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77DD21" w14:textId="6B5785F1" w:rsidR="00AB2D10" w:rsidRPr="003961E4" w:rsidRDefault="003F12F0" w:rsidP="00AB2D10">
      <w:pPr>
        <w:adjustRightInd w:val="0"/>
        <w:spacing w:line="360" w:lineRule="auto"/>
        <w:jc w:val="center"/>
        <w:rPr>
          <w:rFonts w:eastAsia="仿宋"/>
          <w:b/>
          <w:sz w:val="52"/>
          <w:szCs w:val="48"/>
        </w:rPr>
      </w:pPr>
      <w:bookmarkStart w:id="0" w:name="_Toc374718775"/>
      <w:r>
        <w:rPr>
          <w:rFonts w:eastAsia="仿宋" w:hint="eastAsia"/>
          <w:b/>
          <w:sz w:val="52"/>
          <w:szCs w:val="48"/>
        </w:rPr>
        <w:t>江苏东源纺织科技实业</w:t>
      </w:r>
      <w:r w:rsidR="003961E4">
        <w:rPr>
          <w:rFonts w:eastAsia="仿宋" w:hint="eastAsia"/>
          <w:b/>
          <w:sz w:val="52"/>
          <w:szCs w:val="48"/>
        </w:rPr>
        <w:t>有限公司</w:t>
      </w:r>
    </w:p>
    <w:p w14:paraId="126B2BE9" w14:textId="77777777" w:rsidR="00AB2D10" w:rsidRPr="009C1ABE" w:rsidRDefault="00AB2D10" w:rsidP="00AB2D10">
      <w:pPr>
        <w:adjustRightInd w:val="0"/>
        <w:spacing w:line="360" w:lineRule="auto"/>
        <w:jc w:val="center"/>
        <w:rPr>
          <w:rFonts w:eastAsia="仿宋"/>
          <w:b/>
          <w:sz w:val="52"/>
          <w:szCs w:val="48"/>
        </w:rPr>
      </w:pPr>
      <w:r w:rsidRPr="009C1ABE">
        <w:rPr>
          <w:rFonts w:eastAsia="仿宋"/>
          <w:b/>
          <w:sz w:val="52"/>
          <w:szCs w:val="48"/>
        </w:rPr>
        <w:t>突发环境事件应急预案</w:t>
      </w:r>
    </w:p>
    <w:p w14:paraId="348032EE" w14:textId="77777777" w:rsidR="00AB2D10" w:rsidRPr="009C1ABE" w:rsidRDefault="00AB2D10" w:rsidP="00AB2D10">
      <w:pPr>
        <w:adjustRightInd w:val="0"/>
        <w:spacing w:line="360" w:lineRule="auto"/>
        <w:rPr>
          <w:rFonts w:eastAsia="仿宋"/>
          <w:sz w:val="32"/>
        </w:rPr>
      </w:pPr>
    </w:p>
    <w:p w14:paraId="352EB186" w14:textId="77777777" w:rsidR="00AB2D10" w:rsidRPr="009C1ABE" w:rsidRDefault="00AB2D10" w:rsidP="00AB2D10">
      <w:pPr>
        <w:adjustRightInd w:val="0"/>
        <w:spacing w:line="360" w:lineRule="auto"/>
        <w:rPr>
          <w:rFonts w:eastAsia="仿宋"/>
          <w:sz w:val="32"/>
        </w:rPr>
      </w:pPr>
    </w:p>
    <w:p w14:paraId="5B5D2C15" w14:textId="77777777" w:rsidR="00AB2D10" w:rsidRPr="009C1ABE" w:rsidRDefault="00AB2D10" w:rsidP="00AB2D10">
      <w:pPr>
        <w:adjustRightInd w:val="0"/>
        <w:spacing w:line="360" w:lineRule="auto"/>
        <w:rPr>
          <w:rFonts w:eastAsia="仿宋"/>
          <w:sz w:val="32"/>
        </w:rPr>
      </w:pPr>
    </w:p>
    <w:p w14:paraId="207109A2" w14:textId="77777777" w:rsidR="00AB2D10" w:rsidRPr="009C1ABE" w:rsidRDefault="00AB2D10" w:rsidP="00AB2D10">
      <w:pPr>
        <w:adjustRightInd w:val="0"/>
        <w:spacing w:line="360" w:lineRule="auto"/>
        <w:rPr>
          <w:rFonts w:eastAsia="仿宋"/>
          <w:sz w:val="32"/>
        </w:rPr>
      </w:pPr>
    </w:p>
    <w:p w14:paraId="2B8B43D3" w14:textId="77777777" w:rsidR="00AB2D10" w:rsidRPr="009C1ABE" w:rsidRDefault="00AB2D10" w:rsidP="00AB2D10">
      <w:pPr>
        <w:adjustRightInd w:val="0"/>
        <w:spacing w:line="360" w:lineRule="auto"/>
        <w:rPr>
          <w:rFonts w:eastAsia="仿宋"/>
          <w:sz w:val="32"/>
        </w:rPr>
      </w:pPr>
    </w:p>
    <w:p w14:paraId="18B5C36E" w14:textId="77777777" w:rsidR="00AB2D10" w:rsidRPr="009C1ABE" w:rsidRDefault="00AB2D10" w:rsidP="00AB2D10">
      <w:pPr>
        <w:adjustRightInd w:val="0"/>
        <w:spacing w:line="360" w:lineRule="auto"/>
        <w:rPr>
          <w:rFonts w:eastAsia="仿宋"/>
          <w:sz w:val="32"/>
        </w:rPr>
      </w:pPr>
    </w:p>
    <w:p w14:paraId="10171B45" w14:textId="77777777" w:rsidR="00AB2D10" w:rsidRPr="009C1ABE" w:rsidRDefault="00AB2D10" w:rsidP="00AB2D10">
      <w:pPr>
        <w:adjustRightInd w:val="0"/>
        <w:spacing w:line="360" w:lineRule="auto"/>
        <w:rPr>
          <w:rFonts w:eastAsia="仿宋"/>
          <w:sz w:val="32"/>
        </w:rPr>
      </w:pPr>
    </w:p>
    <w:p w14:paraId="617DE468" w14:textId="77777777" w:rsidR="00AB2D10" w:rsidRPr="009C1ABE" w:rsidRDefault="00AB2D10" w:rsidP="00AB2D10">
      <w:pPr>
        <w:adjustRightInd w:val="0"/>
        <w:spacing w:line="360" w:lineRule="auto"/>
        <w:rPr>
          <w:rFonts w:eastAsia="仿宋"/>
          <w:sz w:val="32"/>
        </w:rPr>
      </w:pPr>
    </w:p>
    <w:p w14:paraId="35B0486B" w14:textId="77777777" w:rsidR="00AB2D10" w:rsidRPr="009C1ABE" w:rsidRDefault="00AB2D10" w:rsidP="00AB2D10">
      <w:pPr>
        <w:adjustRightInd w:val="0"/>
        <w:spacing w:line="360" w:lineRule="auto"/>
        <w:rPr>
          <w:rFonts w:eastAsia="仿宋"/>
          <w:sz w:val="32"/>
        </w:rPr>
      </w:pPr>
    </w:p>
    <w:p w14:paraId="46D6F428" w14:textId="77777777" w:rsidR="00AB2D10" w:rsidRPr="009C1ABE" w:rsidRDefault="00AB2D10" w:rsidP="00AB2D10">
      <w:pPr>
        <w:adjustRightInd w:val="0"/>
        <w:spacing w:line="360" w:lineRule="auto"/>
        <w:rPr>
          <w:rFonts w:eastAsia="仿宋"/>
          <w:sz w:val="32"/>
        </w:rPr>
      </w:pPr>
    </w:p>
    <w:p w14:paraId="3F6180B7" w14:textId="77777777" w:rsidR="00AB2D10" w:rsidRPr="009C1ABE" w:rsidRDefault="00AB2D10" w:rsidP="00AB2D10">
      <w:pPr>
        <w:adjustRightInd w:val="0"/>
        <w:spacing w:line="360" w:lineRule="auto"/>
        <w:rPr>
          <w:rFonts w:eastAsia="仿宋"/>
          <w:b/>
          <w:sz w:val="28"/>
          <w:szCs w:val="28"/>
        </w:rPr>
      </w:pPr>
    </w:p>
    <w:p w14:paraId="1A93D2AF" w14:textId="12C49B0F" w:rsidR="00AB2D10" w:rsidRPr="009C1ABE" w:rsidRDefault="00AB2D10" w:rsidP="00AB2D10">
      <w:pPr>
        <w:adjustRightInd w:val="0"/>
        <w:spacing w:line="360" w:lineRule="auto"/>
        <w:ind w:firstLineChars="712" w:firstLine="2001"/>
        <w:rPr>
          <w:rFonts w:eastAsia="仿宋"/>
          <w:b/>
          <w:sz w:val="28"/>
          <w:szCs w:val="28"/>
        </w:rPr>
      </w:pPr>
      <w:r w:rsidRPr="009C1ABE">
        <w:rPr>
          <w:rFonts w:eastAsia="仿宋"/>
          <w:b/>
          <w:sz w:val="28"/>
          <w:szCs w:val="28"/>
        </w:rPr>
        <w:t>应急预案编号：</w:t>
      </w:r>
      <w:r w:rsidR="003F12F0">
        <w:rPr>
          <w:rFonts w:eastAsia="仿宋"/>
          <w:b/>
          <w:sz w:val="28"/>
          <w:szCs w:val="28"/>
        </w:rPr>
        <w:t>DYFZ</w:t>
      </w:r>
      <w:r w:rsidRPr="009C1ABE">
        <w:rPr>
          <w:rFonts w:eastAsia="仿宋"/>
          <w:b/>
          <w:sz w:val="28"/>
          <w:szCs w:val="28"/>
        </w:rPr>
        <w:t>-HJYJYA-0</w:t>
      </w:r>
      <w:r w:rsidR="00357D4F">
        <w:rPr>
          <w:rFonts w:eastAsia="仿宋" w:hint="eastAsia"/>
          <w:b/>
          <w:sz w:val="28"/>
          <w:szCs w:val="28"/>
        </w:rPr>
        <w:t>2</w:t>
      </w:r>
    </w:p>
    <w:p w14:paraId="34065420" w14:textId="0BB5F0AD" w:rsidR="00AB2D10" w:rsidRPr="009C1ABE" w:rsidRDefault="00AB2D10" w:rsidP="00AB2D10">
      <w:pPr>
        <w:adjustRightInd w:val="0"/>
        <w:spacing w:line="360" w:lineRule="auto"/>
        <w:ind w:firstLineChars="512" w:firstLine="1439"/>
        <w:rPr>
          <w:rFonts w:eastAsia="仿宋"/>
          <w:b/>
          <w:sz w:val="28"/>
          <w:szCs w:val="28"/>
        </w:rPr>
      </w:pPr>
      <w:r w:rsidRPr="009C1ABE">
        <w:rPr>
          <w:rFonts w:eastAsia="仿宋"/>
          <w:b/>
          <w:sz w:val="28"/>
          <w:szCs w:val="28"/>
        </w:rPr>
        <w:t xml:space="preserve">  </w:t>
      </w:r>
      <w:r w:rsidRPr="009C1ABE">
        <w:rPr>
          <w:rFonts w:eastAsia="仿宋" w:hint="eastAsia"/>
          <w:b/>
          <w:sz w:val="28"/>
          <w:szCs w:val="28"/>
        </w:rPr>
        <w:t xml:space="preserve">  </w:t>
      </w:r>
      <w:r w:rsidRPr="009C1ABE">
        <w:rPr>
          <w:rFonts w:eastAsia="仿宋"/>
          <w:b/>
          <w:sz w:val="28"/>
          <w:szCs w:val="28"/>
        </w:rPr>
        <w:t>应急预案版本号：</w:t>
      </w:r>
      <w:r>
        <w:rPr>
          <w:rFonts w:eastAsia="仿宋" w:hint="eastAsia"/>
          <w:b/>
          <w:sz w:val="28"/>
          <w:szCs w:val="28"/>
        </w:rPr>
        <w:t>第</w:t>
      </w:r>
      <w:r w:rsidR="00357D4F">
        <w:rPr>
          <w:rFonts w:eastAsia="仿宋" w:hint="eastAsia"/>
          <w:b/>
          <w:sz w:val="28"/>
          <w:szCs w:val="28"/>
        </w:rPr>
        <w:t>二</w:t>
      </w:r>
      <w:r w:rsidRPr="009C1ABE">
        <w:rPr>
          <w:rFonts w:eastAsia="仿宋" w:hint="eastAsia"/>
          <w:b/>
          <w:sz w:val="28"/>
          <w:szCs w:val="28"/>
        </w:rPr>
        <w:t>版</w:t>
      </w:r>
    </w:p>
    <w:p w14:paraId="71D60D37" w14:textId="04439161" w:rsidR="00AB2D10" w:rsidRPr="009C1ABE" w:rsidRDefault="00AB2D10" w:rsidP="00AB2D10">
      <w:pPr>
        <w:adjustRightInd w:val="0"/>
        <w:spacing w:line="360" w:lineRule="auto"/>
        <w:ind w:firstLineChars="512" w:firstLine="1439"/>
        <w:rPr>
          <w:rFonts w:eastAsia="仿宋"/>
          <w:sz w:val="32"/>
          <w:szCs w:val="32"/>
        </w:rPr>
      </w:pPr>
      <w:r w:rsidRPr="009C1ABE">
        <w:rPr>
          <w:rFonts w:eastAsia="仿宋"/>
          <w:b/>
          <w:sz w:val="28"/>
          <w:szCs w:val="28"/>
        </w:rPr>
        <w:t xml:space="preserve">  </w:t>
      </w:r>
      <w:r w:rsidRPr="009C1ABE">
        <w:rPr>
          <w:rFonts w:eastAsia="仿宋" w:hint="eastAsia"/>
          <w:b/>
          <w:sz w:val="28"/>
          <w:szCs w:val="28"/>
        </w:rPr>
        <w:t xml:space="preserve">  </w:t>
      </w:r>
      <w:r w:rsidRPr="009C1ABE">
        <w:rPr>
          <w:rFonts w:eastAsia="仿宋"/>
          <w:b/>
          <w:sz w:val="28"/>
          <w:szCs w:val="28"/>
        </w:rPr>
        <w:t>编制单位：</w:t>
      </w:r>
      <w:r w:rsidR="003F12F0">
        <w:rPr>
          <w:rFonts w:eastAsia="仿宋" w:hint="eastAsia"/>
          <w:b/>
          <w:sz w:val="28"/>
          <w:szCs w:val="28"/>
        </w:rPr>
        <w:t>江苏东源纺织科技实业</w:t>
      </w:r>
      <w:r w:rsidR="003961E4">
        <w:rPr>
          <w:rFonts w:eastAsia="仿宋" w:hint="eastAsia"/>
          <w:b/>
          <w:sz w:val="28"/>
          <w:szCs w:val="28"/>
        </w:rPr>
        <w:t>有限公司</w:t>
      </w:r>
    </w:p>
    <w:p w14:paraId="3BC5DCA9" w14:textId="44AE9C41" w:rsidR="00AB2D10" w:rsidRPr="009C1ABE" w:rsidRDefault="00AB2D10" w:rsidP="00AB2D10">
      <w:pPr>
        <w:adjustRightInd w:val="0"/>
        <w:spacing w:line="360" w:lineRule="auto"/>
        <w:ind w:firstLineChars="512" w:firstLine="1439"/>
        <w:rPr>
          <w:rFonts w:eastAsia="仿宋"/>
          <w:b/>
          <w:sz w:val="28"/>
          <w:szCs w:val="28"/>
        </w:rPr>
      </w:pPr>
      <w:r w:rsidRPr="009C1ABE">
        <w:rPr>
          <w:rFonts w:eastAsia="仿宋"/>
          <w:b/>
          <w:sz w:val="28"/>
          <w:szCs w:val="28"/>
        </w:rPr>
        <w:t xml:space="preserve"> </w:t>
      </w:r>
      <w:r w:rsidRPr="009C1ABE">
        <w:rPr>
          <w:rFonts w:eastAsia="仿宋" w:hint="eastAsia"/>
          <w:b/>
          <w:sz w:val="28"/>
          <w:szCs w:val="28"/>
        </w:rPr>
        <w:t xml:space="preserve">  </w:t>
      </w:r>
      <w:r w:rsidRPr="009C1ABE">
        <w:rPr>
          <w:rFonts w:eastAsia="仿宋"/>
          <w:b/>
          <w:sz w:val="28"/>
          <w:szCs w:val="28"/>
        </w:rPr>
        <w:t xml:space="preserve"> </w:t>
      </w:r>
      <w:r w:rsidRPr="009C1ABE">
        <w:rPr>
          <w:rFonts w:eastAsia="仿宋"/>
          <w:b/>
          <w:sz w:val="28"/>
          <w:szCs w:val="28"/>
        </w:rPr>
        <w:t>签</w:t>
      </w:r>
      <w:r w:rsidRPr="009C1ABE">
        <w:rPr>
          <w:rFonts w:eastAsia="仿宋"/>
          <w:b/>
          <w:sz w:val="28"/>
          <w:szCs w:val="28"/>
        </w:rPr>
        <w:t xml:space="preserve"> </w:t>
      </w:r>
      <w:r w:rsidRPr="009C1ABE">
        <w:rPr>
          <w:rFonts w:eastAsia="仿宋"/>
          <w:b/>
          <w:sz w:val="28"/>
          <w:szCs w:val="28"/>
        </w:rPr>
        <w:t>发</w:t>
      </w:r>
      <w:r w:rsidRPr="009C1ABE">
        <w:rPr>
          <w:rFonts w:eastAsia="仿宋"/>
          <w:b/>
          <w:sz w:val="28"/>
          <w:szCs w:val="28"/>
        </w:rPr>
        <w:t xml:space="preserve"> </w:t>
      </w:r>
      <w:r w:rsidRPr="009C1ABE">
        <w:rPr>
          <w:rFonts w:eastAsia="仿宋"/>
          <w:b/>
          <w:sz w:val="28"/>
          <w:szCs w:val="28"/>
        </w:rPr>
        <w:t>人：</w:t>
      </w:r>
      <w:r w:rsidR="003F12F0">
        <w:rPr>
          <w:rFonts w:eastAsia="仿宋" w:hint="eastAsia"/>
          <w:b/>
          <w:sz w:val="28"/>
          <w:szCs w:val="28"/>
        </w:rPr>
        <w:t>徐卫</w:t>
      </w:r>
      <w:r w:rsidR="001C0A18">
        <w:rPr>
          <w:rFonts w:eastAsia="仿宋" w:hint="eastAsia"/>
          <w:b/>
          <w:sz w:val="28"/>
          <w:szCs w:val="28"/>
        </w:rPr>
        <w:t>民</w:t>
      </w:r>
    </w:p>
    <w:p w14:paraId="30AF059B" w14:textId="5946C6D1" w:rsidR="00AB2D10" w:rsidRPr="001B7915" w:rsidRDefault="00AB2D10" w:rsidP="00AB2D10">
      <w:pPr>
        <w:adjustRightInd w:val="0"/>
        <w:spacing w:line="360" w:lineRule="auto"/>
        <w:ind w:firstLineChars="512" w:firstLine="1439"/>
        <w:rPr>
          <w:rFonts w:eastAsia="仿宋"/>
          <w:b/>
          <w:color w:val="000000" w:themeColor="text1"/>
          <w:sz w:val="28"/>
          <w:szCs w:val="28"/>
        </w:rPr>
      </w:pPr>
      <w:r w:rsidRPr="009C1ABE">
        <w:rPr>
          <w:rFonts w:eastAsia="仿宋"/>
          <w:b/>
          <w:sz w:val="28"/>
          <w:szCs w:val="28"/>
        </w:rPr>
        <w:t xml:space="preserve"> </w:t>
      </w:r>
      <w:r w:rsidRPr="009C1ABE">
        <w:rPr>
          <w:rFonts w:eastAsia="仿宋" w:hint="eastAsia"/>
          <w:b/>
          <w:sz w:val="28"/>
          <w:szCs w:val="28"/>
        </w:rPr>
        <w:t xml:space="preserve">  </w:t>
      </w:r>
      <w:r w:rsidRPr="009C1ABE">
        <w:rPr>
          <w:rFonts w:eastAsia="仿宋"/>
          <w:b/>
          <w:sz w:val="28"/>
          <w:szCs w:val="28"/>
        </w:rPr>
        <w:t xml:space="preserve"> </w:t>
      </w:r>
      <w:r w:rsidRPr="009C1ABE">
        <w:rPr>
          <w:rFonts w:eastAsia="仿宋"/>
          <w:b/>
          <w:sz w:val="28"/>
          <w:szCs w:val="28"/>
        </w:rPr>
        <w:t>颁布日期：</w:t>
      </w:r>
      <w:r w:rsidRPr="001B7915">
        <w:rPr>
          <w:rFonts w:eastAsia="仿宋"/>
          <w:b/>
          <w:color w:val="000000" w:themeColor="text1"/>
          <w:sz w:val="28"/>
          <w:szCs w:val="28"/>
        </w:rPr>
        <w:t>2019</w:t>
      </w:r>
      <w:r w:rsidRPr="001B7915">
        <w:rPr>
          <w:rFonts w:eastAsia="仿宋" w:hint="eastAsia"/>
          <w:b/>
          <w:color w:val="000000" w:themeColor="text1"/>
          <w:sz w:val="28"/>
          <w:szCs w:val="28"/>
        </w:rPr>
        <w:t>年</w:t>
      </w:r>
      <w:r w:rsidR="00357D4F">
        <w:rPr>
          <w:rFonts w:eastAsia="仿宋" w:hint="eastAsia"/>
          <w:b/>
          <w:color w:val="000000" w:themeColor="text1"/>
          <w:sz w:val="28"/>
          <w:szCs w:val="28"/>
        </w:rPr>
        <w:t>1</w:t>
      </w:r>
      <w:r w:rsidR="003F12F0">
        <w:rPr>
          <w:rFonts w:eastAsia="仿宋"/>
          <w:b/>
          <w:color w:val="000000" w:themeColor="text1"/>
          <w:sz w:val="28"/>
          <w:szCs w:val="28"/>
        </w:rPr>
        <w:t>2</w:t>
      </w:r>
      <w:r w:rsidRPr="001B7915">
        <w:rPr>
          <w:rFonts w:eastAsia="仿宋" w:hint="eastAsia"/>
          <w:b/>
          <w:color w:val="000000" w:themeColor="text1"/>
          <w:sz w:val="28"/>
          <w:szCs w:val="28"/>
        </w:rPr>
        <w:t>月</w:t>
      </w:r>
      <w:r w:rsidR="003F12F0">
        <w:rPr>
          <w:rFonts w:eastAsia="仿宋" w:hint="eastAsia"/>
          <w:b/>
          <w:color w:val="000000" w:themeColor="text1"/>
          <w:sz w:val="28"/>
          <w:szCs w:val="28"/>
        </w:rPr>
        <w:t>1</w:t>
      </w:r>
      <w:r w:rsidR="003F12F0">
        <w:rPr>
          <w:rFonts w:eastAsia="仿宋"/>
          <w:b/>
          <w:color w:val="000000" w:themeColor="text1"/>
          <w:sz w:val="28"/>
          <w:szCs w:val="28"/>
        </w:rPr>
        <w:t>3</w:t>
      </w:r>
      <w:r w:rsidRPr="001B7915">
        <w:rPr>
          <w:rFonts w:eastAsia="仿宋" w:hint="eastAsia"/>
          <w:b/>
          <w:color w:val="000000" w:themeColor="text1"/>
          <w:sz w:val="28"/>
          <w:szCs w:val="28"/>
        </w:rPr>
        <w:t>日</w:t>
      </w:r>
    </w:p>
    <w:p w14:paraId="4576C65A" w14:textId="4BCEBD88" w:rsidR="00AB2D10" w:rsidRPr="009C1ABE" w:rsidRDefault="00AB2D10" w:rsidP="00AB2D10">
      <w:pPr>
        <w:adjustRightInd w:val="0"/>
        <w:spacing w:line="360" w:lineRule="auto"/>
        <w:ind w:firstLineChars="700" w:firstLine="1968"/>
        <w:contextualSpacing/>
        <w:rPr>
          <w:rFonts w:eastAsia="仿宋"/>
          <w:b/>
          <w:sz w:val="28"/>
          <w:szCs w:val="28"/>
        </w:rPr>
        <w:sectPr w:rsidR="00AB2D10" w:rsidRPr="009C1ABE" w:rsidSect="00AB2D10">
          <w:headerReference w:type="default" r:id="rId8"/>
          <w:pgSz w:w="11906" w:h="16838"/>
          <w:pgMar w:top="1418" w:right="1418" w:bottom="1418" w:left="1418" w:header="851" w:footer="992" w:gutter="0"/>
          <w:pgNumType w:fmt="upperRoman" w:start="1"/>
          <w:cols w:space="720"/>
          <w:docGrid w:linePitch="312"/>
        </w:sectPr>
      </w:pPr>
      <w:r w:rsidRPr="001B7915">
        <w:rPr>
          <w:rFonts w:eastAsia="仿宋"/>
          <w:b/>
          <w:color w:val="000000" w:themeColor="text1"/>
          <w:sz w:val="28"/>
          <w:szCs w:val="28"/>
        </w:rPr>
        <w:t>实施日期：</w:t>
      </w:r>
      <w:r w:rsidRPr="001B7915">
        <w:rPr>
          <w:rFonts w:eastAsia="仿宋"/>
          <w:b/>
          <w:color w:val="000000" w:themeColor="text1"/>
          <w:sz w:val="28"/>
          <w:szCs w:val="28"/>
        </w:rPr>
        <w:t>2019</w:t>
      </w:r>
      <w:r w:rsidRPr="001B7915">
        <w:rPr>
          <w:rFonts w:eastAsia="仿宋" w:hint="eastAsia"/>
          <w:b/>
          <w:color w:val="000000" w:themeColor="text1"/>
          <w:sz w:val="28"/>
          <w:szCs w:val="28"/>
        </w:rPr>
        <w:t>年</w:t>
      </w:r>
      <w:r w:rsidR="00357D4F">
        <w:rPr>
          <w:rFonts w:eastAsia="仿宋" w:hint="eastAsia"/>
          <w:b/>
          <w:color w:val="000000" w:themeColor="text1"/>
          <w:sz w:val="28"/>
          <w:szCs w:val="28"/>
        </w:rPr>
        <w:t>1</w:t>
      </w:r>
      <w:r w:rsidR="003F12F0">
        <w:rPr>
          <w:rFonts w:eastAsia="仿宋"/>
          <w:b/>
          <w:color w:val="000000" w:themeColor="text1"/>
          <w:sz w:val="28"/>
          <w:szCs w:val="28"/>
        </w:rPr>
        <w:t>2</w:t>
      </w:r>
      <w:r w:rsidR="003F12F0">
        <w:rPr>
          <w:rFonts w:eastAsia="仿宋" w:hint="eastAsia"/>
          <w:b/>
          <w:color w:val="000000" w:themeColor="text1"/>
          <w:sz w:val="28"/>
          <w:szCs w:val="28"/>
        </w:rPr>
        <w:t>月</w:t>
      </w:r>
      <w:r w:rsidR="003F12F0">
        <w:rPr>
          <w:rFonts w:eastAsia="仿宋"/>
          <w:b/>
          <w:color w:val="000000" w:themeColor="text1"/>
          <w:sz w:val="28"/>
          <w:szCs w:val="28"/>
        </w:rPr>
        <w:t>15</w:t>
      </w:r>
      <w:r w:rsidRPr="001B7915">
        <w:rPr>
          <w:rFonts w:eastAsia="仿宋" w:hint="eastAsia"/>
          <w:b/>
          <w:color w:val="000000" w:themeColor="text1"/>
          <w:sz w:val="28"/>
          <w:szCs w:val="28"/>
        </w:rPr>
        <w:t>日</w:t>
      </w:r>
    </w:p>
    <w:p w14:paraId="78A449A0" w14:textId="77777777" w:rsidR="0011434B" w:rsidRPr="00AD30B6" w:rsidRDefault="0011434B" w:rsidP="00315E7B">
      <w:pPr>
        <w:rPr>
          <w:lang w:val="en-GB"/>
        </w:rPr>
        <w:sectPr w:rsidR="0011434B" w:rsidRPr="00AD30B6" w:rsidSect="0073151A">
          <w:pgSz w:w="11906" w:h="16838" w:code="9"/>
          <w:pgMar w:top="1701" w:right="1701" w:bottom="1701" w:left="1701" w:header="1134" w:footer="1134" w:gutter="0"/>
          <w:pgNumType w:start="1"/>
          <w:cols w:space="425"/>
          <w:docGrid w:type="lines" w:linePitch="312"/>
        </w:sectPr>
      </w:pPr>
    </w:p>
    <w:p w14:paraId="51A984A5" w14:textId="77777777" w:rsidR="007D0046" w:rsidRDefault="007D0046">
      <w:pPr>
        <w:widowControl/>
        <w:jc w:val="left"/>
        <w:rPr>
          <w:rFonts w:ascii="黑体" w:eastAsia="黑体" w:hAnsi="黑体"/>
          <w:sz w:val="32"/>
          <w:szCs w:val="32"/>
          <w:lang w:val="en-GB"/>
        </w:rPr>
      </w:pPr>
    </w:p>
    <w:p w14:paraId="6F52A227" w14:textId="2C5E5CE0" w:rsidR="00AB2D10" w:rsidRDefault="003F12F0" w:rsidP="00AB2D10">
      <w:pPr>
        <w:snapToGrid w:val="0"/>
        <w:spacing w:line="360" w:lineRule="auto"/>
        <w:jc w:val="center"/>
        <w:rPr>
          <w:rFonts w:eastAsia="仿宋"/>
          <w:b/>
          <w:sz w:val="32"/>
          <w:szCs w:val="32"/>
        </w:rPr>
      </w:pPr>
      <w:r>
        <w:rPr>
          <w:rFonts w:eastAsia="仿宋" w:hint="eastAsia"/>
          <w:b/>
          <w:sz w:val="32"/>
          <w:szCs w:val="32"/>
        </w:rPr>
        <w:t>江苏东源纺织科技实业</w:t>
      </w:r>
      <w:r w:rsidR="003961E4">
        <w:rPr>
          <w:rFonts w:eastAsia="仿宋" w:hint="eastAsia"/>
          <w:b/>
          <w:sz w:val="32"/>
          <w:szCs w:val="32"/>
        </w:rPr>
        <w:t>有限公司</w:t>
      </w:r>
    </w:p>
    <w:p w14:paraId="5023A7CE" w14:textId="77777777" w:rsidR="00AB2D10" w:rsidRPr="009C1ABE" w:rsidRDefault="00AB2D10" w:rsidP="00AB2D10">
      <w:pPr>
        <w:snapToGrid w:val="0"/>
        <w:spacing w:line="360" w:lineRule="auto"/>
        <w:jc w:val="center"/>
        <w:rPr>
          <w:rFonts w:eastAsia="仿宋"/>
          <w:b/>
          <w:sz w:val="32"/>
          <w:szCs w:val="32"/>
        </w:rPr>
      </w:pPr>
      <w:r w:rsidRPr="009C1ABE">
        <w:rPr>
          <w:rFonts w:eastAsia="仿宋"/>
          <w:b/>
          <w:sz w:val="32"/>
          <w:szCs w:val="32"/>
        </w:rPr>
        <w:t>突发环境事件应急预案发布令</w:t>
      </w:r>
    </w:p>
    <w:p w14:paraId="02E96A93" w14:textId="77777777" w:rsidR="00AB2D10" w:rsidRPr="009C1ABE" w:rsidRDefault="00AB2D10" w:rsidP="00AB2D10">
      <w:pPr>
        <w:snapToGrid w:val="0"/>
        <w:ind w:firstLine="640"/>
        <w:rPr>
          <w:rFonts w:eastAsia="仿宋"/>
        </w:rPr>
      </w:pPr>
    </w:p>
    <w:p w14:paraId="4FAA299F" w14:textId="77777777" w:rsidR="00AB2D10" w:rsidRPr="009C1ABE" w:rsidRDefault="00AB2D10" w:rsidP="00AB2D10">
      <w:pPr>
        <w:snapToGrid w:val="0"/>
        <w:spacing w:line="360" w:lineRule="auto"/>
        <w:ind w:firstLineChars="200" w:firstLine="560"/>
        <w:rPr>
          <w:rFonts w:eastAsia="仿宋"/>
          <w:sz w:val="28"/>
          <w:szCs w:val="28"/>
        </w:rPr>
      </w:pPr>
      <w:r w:rsidRPr="009C1ABE">
        <w:rPr>
          <w:rFonts w:eastAsia="仿宋"/>
          <w:sz w:val="28"/>
          <w:szCs w:val="28"/>
        </w:rPr>
        <w:t>根据《中华人民共和国环境保护法》、《中华人民共和国突发事件应对法》、《突发环境事件应急预案管理暂行办法》、《江苏省突发环境事件应急预案编制导则》（试行）、《危险废物经营单位编制应急预案指南》等法律法规、标准规范的要求，为提高我公司防范和处置突发环境事件的能力，建立紧急情况下快速、科学、有效地组织事故抢险、救援的应急机制，控制事件的蔓延，降低环境危害，保障公众健康和环境安全，根据本单位的实际情况，制定本预案。</w:t>
      </w:r>
    </w:p>
    <w:p w14:paraId="4E0B96A6" w14:textId="37F95C0F" w:rsidR="00AB2D10" w:rsidRPr="001B7915" w:rsidRDefault="00AB2D10" w:rsidP="00AB2D10">
      <w:pPr>
        <w:snapToGrid w:val="0"/>
        <w:spacing w:line="360" w:lineRule="auto"/>
        <w:ind w:firstLineChars="200" w:firstLine="560"/>
        <w:rPr>
          <w:rFonts w:eastAsia="仿宋"/>
          <w:color w:val="000000" w:themeColor="text1"/>
          <w:sz w:val="28"/>
          <w:szCs w:val="28"/>
        </w:rPr>
      </w:pPr>
      <w:r w:rsidRPr="009C1ABE">
        <w:rPr>
          <w:rFonts w:eastAsia="仿宋"/>
          <w:sz w:val="28"/>
          <w:szCs w:val="28"/>
        </w:rPr>
        <w:t>本预案是</w:t>
      </w:r>
      <w:r w:rsidR="003F12F0">
        <w:rPr>
          <w:rFonts w:eastAsia="仿宋" w:hint="eastAsia"/>
          <w:sz w:val="28"/>
          <w:szCs w:val="28"/>
        </w:rPr>
        <w:t>江苏东源纺织科技实业</w:t>
      </w:r>
      <w:r w:rsidR="003961E4" w:rsidRPr="003961E4">
        <w:rPr>
          <w:rFonts w:eastAsia="仿宋" w:hint="eastAsia"/>
          <w:sz w:val="28"/>
          <w:szCs w:val="28"/>
        </w:rPr>
        <w:t>有限公司</w:t>
      </w:r>
      <w:r w:rsidRPr="009C1ABE">
        <w:rPr>
          <w:rFonts w:eastAsia="仿宋"/>
          <w:sz w:val="28"/>
          <w:szCs w:val="28"/>
        </w:rPr>
        <w:t>内各部门实施应急救援工作的法规性文件，用于规范、指导突发环境事故的应急救援行动。</w:t>
      </w:r>
      <w:r w:rsidRPr="001B7915">
        <w:rPr>
          <w:rFonts w:eastAsia="仿宋"/>
          <w:color w:val="000000" w:themeColor="text1"/>
          <w:sz w:val="28"/>
          <w:szCs w:val="28"/>
        </w:rPr>
        <w:t>本预案于</w:t>
      </w:r>
      <w:r w:rsidRPr="001B7915">
        <w:rPr>
          <w:rFonts w:eastAsia="仿宋"/>
          <w:color w:val="000000" w:themeColor="text1"/>
          <w:sz w:val="28"/>
          <w:szCs w:val="28"/>
        </w:rPr>
        <w:t>201</w:t>
      </w:r>
      <w:r w:rsidRPr="001B7915">
        <w:rPr>
          <w:rFonts w:eastAsia="仿宋" w:hint="eastAsia"/>
          <w:color w:val="000000" w:themeColor="text1"/>
          <w:sz w:val="28"/>
          <w:szCs w:val="28"/>
        </w:rPr>
        <w:t>9</w:t>
      </w:r>
      <w:r w:rsidRPr="001B7915">
        <w:rPr>
          <w:rFonts w:eastAsia="仿宋"/>
          <w:color w:val="000000" w:themeColor="text1"/>
          <w:sz w:val="28"/>
          <w:szCs w:val="28"/>
        </w:rPr>
        <w:t>年</w:t>
      </w:r>
      <w:r w:rsidR="00357D4F">
        <w:rPr>
          <w:rFonts w:eastAsia="仿宋" w:hint="eastAsia"/>
          <w:color w:val="000000" w:themeColor="text1"/>
          <w:sz w:val="28"/>
          <w:szCs w:val="28"/>
        </w:rPr>
        <w:t>1</w:t>
      </w:r>
      <w:r w:rsidR="003F12F0">
        <w:rPr>
          <w:rFonts w:eastAsia="仿宋"/>
          <w:color w:val="000000" w:themeColor="text1"/>
          <w:sz w:val="28"/>
          <w:szCs w:val="28"/>
        </w:rPr>
        <w:t>2</w:t>
      </w:r>
      <w:r w:rsidRPr="001B7915">
        <w:rPr>
          <w:rFonts w:eastAsia="仿宋"/>
          <w:color w:val="000000" w:themeColor="text1"/>
          <w:sz w:val="28"/>
          <w:szCs w:val="28"/>
        </w:rPr>
        <w:t>月</w:t>
      </w:r>
      <w:r w:rsidR="003F12F0">
        <w:rPr>
          <w:rFonts w:eastAsia="仿宋"/>
          <w:color w:val="000000" w:themeColor="text1"/>
          <w:sz w:val="28"/>
          <w:szCs w:val="28"/>
        </w:rPr>
        <w:t>13</w:t>
      </w:r>
      <w:r w:rsidRPr="001B7915">
        <w:rPr>
          <w:rFonts w:eastAsia="仿宋"/>
          <w:color w:val="000000" w:themeColor="text1"/>
          <w:sz w:val="28"/>
          <w:szCs w:val="28"/>
        </w:rPr>
        <w:t>日签发颁布，</w:t>
      </w:r>
      <w:r w:rsidRPr="001B7915">
        <w:rPr>
          <w:rFonts w:eastAsia="仿宋"/>
          <w:color w:val="000000" w:themeColor="text1"/>
          <w:sz w:val="28"/>
          <w:szCs w:val="28"/>
        </w:rPr>
        <w:t>201</w:t>
      </w:r>
      <w:r w:rsidRPr="001B7915">
        <w:rPr>
          <w:rFonts w:eastAsia="仿宋" w:hint="eastAsia"/>
          <w:color w:val="000000" w:themeColor="text1"/>
          <w:sz w:val="28"/>
          <w:szCs w:val="28"/>
        </w:rPr>
        <w:t>9</w:t>
      </w:r>
      <w:r w:rsidRPr="001B7915">
        <w:rPr>
          <w:rFonts w:eastAsia="仿宋"/>
          <w:color w:val="000000" w:themeColor="text1"/>
          <w:sz w:val="28"/>
          <w:szCs w:val="28"/>
        </w:rPr>
        <w:t>年</w:t>
      </w:r>
      <w:r w:rsidR="00357D4F">
        <w:rPr>
          <w:rFonts w:eastAsia="仿宋" w:hint="eastAsia"/>
          <w:color w:val="000000" w:themeColor="text1"/>
          <w:sz w:val="28"/>
          <w:szCs w:val="28"/>
        </w:rPr>
        <w:t>1</w:t>
      </w:r>
      <w:r w:rsidR="003F12F0">
        <w:rPr>
          <w:rFonts w:eastAsia="仿宋"/>
          <w:color w:val="000000" w:themeColor="text1"/>
          <w:sz w:val="28"/>
          <w:szCs w:val="28"/>
        </w:rPr>
        <w:t>2</w:t>
      </w:r>
      <w:r w:rsidRPr="001B7915">
        <w:rPr>
          <w:rFonts w:eastAsia="仿宋"/>
          <w:color w:val="000000" w:themeColor="text1"/>
          <w:sz w:val="28"/>
          <w:szCs w:val="28"/>
        </w:rPr>
        <w:t>月</w:t>
      </w:r>
      <w:r w:rsidR="003F12F0">
        <w:rPr>
          <w:rFonts w:eastAsia="仿宋"/>
          <w:color w:val="000000" w:themeColor="text1"/>
          <w:sz w:val="28"/>
          <w:szCs w:val="28"/>
        </w:rPr>
        <w:t>15</w:t>
      </w:r>
      <w:r w:rsidRPr="001B7915">
        <w:rPr>
          <w:rFonts w:eastAsia="仿宋"/>
          <w:color w:val="000000" w:themeColor="text1"/>
          <w:sz w:val="28"/>
          <w:szCs w:val="28"/>
        </w:rPr>
        <w:t>日起正式施行。</w:t>
      </w:r>
    </w:p>
    <w:p w14:paraId="2D9F3FA3" w14:textId="77777777" w:rsidR="00AB2D10" w:rsidRPr="00715BDB" w:rsidRDefault="00AB2D10" w:rsidP="00AB2D10">
      <w:pPr>
        <w:snapToGrid w:val="0"/>
        <w:ind w:firstLine="560"/>
        <w:rPr>
          <w:rFonts w:eastAsia="仿宋"/>
          <w:sz w:val="28"/>
          <w:szCs w:val="28"/>
        </w:rPr>
      </w:pPr>
    </w:p>
    <w:p w14:paraId="5159282E" w14:textId="77777777" w:rsidR="00AB2D10" w:rsidRPr="009C1ABE" w:rsidRDefault="00AB2D10" w:rsidP="00AB2D10">
      <w:pPr>
        <w:snapToGrid w:val="0"/>
        <w:ind w:firstLine="560"/>
        <w:rPr>
          <w:rFonts w:eastAsia="仿宋"/>
          <w:sz w:val="28"/>
          <w:szCs w:val="28"/>
        </w:rPr>
      </w:pPr>
    </w:p>
    <w:p w14:paraId="64674FFD" w14:textId="77777777" w:rsidR="00AB2D10" w:rsidRPr="009C1ABE" w:rsidRDefault="00AB2D10" w:rsidP="00AB2D10">
      <w:pPr>
        <w:snapToGrid w:val="0"/>
        <w:ind w:firstLine="560"/>
        <w:rPr>
          <w:rFonts w:eastAsia="仿宋"/>
          <w:sz w:val="28"/>
          <w:szCs w:val="28"/>
        </w:rPr>
      </w:pPr>
    </w:p>
    <w:p w14:paraId="6A749099" w14:textId="77777777" w:rsidR="00AB2D10" w:rsidRPr="009C1ABE" w:rsidRDefault="00AB2D10" w:rsidP="00AB2D10">
      <w:pPr>
        <w:snapToGrid w:val="0"/>
        <w:ind w:firstLine="560"/>
        <w:rPr>
          <w:rFonts w:eastAsia="仿宋"/>
          <w:sz w:val="28"/>
          <w:szCs w:val="28"/>
        </w:rPr>
      </w:pPr>
    </w:p>
    <w:p w14:paraId="14DC28CF" w14:textId="77777777" w:rsidR="00AB2D10" w:rsidRPr="009C1ABE" w:rsidRDefault="00AB2D10" w:rsidP="00AB2D10">
      <w:pPr>
        <w:snapToGrid w:val="0"/>
        <w:ind w:firstLine="560"/>
        <w:rPr>
          <w:rFonts w:eastAsia="仿宋"/>
          <w:sz w:val="28"/>
          <w:szCs w:val="28"/>
          <w:highlight w:val="yellow"/>
        </w:rPr>
      </w:pPr>
    </w:p>
    <w:p w14:paraId="5D163DE7" w14:textId="1569273B" w:rsidR="00AB2D10" w:rsidRPr="009C1ABE" w:rsidRDefault="00AB2D10" w:rsidP="00AB2D10">
      <w:pPr>
        <w:snapToGrid w:val="0"/>
        <w:spacing w:line="360" w:lineRule="auto"/>
        <w:rPr>
          <w:rFonts w:eastAsia="仿宋" w:hint="eastAsia"/>
          <w:sz w:val="28"/>
          <w:szCs w:val="28"/>
        </w:rPr>
      </w:pPr>
      <w:r w:rsidRPr="009C1ABE">
        <w:rPr>
          <w:rFonts w:eastAsia="仿宋"/>
          <w:sz w:val="28"/>
          <w:szCs w:val="28"/>
        </w:rPr>
        <w:t xml:space="preserve">                                  </w:t>
      </w:r>
      <w:r w:rsidRPr="009C1ABE">
        <w:rPr>
          <w:rFonts w:eastAsia="仿宋"/>
          <w:sz w:val="28"/>
          <w:szCs w:val="28"/>
        </w:rPr>
        <w:t>签发人：</w:t>
      </w:r>
      <w:r w:rsidRPr="009C1ABE">
        <w:rPr>
          <w:rFonts w:eastAsia="仿宋"/>
          <w:sz w:val="28"/>
          <w:szCs w:val="28"/>
        </w:rPr>
        <w:t xml:space="preserve"> </w:t>
      </w:r>
      <w:r w:rsidR="009D0871">
        <w:rPr>
          <w:rFonts w:eastAsia="仿宋" w:hint="eastAsia"/>
          <w:sz w:val="28"/>
          <w:szCs w:val="28"/>
        </w:rPr>
        <w:t>周新娟</w:t>
      </w:r>
    </w:p>
    <w:p w14:paraId="3951A34E" w14:textId="39759333" w:rsidR="00AB2D10" w:rsidRPr="009C1ABE" w:rsidRDefault="00AB2D10" w:rsidP="00AB2D10">
      <w:pPr>
        <w:snapToGrid w:val="0"/>
        <w:spacing w:line="360" w:lineRule="auto"/>
        <w:rPr>
          <w:rFonts w:eastAsia="仿宋"/>
          <w:sz w:val="28"/>
          <w:szCs w:val="28"/>
        </w:rPr>
      </w:pPr>
      <w:r w:rsidRPr="009C1ABE">
        <w:rPr>
          <w:rFonts w:eastAsia="仿宋"/>
          <w:sz w:val="28"/>
          <w:szCs w:val="28"/>
        </w:rPr>
        <w:t xml:space="preserve">                                  </w:t>
      </w:r>
      <w:r w:rsidRPr="009C1ABE">
        <w:rPr>
          <w:rFonts w:eastAsia="仿宋"/>
          <w:sz w:val="28"/>
          <w:szCs w:val="28"/>
        </w:rPr>
        <w:t>日期：</w:t>
      </w:r>
      <w:r w:rsidRPr="009C1ABE">
        <w:rPr>
          <w:rFonts w:eastAsia="仿宋" w:hint="eastAsia"/>
          <w:sz w:val="28"/>
          <w:szCs w:val="28"/>
        </w:rPr>
        <w:t xml:space="preserve"> </w:t>
      </w:r>
      <w:r w:rsidR="009D0871">
        <w:rPr>
          <w:rFonts w:eastAsia="仿宋"/>
          <w:sz w:val="28"/>
          <w:szCs w:val="28"/>
        </w:rPr>
        <w:t>2019</w:t>
      </w:r>
      <w:r w:rsidRPr="009C1ABE">
        <w:rPr>
          <w:rFonts w:eastAsia="仿宋" w:hint="eastAsia"/>
          <w:sz w:val="28"/>
          <w:szCs w:val="28"/>
        </w:rPr>
        <w:t xml:space="preserve"> </w:t>
      </w:r>
      <w:r w:rsidRPr="009C1ABE">
        <w:rPr>
          <w:rFonts w:eastAsia="仿宋"/>
          <w:sz w:val="28"/>
          <w:szCs w:val="28"/>
        </w:rPr>
        <w:t>年</w:t>
      </w:r>
      <w:r w:rsidRPr="009C1ABE">
        <w:rPr>
          <w:rFonts w:eastAsia="仿宋" w:hint="eastAsia"/>
          <w:sz w:val="28"/>
          <w:szCs w:val="28"/>
        </w:rPr>
        <w:t xml:space="preserve"> </w:t>
      </w:r>
      <w:r w:rsidR="009D0871">
        <w:rPr>
          <w:rFonts w:eastAsia="仿宋"/>
          <w:sz w:val="28"/>
          <w:szCs w:val="28"/>
        </w:rPr>
        <w:t>12</w:t>
      </w:r>
      <w:r w:rsidRPr="009C1ABE">
        <w:rPr>
          <w:rFonts w:eastAsia="仿宋" w:hint="eastAsia"/>
          <w:sz w:val="28"/>
          <w:szCs w:val="28"/>
        </w:rPr>
        <w:t xml:space="preserve"> </w:t>
      </w:r>
      <w:r w:rsidRPr="009C1ABE">
        <w:rPr>
          <w:rFonts w:eastAsia="仿宋"/>
          <w:sz w:val="28"/>
          <w:szCs w:val="28"/>
        </w:rPr>
        <w:t>月</w:t>
      </w:r>
      <w:r w:rsidRPr="009C1ABE">
        <w:rPr>
          <w:rFonts w:eastAsia="仿宋" w:hint="eastAsia"/>
          <w:sz w:val="28"/>
          <w:szCs w:val="28"/>
        </w:rPr>
        <w:t xml:space="preserve"> </w:t>
      </w:r>
      <w:r w:rsidR="009D0871">
        <w:rPr>
          <w:rFonts w:eastAsia="仿宋"/>
          <w:sz w:val="28"/>
          <w:szCs w:val="28"/>
        </w:rPr>
        <w:t>13</w:t>
      </w:r>
      <w:bookmarkStart w:id="1" w:name="_GoBack"/>
      <w:bookmarkEnd w:id="1"/>
      <w:r w:rsidRPr="009C1ABE">
        <w:rPr>
          <w:rFonts w:eastAsia="仿宋" w:hint="eastAsia"/>
          <w:sz w:val="28"/>
          <w:szCs w:val="28"/>
        </w:rPr>
        <w:t xml:space="preserve"> </w:t>
      </w:r>
      <w:r w:rsidRPr="009C1ABE">
        <w:rPr>
          <w:rFonts w:eastAsia="仿宋"/>
          <w:sz w:val="28"/>
          <w:szCs w:val="28"/>
        </w:rPr>
        <w:t>日</w:t>
      </w:r>
    </w:p>
    <w:p w14:paraId="0BF2BFC1" w14:textId="77777777" w:rsidR="00AB2D10" w:rsidRPr="009C1ABE" w:rsidRDefault="00AB2D10" w:rsidP="00AB2D10">
      <w:pPr>
        <w:adjustRightInd w:val="0"/>
        <w:spacing w:line="360" w:lineRule="auto"/>
        <w:contextualSpacing/>
        <w:jc w:val="center"/>
        <w:rPr>
          <w:rFonts w:eastAsia="仿宋"/>
          <w:b/>
          <w:sz w:val="28"/>
          <w:szCs w:val="28"/>
        </w:rPr>
      </w:pPr>
    </w:p>
    <w:p w14:paraId="7AB30F79" w14:textId="77777777" w:rsidR="00AB2D10" w:rsidRPr="009C1ABE" w:rsidRDefault="00AB2D10" w:rsidP="00AB2D10">
      <w:pPr>
        <w:adjustRightInd w:val="0"/>
        <w:spacing w:line="360" w:lineRule="auto"/>
        <w:contextualSpacing/>
        <w:jc w:val="center"/>
        <w:rPr>
          <w:rFonts w:eastAsia="仿宋"/>
          <w:b/>
          <w:sz w:val="28"/>
          <w:szCs w:val="28"/>
        </w:rPr>
        <w:sectPr w:rsidR="00AB2D10" w:rsidRPr="009C1ABE" w:rsidSect="00AB2D10">
          <w:pgSz w:w="11906" w:h="16838"/>
          <w:pgMar w:top="1418" w:right="1418" w:bottom="1418" w:left="1418" w:header="851" w:footer="992" w:gutter="0"/>
          <w:pgNumType w:fmt="upperRoman" w:start="1"/>
          <w:cols w:space="720"/>
          <w:docGrid w:linePitch="312"/>
        </w:sectPr>
      </w:pPr>
    </w:p>
    <w:p w14:paraId="42659649" w14:textId="77777777" w:rsidR="00496B4D" w:rsidRDefault="00496B4D" w:rsidP="00F50C06">
      <w:pPr>
        <w:rPr>
          <w:rFonts w:ascii="黑体" w:eastAsia="黑体" w:hAnsi="黑体"/>
          <w:sz w:val="32"/>
          <w:szCs w:val="32"/>
          <w:lang w:val="en-GB"/>
        </w:rPr>
        <w:sectPr w:rsidR="00496B4D" w:rsidSect="0073151A">
          <w:pgSz w:w="11906" w:h="16838" w:code="9"/>
          <w:pgMar w:top="1701" w:right="1701" w:bottom="1701" w:left="1701" w:header="1134" w:footer="1134" w:gutter="0"/>
          <w:pgNumType w:start="1"/>
          <w:cols w:space="425"/>
          <w:docGrid w:type="lines" w:linePitch="312"/>
        </w:sectPr>
      </w:pPr>
    </w:p>
    <w:p w14:paraId="4E4335C7" w14:textId="77777777" w:rsidR="004C619B" w:rsidRPr="00AB2D10" w:rsidRDefault="004C619B" w:rsidP="00D579D3">
      <w:pPr>
        <w:pStyle w:val="afffff4"/>
        <w:rPr>
          <w:rFonts w:ascii="仿宋" w:eastAsia="仿宋" w:hAnsi="仿宋"/>
          <w:sz w:val="32"/>
        </w:rPr>
      </w:pPr>
      <w:r w:rsidRPr="00AB2D10">
        <w:rPr>
          <w:rFonts w:ascii="仿宋" w:eastAsia="仿宋" w:hAnsi="仿宋" w:hint="eastAsia"/>
          <w:sz w:val="32"/>
        </w:rPr>
        <w:lastRenderedPageBreak/>
        <w:t>目</w:t>
      </w:r>
      <w:r w:rsidR="00AB2D10">
        <w:rPr>
          <w:rFonts w:ascii="仿宋" w:eastAsia="仿宋" w:hAnsi="仿宋" w:hint="eastAsia"/>
          <w:sz w:val="32"/>
        </w:rPr>
        <w:t xml:space="preserve"> </w:t>
      </w:r>
      <w:r w:rsidRPr="00AB2D10">
        <w:rPr>
          <w:rFonts w:ascii="仿宋" w:eastAsia="仿宋" w:hAnsi="仿宋" w:hint="eastAsia"/>
          <w:sz w:val="32"/>
        </w:rPr>
        <w:t>录</w:t>
      </w:r>
    </w:p>
    <w:p w14:paraId="7923C1A6" w14:textId="501D0A89" w:rsidR="005A7569" w:rsidRDefault="00BC137D">
      <w:pPr>
        <w:pStyle w:val="13"/>
        <w:rPr>
          <w:rFonts w:asciiTheme="minorHAnsi" w:eastAsiaTheme="minorEastAsia" w:hAnsiTheme="minorHAnsi" w:cstheme="minorBidi"/>
          <w:b w:val="0"/>
          <w:noProof/>
          <w:sz w:val="21"/>
          <w:szCs w:val="22"/>
        </w:rPr>
      </w:pPr>
      <w:r>
        <w:rPr>
          <w:rFonts w:ascii="仿宋" w:eastAsia="仿宋" w:hAnsi="仿宋"/>
          <w:b w:val="0"/>
          <w:highlight w:val="yellow"/>
        </w:rPr>
        <w:fldChar w:fldCharType="begin"/>
      </w:r>
      <w:r>
        <w:rPr>
          <w:rFonts w:ascii="仿宋" w:eastAsia="仿宋" w:hAnsi="仿宋"/>
          <w:b w:val="0"/>
          <w:highlight w:val="yellow"/>
        </w:rPr>
        <w:instrText xml:space="preserve"> TOC \o "1-2" \h \z \u </w:instrText>
      </w:r>
      <w:r>
        <w:rPr>
          <w:rFonts w:ascii="仿宋" w:eastAsia="仿宋" w:hAnsi="仿宋"/>
          <w:b w:val="0"/>
          <w:highlight w:val="yellow"/>
        </w:rPr>
        <w:fldChar w:fldCharType="separate"/>
      </w:r>
      <w:hyperlink w:anchor="_Toc23773898" w:history="1">
        <w:r w:rsidR="005A7569" w:rsidRPr="008D2BF0">
          <w:rPr>
            <w:rStyle w:val="aff9"/>
            <w:rFonts w:eastAsia="仿宋"/>
            <w:bCs/>
            <w:noProof/>
            <w:kern w:val="44"/>
          </w:rPr>
          <w:t>1</w:t>
        </w:r>
        <w:r w:rsidR="005A7569" w:rsidRPr="008D2BF0">
          <w:rPr>
            <w:rStyle w:val="aff9"/>
            <w:rFonts w:eastAsia="仿宋"/>
            <w:bCs/>
            <w:noProof/>
            <w:kern w:val="44"/>
          </w:rPr>
          <w:t>总则</w:t>
        </w:r>
        <w:r w:rsidR="005A7569">
          <w:rPr>
            <w:noProof/>
            <w:webHidden/>
          </w:rPr>
          <w:tab/>
        </w:r>
        <w:r w:rsidR="005A7569">
          <w:rPr>
            <w:noProof/>
            <w:webHidden/>
          </w:rPr>
          <w:fldChar w:fldCharType="begin"/>
        </w:r>
        <w:r w:rsidR="005A7569">
          <w:rPr>
            <w:noProof/>
            <w:webHidden/>
          </w:rPr>
          <w:instrText xml:space="preserve"> PAGEREF _Toc23773898 \h </w:instrText>
        </w:r>
        <w:r w:rsidR="005A7569">
          <w:rPr>
            <w:noProof/>
            <w:webHidden/>
          </w:rPr>
        </w:r>
        <w:r w:rsidR="005A7569">
          <w:rPr>
            <w:noProof/>
            <w:webHidden/>
          </w:rPr>
          <w:fldChar w:fldCharType="separate"/>
        </w:r>
        <w:r w:rsidR="000B02CC">
          <w:rPr>
            <w:noProof/>
            <w:webHidden/>
          </w:rPr>
          <w:t>4</w:t>
        </w:r>
        <w:r w:rsidR="005A7569">
          <w:rPr>
            <w:noProof/>
            <w:webHidden/>
          </w:rPr>
          <w:fldChar w:fldCharType="end"/>
        </w:r>
      </w:hyperlink>
    </w:p>
    <w:p w14:paraId="6BC8E920" w14:textId="379F004E" w:rsidR="005A7569" w:rsidRDefault="00D06D55" w:rsidP="00C2700E">
      <w:pPr>
        <w:pStyle w:val="22"/>
        <w:tabs>
          <w:tab w:val="clear" w:pos="1020"/>
          <w:tab w:val="left" w:pos="780"/>
        </w:tabs>
        <w:rPr>
          <w:rFonts w:asciiTheme="minorHAnsi" w:eastAsiaTheme="minorEastAsia" w:hAnsiTheme="minorHAnsi" w:cstheme="minorBidi"/>
          <w:noProof/>
          <w:sz w:val="21"/>
          <w:szCs w:val="22"/>
        </w:rPr>
      </w:pPr>
      <w:hyperlink w:anchor="_Toc23773899" w:history="1">
        <w:r w:rsidR="005A7569" w:rsidRPr="008D2BF0">
          <w:rPr>
            <w:rStyle w:val="aff9"/>
            <w:rFonts w:eastAsia="仿宋"/>
            <w:bCs/>
            <w:noProof/>
          </w:rPr>
          <w:t>1.1</w:t>
        </w:r>
        <w:r w:rsidR="005A7569">
          <w:rPr>
            <w:rFonts w:asciiTheme="minorHAnsi" w:eastAsiaTheme="minorEastAsia" w:hAnsiTheme="minorHAnsi" w:cstheme="minorBidi"/>
            <w:noProof/>
            <w:sz w:val="21"/>
            <w:szCs w:val="22"/>
          </w:rPr>
          <w:tab/>
        </w:r>
        <w:r w:rsidR="005A7569" w:rsidRPr="008D2BF0">
          <w:rPr>
            <w:rStyle w:val="aff9"/>
            <w:rFonts w:eastAsia="仿宋"/>
            <w:bCs/>
            <w:noProof/>
          </w:rPr>
          <w:t>编制目的</w:t>
        </w:r>
        <w:r w:rsidR="005A7569">
          <w:rPr>
            <w:noProof/>
            <w:webHidden/>
          </w:rPr>
          <w:tab/>
        </w:r>
        <w:r w:rsidR="005A7569">
          <w:rPr>
            <w:noProof/>
            <w:webHidden/>
          </w:rPr>
          <w:fldChar w:fldCharType="begin"/>
        </w:r>
        <w:r w:rsidR="005A7569">
          <w:rPr>
            <w:noProof/>
            <w:webHidden/>
          </w:rPr>
          <w:instrText xml:space="preserve"> PAGEREF _Toc23773899 \h </w:instrText>
        </w:r>
        <w:r w:rsidR="005A7569">
          <w:rPr>
            <w:noProof/>
            <w:webHidden/>
          </w:rPr>
        </w:r>
        <w:r w:rsidR="005A7569">
          <w:rPr>
            <w:noProof/>
            <w:webHidden/>
          </w:rPr>
          <w:fldChar w:fldCharType="separate"/>
        </w:r>
        <w:r w:rsidR="000B02CC">
          <w:rPr>
            <w:noProof/>
            <w:webHidden/>
          </w:rPr>
          <w:t>4</w:t>
        </w:r>
        <w:r w:rsidR="005A7569">
          <w:rPr>
            <w:noProof/>
            <w:webHidden/>
          </w:rPr>
          <w:fldChar w:fldCharType="end"/>
        </w:r>
      </w:hyperlink>
    </w:p>
    <w:p w14:paraId="15A45927" w14:textId="25B29922" w:rsidR="005A7569" w:rsidRDefault="00D06D55">
      <w:pPr>
        <w:pStyle w:val="22"/>
        <w:rPr>
          <w:rFonts w:asciiTheme="minorHAnsi" w:eastAsiaTheme="minorEastAsia" w:hAnsiTheme="minorHAnsi" w:cstheme="minorBidi"/>
          <w:noProof/>
          <w:sz w:val="21"/>
          <w:szCs w:val="22"/>
        </w:rPr>
      </w:pPr>
      <w:hyperlink w:anchor="_Toc23773900" w:history="1">
        <w:r w:rsidR="005A7569" w:rsidRPr="008D2BF0">
          <w:rPr>
            <w:rStyle w:val="aff9"/>
            <w:rFonts w:eastAsia="仿宋"/>
            <w:bCs/>
            <w:noProof/>
          </w:rPr>
          <w:t xml:space="preserve">1.2 </w:t>
        </w:r>
        <w:r w:rsidR="005A7569" w:rsidRPr="008D2BF0">
          <w:rPr>
            <w:rStyle w:val="aff9"/>
            <w:rFonts w:eastAsia="仿宋"/>
            <w:bCs/>
            <w:noProof/>
          </w:rPr>
          <w:t>编制依据</w:t>
        </w:r>
        <w:r w:rsidR="005A7569">
          <w:rPr>
            <w:noProof/>
            <w:webHidden/>
          </w:rPr>
          <w:tab/>
        </w:r>
        <w:r w:rsidR="005A7569">
          <w:rPr>
            <w:noProof/>
            <w:webHidden/>
          </w:rPr>
          <w:fldChar w:fldCharType="begin"/>
        </w:r>
        <w:r w:rsidR="005A7569">
          <w:rPr>
            <w:noProof/>
            <w:webHidden/>
          </w:rPr>
          <w:instrText xml:space="preserve"> PAGEREF _Toc23773900 \h </w:instrText>
        </w:r>
        <w:r w:rsidR="005A7569">
          <w:rPr>
            <w:noProof/>
            <w:webHidden/>
          </w:rPr>
        </w:r>
        <w:r w:rsidR="005A7569">
          <w:rPr>
            <w:noProof/>
            <w:webHidden/>
          </w:rPr>
          <w:fldChar w:fldCharType="separate"/>
        </w:r>
        <w:r w:rsidR="000B02CC">
          <w:rPr>
            <w:noProof/>
            <w:webHidden/>
          </w:rPr>
          <w:t>4</w:t>
        </w:r>
        <w:r w:rsidR="005A7569">
          <w:rPr>
            <w:noProof/>
            <w:webHidden/>
          </w:rPr>
          <w:fldChar w:fldCharType="end"/>
        </w:r>
      </w:hyperlink>
    </w:p>
    <w:p w14:paraId="5CFCEFA1" w14:textId="351BDB54" w:rsidR="005A7569" w:rsidRDefault="00D06D55">
      <w:pPr>
        <w:pStyle w:val="22"/>
        <w:rPr>
          <w:rFonts w:asciiTheme="minorHAnsi" w:eastAsiaTheme="minorEastAsia" w:hAnsiTheme="minorHAnsi" w:cstheme="minorBidi"/>
          <w:noProof/>
          <w:sz w:val="21"/>
          <w:szCs w:val="22"/>
        </w:rPr>
      </w:pPr>
      <w:hyperlink w:anchor="_Toc23773901" w:history="1">
        <w:r w:rsidR="005A7569" w:rsidRPr="008D2BF0">
          <w:rPr>
            <w:rStyle w:val="aff9"/>
            <w:rFonts w:eastAsia="仿宋"/>
            <w:bCs/>
            <w:noProof/>
          </w:rPr>
          <w:t xml:space="preserve">1.3 </w:t>
        </w:r>
        <w:r w:rsidR="005A7569" w:rsidRPr="008D2BF0">
          <w:rPr>
            <w:rStyle w:val="aff9"/>
            <w:rFonts w:eastAsia="仿宋"/>
            <w:bCs/>
            <w:noProof/>
          </w:rPr>
          <w:t>适用范围</w:t>
        </w:r>
        <w:r w:rsidR="005A7569">
          <w:rPr>
            <w:noProof/>
            <w:webHidden/>
          </w:rPr>
          <w:tab/>
        </w:r>
        <w:r w:rsidR="005A7569">
          <w:rPr>
            <w:noProof/>
            <w:webHidden/>
          </w:rPr>
          <w:fldChar w:fldCharType="begin"/>
        </w:r>
        <w:r w:rsidR="005A7569">
          <w:rPr>
            <w:noProof/>
            <w:webHidden/>
          </w:rPr>
          <w:instrText xml:space="preserve"> PAGEREF _Toc23773901 \h </w:instrText>
        </w:r>
        <w:r w:rsidR="005A7569">
          <w:rPr>
            <w:noProof/>
            <w:webHidden/>
          </w:rPr>
        </w:r>
        <w:r w:rsidR="005A7569">
          <w:rPr>
            <w:noProof/>
            <w:webHidden/>
          </w:rPr>
          <w:fldChar w:fldCharType="separate"/>
        </w:r>
        <w:r w:rsidR="000B02CC">
          <w:rPr>
            <w:noProof/>
            <w:webHidden/>
          </w:rPr>
          <w:t>5</w:t>
        </w:r>
        <w:r w:rsidR="005A7569">
          <w:rPr>
            <w:noProof/>
            <w:webHidden/>
          </w:rPr>
          <w:fldChar w:fldCharType="end"/>
        </w:r>
      </w:hyperlink>
    </w:p>
    <w:p w14:paraId="6E81D1BF" w14:textId="60B18CCF" w:rsidR="005A7569" w:rsidRDefault="00D06D55" w:rsidP="00C2700E">
      <w:pPr>
        <w:pStyle w:val="22"/>
        <w:tabs>
          <w:tab w:val="clear" w:pos="1020"/>
          <w:tab w:val="left" w:pos="780"/>
        </w:tabs>
        <w:rPr>
          <w:rFonts w:asciiTheme="minorHAnsi" w:eastAsiaTheme="minorEastAsia" w:hAnsiTheme="minorHAnsi" w:cstheme="minorBidi"/>
          <w:noProof/>
          <w:sz w:val="21"/>
          <w:szCs w:val="22"/>
        </w:rPr>
      </w:pPr>
      <w:hyperlink w:anchor="_Toc23773902" w:history="1">
        <w:r w:rsidR="005A7569" w:rsidRPr="008D2BF0">
          <w:rPr>
            <w:rStyle w:val="aff9"/>
            <w:rFonts w:eastAsia="仿宋"/>
            <w:bCs/>
            <w:noProof/>
          </w:rPr>
          <w:t>1.4</w:t>
        </w:r>
        <w:r w:rsidR="005A7569">
          <w:rPr>
            <w:rFonts w:asciiTheme="minorHAnsi" w:eastAsiaTheme="minorEastAsia" w:hAnsiTheme="minorHAnsi" w:cstheme="minorBidi"/>
            <w:noProof/>
            <w:sz w:val="21"/>
            <w:szCs w:val="22"/>
          </w:rPr>
          <w:tab/>
        </w:r>
        <w:r w:rsidR="005A7569" w:rsidRPr="008D2BF0">
          <w:rPr>
            <w:rStyle w:val="aff9"/>
            <w:rFonts w:eastAsia="仿宋"/>
            <w:bCs/>
            <w:noProof/>
          </w:rPr>
          <w:t>应急预案体系</w:t>
        </w:r>
        <w:r w:rsidR="005A7569">
          <w:rPr>
            <w:noProof/>
            <w:webHidden/>
          </w:rPr>
          <w:tab/>
        </w:r>
        <w:r w:rsidR="005A7569">
          <w:rPr>
            <w:noProof/>
            <w:webHidden/>
          </w:rPr>
          <w:fldChar w:fldCharType="begin"/>
        </w:r>
        <w:r w:rsidR="005A7569">
          <w:rPr>
            <w:noProof/>
            <w:webHidden/>
          </w:rPr>
          <w:instrText xml:space="preserve"> PAGEREF _Toc23773902 \h </w:instrText>
        </w:r>
        <w:r w:rsidR="005A7569">
          <w:rPr>
            <w:noProof/>
            <w:webHidden/>
          </w:rPr>
        </w:r>
        <w:r w:rsidR="005A7569">
          <w:rPr>
            <w:noProof/>
            <w:webHidden/>
          </w:rPr>
          <w:fldChar w:fldCharType="separate"/>
        </w:r>
        <w:r w:rsidR="000B02CC">
          <w:rPr>
            <w:noProof/>
            <w:webHidden/>
          </w:rPr>
          <w:t>5</w:t>
        </w:r>
        <w:r w:rsidR="005A7569">
          <w:rPr>
            <w:noProof/>
            <w:webHidden/>
          </w:rPr>
          <w:fldChar w:fldCharType="end"/>
        </w:r>
      </w:hyperlink>
    </w:p>
    <w:p w14:paraId="05587990" w14:textId="73B83F53" w:rsidR="005A7569" w:rsidRDefault="00D06D55">
      <w:pPr>
        <w:pStyle w:val="22"/>
        <w:rPr>
          <w:rFonts w:asciiTheme="minorHAnsi" w:eastAsiaTheme="minorEastAsia" w:hAnsiTheme="minorHAnsi" w:cstheme="minorBidi"/>
          <w:noProof/>
          <w:sz w:val="21"/>
          <w:szCs w:val="22"/>
        </w:rPr>
      </w:pPr>
      <w:hyperlink w:anchor="_Toc23773903" w:history="1">
        <w:r w:rsidR="005A7569" w:rsidRPr="008D2BF0">
          <w:rPr>
            <w:rStyle w:val="aff9"/>
            <w:rFonts w:eastAsia="仿宋"/>
            <w:bCs/>
            <w:noProof/>
          </w:rPr>
          <w:t xml:space="preserve">1.5 </w:t>
        </w:r>
        <w:r w:rsidR="005A7569" w:rsidRPr="008D2BF0">
          <w:rPr>
            <w:rStyle w:val="aff9"/>
            <w:rFonts w:eastAsia="仿宋"/>
            <w:bCs/>
            <w:noProof/>
          </w:rPr>
          <w:t>事件分级</w:t>
        </w:r>
        <w:r w:rsidR="005A7569">
          <w:rPr>
            <w:noProof/>
            <w:webHidden/>
          </w:rPr>
          <w:tab/>
        </w:r>
        <w:r w:rsidR="005A7569">
          <w:rPr>
            <w:noProof/>
            <w:webHidden/>
          </w:rPr>
          <w:fldChar w:fldCharType="begin"/>
        </w:r>
        <w:r w:rsidR="005A7569">
          <w:rPr>
            <w:noProof/>
            <w:webHidden/>
          </w:rPr>
          <w:instrText xml:space="preserve"> PAGEREF _Toc23773903 \h </w:instrText>
        </w:r>
        <w:r w:rsidR="005A7569">
          <w:rPr>
            <w:noProof/>
            <w:webHidden/>
          </w:rPr>
        </w:r>
        <w:r w:rsidR="005A7569">
          <w:rPr>
            <w:noProof/>
            <w:webHidden/>
          </w:rPr>
          <w:fldChar w:fldCharType="separate"/>
        </w:r>
        <w:r w:rsidR="000B02CC">
          <w:rPr>
            <w:noProof/>
            <w:webHidden/>
          </w:rPr>
          <w:t>7</w:t>
        </w:r>
        <w:r w:rsidR="005A7569">
          <w:rPr>
            <w:noProof/>
            <w:webHidden/>
          </w:rPr>
          <w:fldChar w:fldCharType="end"/>
        </w:r>
      </w:hyperlink>
    </w:p>
    <w:p w14:paraId="2E3C2F74" w14:textId="1AD19681" w:rsidR="005A7569" w:rsidRDefault="00D06D55">
      <w:pPr>
        <w:pStyle w:val="22"/>
        <w:rPr>
          <w:rFonts w:asciiTheme="minorHAnsi" w:eastAsiaTheme="minorEastAsia" w:hAnsiTheme="minorHAnsi" w:cstheme="minorBidi"/>
          <w:noProof/>
          <w:sz w:val="21"/>
          <w:szCs w:val="22"/>
        </w:rPr>
      </w:pPr>
      <w:hyperlink w:anchor="_Toc23773904" w:history="1">
        <w:r w:rsidR="005A7569" w:rsidRPr="008D2BF0">
          <w:rPr>
            <w:rStyle w:val="aff9"/>
            <w:rFonts w:eastAsia="仿宋"/>
            <w:bCs/>
            <w:noProof/>
          </w:rPr>
          <w:t xml:space="preserve">1.6 </w:t>
        </w:r>
        <w:r w:rsidR="005A7569" w:rsidRPr="008D2BF0">
          <w:rPr>
            <w:rStyle w:val="aff9"/>
            <w:rFonts w:eastAsia="仿宋"/>
            <w:bCs/>
            <w:noProof/>
          </w:rPr>
          <w:t>工作原则</w:t>
        </w:r>
        <w:r w:rsidR="005A7569">
          <w:rPr>
            <w:noProof/>
            <w:webHidden/>
          </w:rPr>
          <w:tab/>
        </w:r>
        <w:r w:rsidR="005A7569">
          <w:rPr>
            <w:noProof/>
            <w:webHidden/>
          </w:rPr>
          <w:fldChar w:fldCharType="begin"/>
        </w:r>
        <w:r w:rsidR="005A7569">
          <w:rPr>
            <w:noProof/>
            <w:webHidden/>
          </w:rPr>
          <w:instrText xml:space="preserve"> PAGEREF _Toc23773904 \h </w:instrText>
        </w:r>
        <w:r w:rsidR="005A7569">
          <w:rPr>
            <w:noProof/>
            <w:webHidden/>
          </w:rPr>
        </w:r>
        <w:r w:rsidR="005A7569">
          <w:rPr>
            <w:noProof/>
            <w:webHidden/>
          </w:rPr>
          <w:fldChar w:fldCharType="separate"/>
        </w:r>
        <w:r w:rsidR="000B02CC">
          <w:rPr>
            <w:noProof/>
            <w:webHidden/>
          </w:rPr>
          <w:t>7</w:t>
        </w:r>
        <w:r w:rsidR="005A7569">
          <w:rPr>
            <w:noProof/>
            <w:webHidden/>
          </w:rPr>
          <w:fldChar w:fldCharType="end"/>
        </w:r>
      </w:hyperlink>
    </w:p>
    <w:p w14:paraId="55F53A13" w14:textId="6C86FA46" w:rsidR="005A7569" w:rsidRDefault="00D06D55">
      <w:pPr>
        <w:pStyle w:val="13"/>
        <w:rPr>
          <w:rFonts w:asciiTheme="minorHAnsi" w:eastAsiaTheme="minorEastAsia" w:hAnsiTheme="minorHAnsi" w:cstheme="minorBidi"/>
          <w:b w:val="0"/>
          <w:noProof/>
          <w:sz w:val="21"/>
          <w:szCs w:val="22"/>
        </w:rPr>
      </w:pPr>
      <w:hyperlink w:anchor="_Toc23773905" w:history="1">
        <w:r w:rsidR="005A7569" w:rsidRPr="008D2BF0">
          <w:rPr>
            <w:rStyle w:val="aff9"/>
            <w:rFonts w:eastAsia="仿宋"/>
            <w:bCs/>
            <w:noProof/>
            <w:kern w:val="44"/>
          </w:rPr>
          <w:t>2</w:t>
        </w:r>
        <w:r w:rsidR="005A7569" w:rsidRPr="008D2BF0">
          <w:rPr>
            <w:rStyle w:val="aff9"/>
            <w:rFonts w:eastAsia="仿宋"/>
            <w:bCs/>
            <w:noProof/>
            <w:kern w:val="44"/>
          </w:rPr>
          <w:t>企业概况</w:t>
        </w:r>
        <w:r w:rsidR="005A7569">
          <w:rPr>
            <w:noProof/>
            <w:webHidden/>
          </w:rPr>
          <w:tab/>
        </w:r>
        <w:r w:rsidR="005A7569">
          <w:rPr>
            <w:noProof/>
            <w:webHidden/>
          </w:rPr>
          <w:fldChar w:fldCharType="begin"/>
        </w:r>
        <w:r w:rsidR="005A7569">
          <w:rPr>
            <w:noProof/>
            <w:webHidden/>
          </w:rPr>
          <w:instrText xml:space="preserve"> PAGEREF _Toc23773905 \h </w:instrText>
        </w:r>
        <w:r w:rsidR="005A7569">
          <w:rPr>
            <w:noProof/>
            <w:webHidden/>
          </w:rPr>
        </w:r>
        <w:r w:rsidR="005A7569">
          <w:rPr>
            <w:noProof/>
            <w:webHidden/>
          </w:rPr>
          <w:fldChar w:fldCharType="separate"/>
        </w:r>
        <w:r w:rsidR="000B02CC">
          <w:rPr>
            <w:noProof/>
            <w:webHidden/>
          </w:rPr>
          <w:t>9</w:t>
        </w:r>
        <w:r w:rsidR="005A7569">
          <w:rPr>
            <w:noProof/>
            <w:webHidden/>
          </w:rPr>
          <w:fldChar w:fldCharType="end"/>
        </w:r>
      </w:hyperlink>
    </w:p>
    <w:p w14:paraId="3BC1C8F0" w14:textId="4F15EAA3" w:rsidR="005A7569" w:rsidRDefault="00D06D55">
      <w:pPr>
        <w:pStyle w:val="22"/>
        <w:rPr>
          <w:rFonts w:asciiTheme="minorHAnsi" w:eastAsiaTheme="minorEastAsia" w:hAnsiTheme="minorHAnsi" w:cstheme="minorBidi"/>
          <w:noProof/>
          <w:sz w:val="21"/>
          <w:szCs w:val="22"/>
        </w:rPr>
      </w:pPr>
      <w:hyperlink w:anchor="_Toc23773906" w:history="1">
        <w:r w:rsidR="005A7569" w:rsidRPr="008D2BF0">
          <w:rPr>
            <w:rStyle w:val="aff9"/>
            <w:rFonts w:eastAsia="仿宋"/>
            <w:bCs/>
            <w:noProof/>
          </w:rPr>
          <w:t>2.1</w:t>
        </w:r>
        <w:r w:rsidR="005A7569" w:rsidRPr="008D2BF0">
          <w:rPr>
            <w:rStyle w:val="aff9"/>
            <w:rFonts w:eastAsia="仿宋"/>
            <w:bCs/>
            <w:noProof/>
          </w:rPr>
          <w:t>企业基本情况</w:t>
        </w:r>
        <w:r w:rsidR="005A7569">
          <w:rPr>
            <w:noProof/>
            <w:webHidden/>
          </w:rPr>
          <w:tab/>
        </w:r>
        <w:r w:rsidR="005A7569">
          <w:rPr>
            <w:noProof/>
            <w:webHidden/>
          </w:rPr>
          <w:fldChar w:fldCharType="begin"/>
        </w:r>
        <w:r w:rsidR="005A7569">
          <w:rPr>
            <w:noProof/>
            <w:webHidden/>
          </w:rPr>
          <w:instrText xml:space="preserve"> PAGEREF _Toc23773906 \h </w:instrText>
        </w:r>
        <w:r w:rsidR="005A7569">
          <w:rPr>
            <w:noProof/>
            <w:webHidden/>
          </w:rPr>
        </w:r>
        <w:r w:rsidR="005A7569">
          <w:rPr>
            <w:noProof/>
            <w:webHidden/>
          </w:rPr>
          <w:fldChar w:fldCharType="separate"/>
        </w:r>
        <w:r w:rsidR="000B02CC">
          <w:rPr>
            <w:noProof/>
            <w:webHidden/>
          </w:rPr>
          <w:t>9</w:t>
        </w:r>
        <w:r w:rsidR="005A7569">
          <w:rPr>
            <w:noProof/>
            <w:webHidden/>
          </w:rPr>
          <w:fldChar w:fldCharType="end"/>
        </w:r>
      </w:hyperlink>
    </w:p>
    <w:p w14:paraId="14467775" w14:textId="5BD292FD" w:rsidR="005A7569" w:rsidRDefault="00D06D55">
      <w:pPr>
        <w:pStyle w:val="22"/>
        <w:rPr>
          <w:rFonts w:asciiTheme="minorHAnsi" w:eastAsiaTheme="minorEastAsia" w:hAnsiTheme="minorHAnsi" w:cstheme="minorBidi"/>
          <w:noProof/>
          <w:sz w:val="21"/>
          <w:szCs w:val="22"/>
        </w:rPr>
      </w:pPr>
      <w:hyperlink w:anchor="_Toc23773907" w:history="1">
        <w:r w:rsidR="005A7569" w:rsidRPr="008D2BF0">
          <w:rPr>
            <w:rStyle w:val="aff9"/>
            <w:rFonts w:eastAsia="仿宋"/>
            <w:bCs/>
            <w:noProof/>
          </w:rPr>
          <w:t xml:space="preserve">2.2 </w:t>
        </w:r>
        <w:r w:rsidR="005A7569" w:rsidRPr="008D2BF0">
          <w:rPr>
            <w:rStyle w:val="aff9"/>
            <w:rFonts w:eastAsia="仿宋"/>
            <w:bCs/>
            <w:noProof/>
          </w:rPr>
          <w:t>环境风险源基本情况</w:t>
        </w:r>
        <w:r w:rsidR="005A7569">
          <w:rPr>
            <w:noProof/>
            <w:webHidden/>
          </w:rPr>
          <w:tab/>
        </w:r>
        <w:r w:rsidR="005A7569">
          <w:rPr>
            <w:noProof/>
            <w:webHidden/>
          </w:rPr>
          <w:fldChar w:fldCharType="begin"/>
        </w:r>
        <w:r w:rsidR="005A7569">
          <w:rPr>
            <w:noProof/>
            <w:webHidden/>
          </w:rPr>
          <w:instrText xml:space="preserve"> PAGEREF _Toc23773907 \h </w:instrText>
        </w:r>
        <w:r w:rsidR="005A7569">
          <w:rPr>
            <w:noProof/>
            <w:webHidden/>
          </w:rPr>
        </w:r>
        <w:r w:rsidR="005A7569">
          <w:rPr>
            <w:noProof/>
            <w:webHidden/>
          </w:rPr>
          <w:fldChar w:fldCharType="separate"/>
        </w:r>
        <w:r w:rsidR="000B02CC">
          <w:rPr>
            <w:noProof/>
            <w:webHidden/>
          </w:rPr>
          <w:t>10</w:t>
        </w:r>
        <w:r w:rsidR="005A7569">
          <w:rPr>
            <w:noProof/>
            <w:webHidden/>
          </w:rPr>
          <w:fldChar w:fldCharType="end"/>
        </w:r>
      </w:hyperlink>
    </w:p>
    <w:p w14:paraId="6E6175EE" w14:textId="058AC3CF" w:rsidR="005A7569" w:rsidRDefault="00D06D55">
      <w:pPr>
        <w:pStyle w:val="22"/>
        <w:rPr>
          <w:rFonts w:asciiTheme="minorHAnsi" w:eastAsiaTheme="minorEastAsia" w:hAnsiTheme="minorHAnsi" w:cstheme="minorBidi"/>
          <w:noProof/>
          <w:sz w:val="21"/>
          <w:szCs w:val="22"/>
        </w:rPr>
      </w:pPr>
      <w:hyperlink w:anchor="_Toc23773908" w:history="1">
        <w:r w:rsidR="005A7569" w:rsidRPr="008D2BF0">
          <w:rPr>
            <w:rStyle w:val="aff9"/>
            <w:rFonts w:eastAsia="仿宋"/>
            <w:bCs/>
            <w:noProof/>
          </w:rPr>
          <w:t xml:space="preserve">2.3 </w:t>
        </w:r>
        <w:r w:rsidR="005A7569" w:rsidRPr="008D2BF0">
          <w:rPr>
            <w:rStyle w:val="aff9"/>
            <w:rFonts w:eastAsia="仿宋"/>
            <w:bCs/>
            <w:noProof/>
          </w:rPr>
          <w:t>周围环境状况及环境保护目标</w:t>
        </w:r>
        <w:r w:rsidR="005A7569">
          <w:rPr>
            <w:noProof/>
            <w:webHidden/>
          </w:rPr>
          <w:tab/>
        </w:r>
        <w:r w:rsidR="005A7569">
          <w:rPr>
            <w:noProof/>
            <w:webHidden/>
          </w:rPr>
          <w:fldChar w:fldCharType="begin"/>
        </w:r>
        <w:r w:rsidR="005A7569">
          <w:rPr>
            <w:noProof/>
            <w:webHidden/>
          </w:rPr>
          <w:instrText xml:space="preserve"> PAGEREF _Toc23773908 \h </w:instrText>
        </w:r>
        <w:r w:rsidR="005A7569">
          <w:rPr>
            <w:noProof/>
            <w:webHidden/>
          </w:rPr>
        </w:r>
        <w:r w:rsidR="005A7569">
          <w:rPr>
            <w:noProof/>
            <w:webHidden/>
          </w:rPr>
          <w:fldChar w:fldCharType="separate"/>
        </w:r>
        <w:r w:rsidR="000B02CC">
          <w:rPr>
            <w:noProof/>
            <w:webHidden/>
          </w:rPr>
          <w:t>13</w:t>
        </w:r>
        <w:r w:rsidR="005A7569">
          <w:rPr>
            <w:noProof/>
            <w:webHidden/>
          </w:rPr>
          <w:fldChar w:fldCharType="end"/>
        </w:r>
      </w:hyperlink>
    </w:p>
    <w:p w14:paraId="2BF60EAB" w14:textId="3FD8564E" w:rsidR="005A7569" w:rsidRDefault="00D06D55">
      <w:pPr>
        <w:pStyle w:val="13"/>
        <w:rPr>
          <w:rFonts w:asciiTheme="minorHAnsi" w:eastAsiaTheme="minorEastAsia" w:hAnsiTheme="minorHAnsi" w:cstheme="minorBidi"/>
          <w:b w:val="0"/>
          <w:noProof/>
          <w:sz w:val="21"/>
          <w:szCs w:val="22"/>
        </w:rPr>
      </w:pPr>
      <w:hyperlink w:anchor="_Toc23773909" w:history="1">
        <w:r w:rsidR="005A7569" w:rsidRPr="008D2BF0">
          <w:rPr>
            <w:rStyle w:val="aff9"/>
            <w:rFonts w:eastAsia="仿宋"/>
            <w:bCs/>
            <w:noProof/>
            <w:kern w:val="44"/>
          </w:rPr>
          <w:t xml:space="preserve">3 </w:t>
        </w:r>
        <w:r w:rsidR="005A7569" w:rsidRPr="008D2BF0">
          <w:rPr>
            <w:rStyle w:val="aff9"/>
            <w:rFonts w:eastAsia="仿宋"/>
            <w:bCs/>
            <w:noProof/>
            <w:kern w:val="44"/>
          </w:rPr>
          <w:t>环境风险分析</w:t>
        </w:r>
        <w:r w:rsidR="005A7569">
          <w:rPr>
            <w:noProof/>
            <w:webHidden/>
          </w:rPr>
          <w:tab/>
        </w:r>
        <w:r w:rsidR="005A7569">
          <w:rPr>
            <w:noProof/>
            <w:webHidden/>
          </w:rPr>
          <w:fldChar w:fldCharType="begin"/>
        </w:r>
        <w:r w:rsidR="005A7569">
          <w:rPr>
            <w:noProof/>
            <w:webHidden/>
          </w:rPr>
          <w:instrText xml:space="preserve"> PAGEREF _Toc23773909 \h </w:instrText>
        </w:r>
        <w:r w:rsidR="005A7569">
          <w:rPr>
            <w:noProof/>
            <w:webHidden/>
          </w:rPr>
        </w:r>
        <w:r w:rsidR="005A7569">
          <w:rPr>
            <w:noProof/>
            <w:webHidden/>
          </w:rPr>
          <w:fldChar w:fldCharType="separate"/>
        </w:r>
        <w:r w:rsidR="000B02CC">
          <w:rPr>
            <w:noProof/>
            <w:webHidden/>
          </w:rPr>
          <w:t>15</w:t>
        </w:r>
        <w:r w:rsidR="005A7569">
          <w:rPr>
            <w:noProof/>
            <w:webHidden/>
          </w:rPr>
          <w:fldChar w:fldCharType="end"/>
        </w:r>
      </w:hyperlink>
    </w:p>
    <w:p w14:paraId="199D7C7B" w14:textId="199C9A7B" w:rsidR="005A7569" w:rsidRDefault="00D06D55">
      <w:pPr>
        <w:pStyle w:val="22"/>
        <w:rPr>
          <w:rFonts w:asciiTheme="minorHAnsi" w:eastAsiaTheme="minorEastAsia" w:hAnsiTheme="minorHAnsi" w:cstheme="minorBidi"/>
          <w:noProof/>
          <w:sz w:val="21"/>
          <w:szCs w:val="22"/>
        </w:rPr>
      </w:pPr>
      <w:hyperlink w:anchor="_Toc23773910" w:history="1">
        <w:r w:rsidR="005A7569" w:rsidRPr="008D2BF0">
          <w:rPr>
            <w:rStyle w:val="aff9"/>
            <w:rFonts w:eastAsia="仿宋"/>
            <w:bCs/>
            <w:noProof/>
          </w:rPr>
          <w:t>3.1</w:t>
        </w:r>
        <w:r w:rsidR="005A7569" w:rsidRPr="008D2BF0">
          <w:rPr>
            <w:rStyle w:val="aff9"/>
            <w:rFonts w:eastAsia="仿宋"/>
            <w:bCs/>
            <w:noProof/>
          </w:rPr>
          <w:t>环境风险源识别</w:t>
        </w:r>
        <w:r w:rsidR="005A7569">
          <w:rPr>
            <w:noProof/>
            <w:webHidden/>
          </w:rPr>
          <w:tab/>
        </w:r>
        <w:r w:rsidR="005A7569">
          <w:rPr>
            <w:noProof/>
            <w:webHidden/>
          </w:rPr>
          <w:fldChar w:fldCharType="begin"/>
        </w:r>
        <w:r w:rsidR="005A7569">
          <w:rPr>
            <w:noProof/>
            <w:webHidden/>
          </w:rPr>
          <w:instrText xml:space="preserve"> PAGEREF _Toc23773910 \h </w:instrText>
        </w:r>
        <w:r w:rsidR="005A7569">
          <w:rPr>
            <w:noProof/>
            <w:webHidden/>
          </w:rPr>
        </w:r>
        <w:r w:rsidR="005A7569">
          <w:rPr>
            <w:noProof/>
            <w:webHidden/>
          </w:rPr>
          <w:fldChar w:fldCharType="separate"/>
        </w:r>
        <w:r w:rsidR="000B02CC">
          <w:rPr>
            <w:noProof/>
            <w:webHidden/>
          </w:rPr>
          <w:t>15</w:t>
        </w:r>
        <w:r w:rsidR="005A7569">
          <w:rPr>
            <w:noProof/>
            <w:webHidden/>
          </w:rPr>
          <w:fldChar w:fldCharType="end"/>
        </w:r>
      </w:hyperlink>
    </w:p>
    <w:p w14:paraId="49BD43AA" w14:textId="344058A1" w:rsidR="005A7569" w:rsidRDefault="00D06D55">
      <w:pPr>
        <w:pStyle w:val="22"/>
        <w:rPr>
          <w:rFonts w:asciiTheme="minorHAnsi" w:eastAsiaTheme="minorEastAsia" w:hAnsiTheme="minorHAnsi" w:cstheme="minorBidi"/>
          <w:noProof/>
          <w:sz w:val="21"/>
          <w:szCs w:val="22"/>
        </w:rPr>
      </w:pPr>
      <w:hyperlink w:anchor="_Toc23773911" w:history="1">
        <w:r w:rsidR="005A7569" w:rsidRPr="008D2BF0">
          <w:rPr>
            <w:rStyle w:val="aff9"/>
            <w:rFonts w:eastAsia="仿宋"/>
            <w:bCs/>
            <w:noProof/>
          </w:rPr>
          <w:t>3.2</w:t>
        </w:r>
        <w:r w:rsidR="005A7569" w:rsidRPr="008D2BF0">
          <w:rPr>
            <w:rStyle w:val="aff9"/>
            <w:rFonts w:eastAsia="仿宋"/>
            <w:bCs/>
            <w:noProof/>
          </w:rPr>
          <w:t>环境风险评估结果</w:t>
        </w:r>
        <w:r w:rsidR="005A7569">
          <w:rPr>
            <w:noProof/>
            <w:webHidden/>
          </w:rPr>
          <w:tab/>
        </w:r>
        <w:r w:rsidR="005A7569">
          <w:rPr>
            <w:noProof/>
            <w:webHidden/>
          </w:rPr>
          <w:fldChar w:fldCharType="begin"/>
        </w:r>
        <w:r w:rsidR="005A7569">
          <w:rPr>
            <w:noProof/>
            <w:webHidden/>
          </w:rPr>
          <w:instrText xml:space="preserve"> PAGEREF _Toc23773911 \h </w:instrText>
        </w:r>
        <w:r w:rsidR="005A7569">
          <w:rPr>
            <w:noProof/>
            <w:webHidden/>
          </w:rPr>
        </w:r>
        <w:r w:rsidR="005A7569">
          <w:rPr>
            <w:noProof/>
            <w:webHidden/>
          </w:rPr>
          <w:fldChar w:fldCharType="separate"/>
        </w:r>
        <w:r w:rsidR="000B02CC">
          <w:rPr>
            <w:noProof/>
            <w:webHidden/>
          </w:rPr>
          <w:t>19</w:t>
        </w:r>
        <w:r w:rsidR="005A7569">
          <w:rPr>
            <w:noProof/>
            <w:webHidden/>
          </w:rPr>
          <w:fldChar w:fldCharType="end"/>
        </w:r>
      </w:hyperlink>
    </w:p>
    <w:p w14:paraId="7CD9A772" w14:textId="208C5B72" w:rsidR="005A7569" w:rsidRDefault="00D06D55">
      <w:pPr>
        <w:pStyle w:val="22"/>
        <w:rPr>
          <w:rFonts w:asciiTheme="minorHAnsi" w:eastAsiaTheme="minorEastAsia" w:hAnsiTheme="minorHAnsi" w:cstheme="minorBidi"/>
          <w:noProof/>
          <w:sz w:val="21"/>
          <w:szCs w:val="22"/>
        </w:rPr>
      </w:pPr>
      <w:hyperlink w:anchor="_Toc23773912" w:history="1">
        <w:r w:rsidR="005A7569" w:rsidRPr="008D2BF0">
          <w:rPr>
            <w:rStyle w:val="aff9"/>
            <w:rFonts w:eastAsia="仿宋"/>
            <w:bCs/>
            <w:noProof/>
          </w:rPr>
          <w:t>3.3</w:t>
        </w:r>
        <w:r w:rsidR="005A7569" w:rsidRPr="008D2BF0">
          <w:rPr>
            <w:rStyle w:val="aff9"/>
            <w:rFonts w:eastAsia="仿宋"/>
            <w:bCs/>
            <w:noProof/>
          </w:rPr>
          <w:t>可能发生的突发环境事件后果及影响分析</w:t>
        </w:r>
        <w:r w:rsidR="005A7569">
          <w:rPr>
            <w:noProof/>
            <w:webHidden/>
          </w:rPr>
          <w:tab/>
        </w:r>
        <w:r w:rsidR="005A7569">
          <w:rPr>
            <w:noProof/>
            <w:webHidden/>
          </w:rPr>
          <w:fldChar w:fldCharType="begin"/>
        </w:r>
        <w:r w:rsidR="005A7569">
          <w:rPr>
            <w:noProof/>
            <w:webHidden/>
          </w:rPr>
          <w:instrText xml:space="preserve"> PAGEREF _Toc23773912 \h </w:instrText>
        </w:r>
        <w:r w:rsidR="005A7569">
          <w:rPr>
            <w:noProof/>
            <w:webHidden/>
          </w:rPr>
        </w:r>
        <w:r w:rsidR="005A7569">
          <w:rPr>
            <w:noProof/>
            <w:webHidden/>
          </w:rPr>
          <w:fldChar w:fldCharType="separate"/>
        </w:r>
        <w:r w:rsidR="000B02CC">
          <w:rPr>
            <w:noProof/>
            <w:webHidden/>
          </w:rPr>
          <w:t>19</w:t>
        </w:r>
        <w:r w:rsidR="005A7569">
          <w:rPr>
            <w:noProof/>
            <w:webHidden/>
          </w:rPr>
          <w:fldChar w:fldCharType="end"/>
        </w:r>
      </w:hyperlink>
    </w:p>
    <w:p w14:paraId="44F9C6B0" w14:textId="748BA68E" w:rsidR="005A7569" w:rsidRDefault="00D06D55">
      <w:pPr>
        <w:pStyle w:val="13"/>
        <w:rPr>
          <w:rFonts w:asciiTheme="minorHAnsi" w:eastAsiaTheme="minorEastAsia" w:hAnsiTheme="minorHAnsi" w:cstheme="minorBidi"/>
          <w:b w:val="0"/>
          <w:noProof/>
          <w:sz w:val="21"/>
          <w:szCs w:val="22"/>
        </w:rPr>
      </w:pPr>
      <w:hyperlink w:anchor="_Toc23773913" w:history="1">
        <w:r w:rsidR="005A7569" w:rsidRPr="008D2BF0">
          <w:rPr>
            <w:rStyle w:val="aff9"/>
            <w:rFonts w:eastAsia="仿宋"/>
            <w:bCs/>
            <w:noProof/>
            <w:kern w:val="44"/>
          </w:rPr>
          <w:t>4</w:t>
        </w:r>
        <w:r w:rsidR="005A7569" w:rsidRPr="008D2BF0">
          <w:rPr>
            <w:rStyle w:val="aff9"/>
            <w:rFonts w:eastAsia="仿宋"/>
            <w:bCs/>
            <w:noProof/>
            <w:kern w:val="44"/>
          </w:rPr>
          <w:t>应急组织体系与职责</w:t>
        </w:r>
        <w:r w:rsidR="005A7569">
          <w:rPr>
            <w:noProof/>
            <w:webHidden/>
          </w:rPr>
          <w:tab/>
        </w:r>
        <w:r w:rsidR="005A7569">
          <w:rPr>
            <w:noProof/>
            <w:webHidden/>
          </w:rPr>
          <w:fldChar w:fldCharType="begin"/>
        </w:r>
        <w:r w:rsidR="005A7569">
          <w:rPr>
            <w:noProof/>
            <w:webHidden/>
          </w:rPr>
          <w:instrText xml:space="preserve"> PAGEREF _Toc23773913 \h </w:instrText>
        </w:r>
        <w:r w:rsidR="005A7569">
          <w:rPr>
            <w:noProof/>
            <w:webHidden/>
          </w:rPr>
        </w:r>
        <w:r w:rsidR="005A7569">
          <w:rPr>
            <w:noProof/>
            <w:webHidden/>
          </w:rPr>
          <w:fldChar w:fldCharType="separate"/>
        </w:r>
        <w:r w:rsidR="000B02CC">
          <w:rPr>
            <w:noProof/>
            <w:webHidden/>
          </w:rPr>
          <w:t>21</w:t>
        </w:r>
        <w:r w:rsidR="005A7569">
          <w:rPr>
            <w:noProof/>
            <w:webHidden/>
          </w:rPr>
          <w:fldChar w:fldCharType="end"/>
        </w:r>
      </w:hyperlink>
    </w:p>
    <w:p w14:paraId="3D481498" w14:textId="01E09D9F" w:rsidR="005A7569" w:rsidRDefault="00D06D55">
      <w:pPr>
        <w:pStyle w:val="22"/>
        <w:rPr>
          <w:rFonts w:asciiTheme="minorHAnsi" w:eastAsiaTheme="minorEastAsia" w:hAnsiTheme="minorHAnsi" w:cstheme="minorBidi"/>
          <w:noProof/>
          <w:sz w:val="21"/>
          <w:szCs w:val="22"/>
        </w:rPr>
      </w:pPr>
      <w:hyperlink w:anchor="_Toc23773914" w:history="1">
        <w:r w:rsidR="005A7569" w:rsidRPr="008D2BF0">
          <w:rPr>
            <w:rStyle w:val="aff9"/>
            <w:rFonts w:eastAsia="仿宋"/>
            <w:bCs/>
            <w:noProof/>
          </w:rPr>
          <w:t>4.1</w:t>
        </w:r>
        <w:r w:rsidR="005A7569" w:rsidRPr="008D2BF0">
          <w:rPr>
            <w:rStyle w:val="aff9"/>
            <w:rFonts w:eastAsia="仿宋"/>
            <w:bCs/>
            <w:noProof/>
          </w:rPr>
          <w:t>公司应急组织体系</w:t>
        </w:r>
        <w:r w:rsidR="005A7569">
          <w:rPr>
            <w:noProof/>
            <w:webHidden/>
          </w:rPr>
          <w:tab/>
        </w:r>
        <w:r w:rsidR="005A7569">
          <w:rPr>
            <w:noProof/>
            <w:webHidden/>
          </w:rPr>
          <w:fldChar w:fldCharType="begin"/>
        </w:r>
        <w:r w:rsidR="005A7569">
          <w:rPr>
            <w:noProof/>
            <w:webHidden/>
          </w:rPr>
          <w:instrText xml:space="preserve"> PAGEREF _Toc23773914 \h </w:instrText>
        </w:r>
        <w:r w:rsidR="005A7569">
          <w:rPr>
            <w:noProof/>
            <w:webHidden/>
          </w:rPr>
        </w:r>
        <w:r w:rsidR="005A7569">
          <w:rPr>
            <w:noProof/>
            <w:webHidden/>
          </w:rPr>
          <w:fldChar w:fldCharType="separate"/>
        </w:r>
        <w:r w:rsidR="000B02CC">
          <w:rPr>
            <w:noProof/>
            <w:webHidden/>
          </w:rPr>
          <w:t>21</w:t>
        </w:r>
        <w:r w:rsidR="005A7569">
          <w:rPr>
            <w:noProof/>
            <w:webHidden/>
          </w:rPr>
          <w:fldChar w:fldCharType="end"/>
        </w:r>
      </w:hyperlink>
    </w:p>
    <w:p w14:paraId="114AF013" w14:textId="51677FD4" w:rsidR="005A7569" w:rsidRDefault="00D06D55">
      <w:pPr>
        <w:pStyle w:val="22"/>
        <w:rPr>
          <w:rFonts w:asciiTheme="minorHAnsi" w:eastAsiaTheme="minorEastAsia" w:hAnsiTheme="minorHAnsi" w:cstheme="minorBidi"/>
          <w:noProof/>
          <w:sz w:val="21"/>
          <w:szCs w:val="22"/>
        </w:rPr>
      </w:pPr>
      <w:hyperlink w:anchor="_Toc23773915" w:history="1">
        <w:r w:rsidR="005A7569" w:rsidRPr="008D2BF0">
          <w:rPr>
            <w:rStyle w:val="aff9"/>
            <w:rFonts w:eastAsia="仿宋"/>
            <w:bCs/>
            <w:noProof/>
          </w:rPr>
          <w:t>4.2</w:t>
        </w:r>
        <w:r w:rsidR="005A7569" w:rsidRPr="008D2BF0">
          <w:rPr>
            <w:rStyle w:val="aff9"/>
            <w:rFonts w:eastAsia="仿宋"/>
            <w:bCs/>
            <w:noProof/>
          </w:rPr>
          <w:t>指挥机构组成及职责</w:t>
        </w:r>
        <w:r w:rsidR="005A7569">
          <w:rPr>
            <w:noProof/>
            <w:webHidden/>
          </w:rPr>
          <w:tab/>
        </w:r>
        <w:r w:rsidR="005A7569">
          <w:rPr>
            <w:noProof/>
            <w:webHidden/>
          </w:rPr>
          <w:fldChar w:fldCharType="begin"/>
        </w:r>
        <w:r w:rsidR="005A7569">
          <w:rPr>
            <w:noProof/>
            <w:webHidden/>
          </w:rPr>
          <w:instrText xml:space="preserve"> PAGEREF _Toc23773915 \h </w:instrText>
        </w:r>
        <w:r w:rsidR="005A7569">
          <w:rPr>
            <w:noProof/>
            <w:webHidden/>
          </w:rPr>
        </w:r>
        <w:r w:rsidR="005A7569">
          <w:rPr>
            <w:noProof/>
            <w:webHidden/>
          </w:rPr>
          <w:fldChar w:fldCharType="separate"/>
        </w:r>
        <w:r w:rsidR="000B02CC">
          <w:rPr>
            <w:noProof/>
            <w:webHidden/>
          </w:rPr>
          <w:t>22</w:t>
        </w:r>
        <w:r w:rsidR="005A7569">
          <w:rPr>
            <w:noProof/>
            <w:webHidden/>
          </w:rPr>
          <w:fldChar w:fldCharType="end"/>
        </w:r>
      </w:hyperlink>
    </w:p>
    <w:p w14:paraId="02E8CF1D" w14:textId="2EE53455" w:rsidR="005A7569" w:rsidRDefault="00D06D55">
      <w:pPr>
        <w:pStyle w:val="13"/>
        <w:rPr>
          <w:rFonts w:asciiTheme="minorHAnsi" w:eastAsiaTheme="minorEastAsia" w:hAnsiTheme="minorHAnsi" w:cstheme="minorBidi"/>
          <w:b w:val="0"/>
          <w:noProof/>
          <w:sz w:val="21"/>
          <w:szCs w:val="22"/>
        </w:rPr>
      </w:pPr>
      <w:hyperlink w:anchor="_Toc23773916" w:history="1">
        <w:r w:rsidR="005A7569" w:rsidRPr="008D2BF0">
          <w:rPr>
            <w:rStyle w:val="aff9"/>
            <w:rFonts w:eastAsia="仿宋"/>
            <w:bCs/>
            <w:noProof/>
            <w:kern w:val="44"/>
          </w:rPr>
          <w:t xml:space="preserve">5 </w:t>
        </w:r>
        <w:r w:rsidR="005A7569" w:rsidRPr="008D2BF0">
          <w:rPr>
            <w:rStyle w:val="aff9"/>
            <w:rFonts w:eastAsia="仿宋"/>
            <w:bCs/>
            <w:noProof/>
            <w:kern w:val="44"/>
          </w:rPr>
          <w:t>企业预防与预警机制</w:t>
        </w:r>
        <w:r w:rsidR="005A7569">
          <w:rPr>
            <w:noProof/>
            <w:webHidden/>
          </w:rPr>
          <w:tab/>
        </w:r>
        <w:r w:rsidR="005A7569">
          <w:rPr>
            <w:noProof/>
            <w:webHidden/>
          </w:rPr>
          <w:fldChar w:fldCharType="begin"/>
        </w:r>
        <w:r w:rsidR="005A7569">
          <w:rPr>
            <w:noProof/>
            <w:webHidden/>
          </w:rPr>
          <w:instrText xml:space="preserve"> PAGEREF _Toc23773916 \h </w:instrText>
        </w:r>
        <w:r w:rsidR="005A7569">
          <w:rPr>
            <w:noProof/>
            <w:webHidden/>
          </w:rPr>
        </w:r>
        <w:r w:rsidR="005A7569">
          <w:rPr>
            <w:noProof/>
            <w:webHidden/>
          </w:rPr>
          <w:fldChar w:fldCharType="separate"/>
        </w:r>
        <w:r w:rsidR="000B02CC">
          <w:rPr>
            <w:noProof/>
            <w:webHidden/>
          </w:rPr>
          <w:t>25</w:t>
        </w:r>
        <w:r w:rsidR="005A7569">
          <w:rPr>
            <w:noProof/>
            <w:webHidden/>
          </w:rPr>
          <w:fldChar w:fldCharType="end"/>
        </w:r>
      </w:hyperlink>
    </w:p>
    <w:p w14:paraId="385E4694" w14:textId="15ACEF89" w:rsidR="005A7569" w:rsidRDefault="00D06D55">
      <w:pPr>
        <w:pStyle w:val="22"/>
        <w:rPr>
          <w:rFonts w:asciiTheme="minorHAnsi" w:eastAsiaTheme="minorEastAsia" w:hAnsiTheme="minorHAnsi" w:cstheme="minorBidi"/>
          <w:noProof/>
          <w:sz w:val="21"/>
          <w:szCs w:val="22"/>
        </w:rPr>
      </w:pPr>
      <w:hyperlink w:anchor="_Toc23773917" w:history="1">
        <w:r w:rsidR="005A7569" w:rsidRPr="008D2BF0">
          <w:rPr>
            <w:rStyle w:val="aff9"/>
            <w:rFonts w:eastAsia="仿宋"/>
            <w:bCs/>
            <w:noProof/>
          </w:rPr>
          <w:t>5.1</w:t>
        </w:r>
        <w:r w:rsidR="005A7569" w:rsidRPr="008D2BF0">
          <w:rPr>
            <w:rStyle w:val="aff9"/>
            <w:rFonts w:eastAsia="仿宋"/>
            <w:bCs/>
            <w:noProof/>
          </w:rPr>
          <w:t>环境风险源监控和预防措施</w:t>
        </w:r>
        <w:r w:rsidR="005A7569">
          <w:rPr>
            <w:noProof/>
            <w:webHidden/>
          </w:rPr>
          <w:tab/>
        </w:r>
        <w:r w:rsidR="005A7569">
          <w:rPr>
            <w:noProof/>
            <w:webHidden/>
          </w:rPr>
          <w:fldChar w:fldCharType="begin"/>
        </w:r>
        <w:r w:rsidR="005A7569">
          <w:rPr>
            <w:noProof/>
            <w:webHidden/>
          </w:rPr>
          <w:instrText xml:space="preserve"> PAGEREF _Toc23773917 \h </w:instrText>
        </w:r>
        <w:r w:rsidR="005A7569">
          <w:rPr>
            <w:noProof/>
            <w:webHidden/>
          </w:rPr>
        </w:r>
        <w:r w:rsidR="005A7569">
          <w:rPr>
            <w:noProof/>
            <w:webHidden/>
          </w:rPr>
          <w:fldChar w:fldCharType="separate"/>
        </w:r>
        <w:r w:rsidR="000B02CC">
          <w:rPr>
            <w:noProof/>
            <w:webHidden/>
          </w:rPr>
          <w:t>25</w:t>
        </w:r>
        <w:r w:rsidR="005A7569">
          <w:rPr>
            <w:noProof/>
            <w:webHidden/>
          </w:rPr>
          <w:fldChar w:fldCharType="end"/>
        </w:r>
      </w:hyperlink>
    </w:p>
    <w:p w14:paraId="13C67AB5" w14:textId="68394C24" w:rsidR="005A7569" w:rsidRDefault="00D06D55">
      <w:pPr>
        <w:pStyle w:val="22"/>
        <w:rPr>
          <w:rFonts w:asciiTheme="minorHAnsi" w:eastAsiaTheme="minorEastAsia" w:hAnsiTheme="minorHAnsi" w:cstheme="minorBidi"/>
          <w:noProof/>
          <w:sz w:val="21"/>
          <w:szCs w:val="22"/>
        </w:rPr>
      </w:pPr>
      <w:hyperlink w:anchor="_Toc23773918" w:history="1">
        <w:r w:rsidR="005A7569" w:rsidRPr="008D2BF0">
          <w:rPr>
            <w:rStyle w:val="aff9"/>
            <w:rFonts w:eastAsia="仿宋"/>
            <w:bCs/>
            <w:noProof/>
          </w:rPr>
          <w:t>5.2</w:t>
        </w:r>
        <w:r w:rsidR="005A7569" w:rsidRPr="008D2BF0">
          <w:rPr>
            <w:rStyle w:val="aff9"/>
            <w:rFonts w:eastAsia="仿宋"/>
            <w:bCs/>
            <w:noProof/>
          </w:rPr>
          <w:t>预警行动</w:t>
        </w:r>
        <w:r w:rsidR="005A7569">
          <w:rPr>
            <w:noProof/>
            <w:webHidden/>
          </w:rPr>
          <w:tab/>
        </w:r>
        <w:r w:rsidR="005A7569">
          <w:rPr>
            <w:noProof/>
            <w:webHidden/>
          </w:rPr>
          <w:fldChar w:fldCharType="begin"/>
        </w:r>
        <w:r w:rsidR="005A7569">
          <w:rPr>
            <w:noProof/>
            <w:webHidden/>
          </w:rPr>
          <w:instrText xml:space="preserve"> PAGEREF _Toc23773918 \h </w:instrText>
        </w:r>
        <w:r w:rsidR="005A7569">
          <w:rPr>
            <w:noProof/>
            <w:webHidden/>
          </w:rPr>
        </w:r>
        <w:r w:rsidR="005A7569">
          <w:rPr>
            <w:noProof/>
            <w:webHidden/>
          </w:rPr>
          <w:fldChar w:fldCharType="separate"/>
        </w:r>
        <w:r w:rsidR="000B02CC">
          <w:rPr>
            <w:noProof/>
            <w:webHidden/>
          </w:rPr>
          <w:t>26</w:t>
        </w:r>
        <w:r w:rsidR="005A7569">
          <w:rPr>
            <w:noProof/>
            <w:webHidden/>
          </w:rPr>
          <w:fldChar w:fldCharType="end"/>
        </w:r>
      </w:hyperlink>
    </w:p>
    <w:p w14:paraId="405E1B31" w14:textId="7FFFCE4B" w:rsidR="005A7569" w:rsidRDefault="00D06D55">
      <w:pPr>
        <w:pStyle w:val="22"/>
        <w:rPr>
          <w:rFonts w:asciiTheme="minorHAnsi" w:eastAsiaTheme="minorEastAsia" w:hAnsiTheme="minorHAnsi" w:cstheme="minorBidi"/>
          <w:noProof/>
          <w:sz w:val="21"/>
          <w:szCs w:val="22"/>
        </w:rPr>
      </w:pPr>
      <w:hyperlink w:anchor="_Toc23773919" w:history="1">
        <w:r w:rsidR="005A7569" w:rsidRPr="008D2BF0">
          <w:rPr>
            <w:rStyle w:val="aff9"/>
            <w:rFonts w:eastAsia="仿宋"/>
            <w:bCs/>
            <w:noProof/>
          </w:rPr>
          <w:t>5.3</w:t>
        </w:r>
        <w:r w:rsidR="005A7569" w:rsidRPr="008D2BF0">
          <w:rPr>
            <w:rStyle w:val="aff9"/>
            <w:rFonts w:eastAsia="仿宋"/>
            <w:bCs/>
            <w:noProof/>
          </w:rPr>
          <w:t>报警、通讯联络方式</w:t>
        </w:r>
        <w:r w:rsidR="005A7569">
          <w:rPr>
            <w:noProof/>
            <w:webHidden/>
          </w:rPr>
          <w:tab/>
        </w:r>
        <w:r w:rsidR="005A7569">
          <w:rPr>
            <w:noProof/>
            <w:webHidden/>
          </w:rPr>
          <w:fldChar w:fldCharType="begin"/>
        </w:r>
        <w:r w:rsidR="005A7569">
          <w:rPr>
            <w:noProof/>
            <w:webHidden/>
          </w:rPr>
          <w:instrText xml:space="preserve"> PAGEREF _Toc23773919 \h </w:instrText>
        </w:r>
        <w:r w:rsidR="005A7569">
          <w:rPr>
            <w:noProof/>
            <w:webHidden/>
          </w:rPr>
        </w:r>
        <w:r w:rsidR="005A7569">
          <w:rPr>
            <w:noProof/>
            <w:webHidden/>
          </w:rPr>
          <w:fldChar w:fldCharType="separate"/>
        </w:r>
        <w:r w:rsidR="000B02CC">
          <w:rPr>
            <w:noProof/>
            <w:webHidden/>
          </w:rPr>
          <w:t>29</w:t>
        </w:r>
        <w:r w:rsidR="005A7569">
          <w:rPr>
            <w:noProof/>
            <w:webHidden/>
          </w:rPr>
          <w:fldChar w:fldCharType="end"/>
        </w:r>
      </w:hyperlink>
    </w:p>
    <w:p w14:paraId="7545EB6F" w14:textId="17E0806D" w:rsidR="005A7569" w:rsidRDefault="00D06D55">
      <w:pPr>
        <w:pStyle w:val="13"/>
        <w:rPr>
          <w:rFonts w:asciiTheme="minorHAnsi" w:eastAsiaTheme="minorEastAsia" w:hAnsiTheme="minorHAnsi" w:cstheme="minorBidi"/>
          <w:b w:val="0"/>
          <w:noProof/>
          <w:sz w:val="21"/>
          <w:szCs w:val="22"/>
        </w:rPr>
      </w:pPr>
      <w:hyperlink w:anchor="_Toc23773920" w:history="1">
        <w:r w:rsidR="005A7569" w:rsidRPr="008D2BF0">
          <w:rPr>
            <w:rStyle w:val="aff9"/>
            <w:rFonts w:eastAsia="仿宋"/>
            <w:bCs/>
            <w:noProof/>
            <w:kern w:val="44"/>
          </w:rPr>
          <w:t>6</w:t>
        </w:r>
        <w:r w:rsidR="005A7569" w:rsidRPr="008D2BF0">
          <w:rPr>
            <w:rStyle w:val="aff9"/>
            <w:rFonts w:eastAsia="仿宋"/>
            <w:bCs/>
            <w:noProof/>
            <w:kern w:val="44"/>
          </w:rPr>
          <w:t>信息报告</w:t>
        </w:r>
        <w:r w:rsidR="005A7569">
          <w:rPr>
            <w:noProof/>
            <w:webHidden/>
          </w:rPr>
          <w:tab/>
        </w:r>
        <w:r w:rsidR="005A7569">
          <w:rPr>
            <w:noProof/>
            <w:webHidden/>
          </w:rPr>
          <w:fldChar w:fldCharType="begin"/>
        </w:r>
        <w:r w:rsidR="005A7569">
          <w:rPr>
            <w:noProof/>
            <w:webHidden/>
          </w:rPr>
          <w:instrText xml:space="preserve"> PAGEREF _Toc23773920 \h </w:instrText>
        </w:r>
        <w:r w:rsidR="005A7569">
          <w:rPr>
            <w:noProof/>
            <w:webHidden/>
          </w:rPr>
        </w:r>
        <w:r w:rsidR="005A7569">
          <w:rPr>
            <w:noProof/>
            <w:webHidden/>
          </w:rPr>
          <w:fldChar w:fldCharType="separate"/>
        </w:r>
        <w:r w:rsidR="000B02CC">
          <w:rPr>
            <w:noProof/>
            <w:webHidden/>
          </w:rPr>
          <w:t>30</w:t>
        </w:r>
        <w:r w:rsidR="005A7569">
          <w:rPr>
            <w:noProof/>
            <w:webHidden/>
          </w:rPr>
          <w:fldChar w:fldCharType="end"/>
        </w:r>
      </w:hyperlink>
    </w:p>
    <w:p w14:paraId="1665E9DA" w14:textId="42040C15" w:rsidR="005A7569" w:rsidRDefault="00D06D55">
      <w:pPr>
        <w:pStyle w:val="22"/>
        <w:rPr>
          <w:rFonts w:asciiTheme="minorHAnsi" w:eastAsiaTheme="minorEastAsia" w:hAnsiTheme="minorHAnsi" w:cstheme="minorBidi"/>
          <w:noProof/>
          <w:sz w:val="21"/>
          <w:szCs w:val="22"/>
        </w:rPr>
      </w:pPr>
      <w:hyperlink w:anchor="_Toc23773921" w:history="1">
        <w:r w:rsidR="005A7569" w:rsidRPr="008D2BF0">
          <w:rPr>
            <w:rStyle w:val="aff9"/>
            <w:rFonts w:eastAsia="仿宋"/>
            <w:bCs/>
            <w:noProof/>
          </w:rPr>
          <w:t>6.1</w:t>
        </w:r>
        <w:r w:rsidR="005A7569" w:rsidRPr="008D2BF0">
          <w:rPr>
            <w:rStyle w:val="aff9"/>
            <w:rFonts w:eastAsia="仿宋"/>
            <w:bCs/>
            <w:noProof/>
          </w:rPr>
          <w:t>内部报告</w:t>
        </w:r>
        <w:r w:rsidR="005A7569">
          <w:rPr>
            <w:noProof/>
            <w:webHidden/>
          </w:rPr>
          <w:tab/>
        </w:r>
        <w:r w:rsidR="005A7569">
          <w:rPr>
            <w:noProof/>
            <w:webHidden/>
          </w:rPr>
          <w:fldChar w:fldCharType="begin"/>
        </w:r>
        <w:r w:rsidR="005A7569">
          <w:rPr>
            <w:noProof/>
            <w:webHidden/>
          </w:rPr>
          <w:instrText xml:space="preserve"> PAGEREF _Toc23773921 \h </w:instrText>
        </w:r>
        <w:r w:rsidR="005A7569">
          <w:rPr>
            <w:noProof/>
            <w:webHidden/>
          </w:rPr>
        </w:r>
        <w:r w:rsidR="005A7569">
          <w:rPr>
            <w:noProof/>
            <w:webHidden/>
          </w:rPr>
          <w:fldChar w:fldCharType="separate"/>
        </w:r>
        <w:r w:rsidR="000B02CC">
          <w:rPr>
            <w:noProof/>
            <w:webHidden/>
          </w:rPr>
          <w:t>30</w:t>
        </w:r>
        <w:r w:rsidR="005A7569">
          <w:rPr>
            <w:noProof/>
            <w:webHidden/>
          </w:rPr>
          <w:fldChar w:fldCharType="end"/>
        </w:r>
      </w:hyperlink>
    </w:p>
    <w:p w14:paraId="5EC912A8" w14:textId="16533673" w:rsidR="005A7569" w:rsidRDefault="00D06D55">
      <w:pPr>
        <w:pStyle w:val="22"/>
        <w:rPr>
          <w:rFonts w:asciiTheme="minorHAnsi" w:eastAsiaTheme="minorEastAsia" w:hAnsiTheme="minorHAnsi" w:cstheme="minorBidi"/>
          <w:noProof/>
          <w:sz w:val="21"/>
          <w:szCs w:val="22"/>
        </w:rPr>
      </w:pPr>
      <w:hyperlink w:anchor="_Toc23773922" w:history="1">
        <w:r w:rsidR="005A7569" w:rsidRPr="008D2BF0">
          <w:rPr>
            <w:rStyle w:val="aff9"/>
            <w:rFonts w:eastAsia="仿宋"/>
            <w:bCs/>
            <w:noProof/>
          </w:rPr>
          <w:t>6.2</w:t>
        </w:r>
        <w:r w:rsidR="005A7569" w:rsidRPr="008D2BF0">
          <w:rPr>
            <w:rStyle w:val="aff9"/>
            <w:rFonts w:eastAsia="仿宋"/>
            <w:bCs/>
            <w:noProof/>
          </w:rPr>
          <w:t>信息上报</w:t>
        </w:r>
        <w:r w:rsidR="005A7569">
          <w:rPr>
            <w:noProof/>
            <w:webHidden/>
          </w:rPr>
          <w:tab/>
        </w:r>
        <w:r w:rsidR="005A7569">
          <w:rPr>
            <w:noProof/>
            <w:webHidden/>
          </w:rPr>
          <w:fldChar w:fldCharType="begin"/>
        </w:r>
        <w:r w:rsidR="005A7569">
          <w:rPr>
            <w:noProof/>
            <w:webHidden/>
          </w:rPr>
          <w:instrText xml:space="preserve"> PAGEREF _Toc23773922 \h </w:instrText>
        </w:r>
        <w:r w:rsidR="005A7569">
          <w:rPr>
            <w:noProof/>
            <w:webHidden/>
          </w:rPr>
        </w:r>
        <w:r w:rsidR="005A7569">
          <w:rPr>
            <w:noProof/>
            <w:webHidden/>
          </w:rPr>
          <w:fldChar w:fldCharType="separate"/>
        </w:r>
        <w:r w:rsidR="000B02CC">
          <w:rPr>
            <w:noProof/>
            <w:webHidden/>
          </w:rPr>
          <w:t>31</w:t>
        </w:r>
        <w:r w:rsidR="005A7569">
          <w:rPr>
            <w:noProof/>
            <w:webHidden/>
          </w:rPr>
          <w:fldChar w:fldCharType="end"/>
        </w:r>
      </w:hyperlink>
    </w:p>
    <w:p w14:paraId="62DD954A" w14:textId="2786DE12" w:rsidR="005A7569" w:rsidRDefault="00D06D55">
      <w:pPr>
        <w:pStyle w:val="22"/>
        <w:rPr>
          <w:rFonts w:asciiTheme="minorHAnsi" w:eastAsiaTheme="minorEastAsia" w:hAnsiTheme="minorHAnsi" w:cstheme="minorBidi"/>
          <w:noProof/>
          <w:sz w:val="21"/>
          <w:szCs w:val="22"/>
        </w:rPr>
      </w:pPr>
      <w:hyperlink w:anchor="_Toc23773923" w:history="1">
        <w:r w:rsidR="005A7569" w:rsidRPr="008D2BF0">
          <w:rPr>
            <w:rStyle w:val="aff9"/>
            <w:rFonts w:eastAsia="仿宋"/>
            <w:bCs/>
            <w:noProof/>
          </w:rPr>
          <w:t>6.3</w:t>
        </w:r>
        <w:r w:rsidR="005A7569" w:rsidRPr="008D2BF0">
          <w:rPr>
            <w:rStyle w:val="aff9"/>
            <w:rFonts w:eastAsia="仿宋"/>
            <w:bCs/>
            <w:noProof/>
          </w:rPr>
          <w:t>信息通报</w:t>
        </w:r>
        <w:r w:rsidR="005A7569">
          <w:rPr>
            <w:noProof/>
            <w:webHidden/>
          </w:rPr>
          <w:tab/>
        </w:r>
        <w:r w:rsidR="005A7569">
          <w:rPr>
            <w:noProof/>
            <w:webHidden/>
          </w:rPr>
          <w:fldChar w:fldCharType="begin"/>
        </w:r>
        <w:r w:rsidR="005A7569">
          <w:rPr>
            <w:noProof/>
            <w:webHidden/>
          </w:rPr>
          <w:instrText xml:space="preserve"> PAGEREF _Toc23773923 \h </w:instrText>
        </w:r>
        <w:r w:rsidR="005A7569">
          <w:rPr>
            <w:noProof/>
            <w:webHidden/>
          </w:rPr>
        </w:r>
        <w:r w:rsidR="005A7569">
          <w:rPr>
            <w:noProof/>
            <w:webHidden/>
          </w:rPr>
          <w:fldChar w:fldCharType="separate"/>
        </w:r>
        <w:r w:rsidR="000B02CC">
          <w:rPr>
            <w:noProof/>
            <w:webHidden/>
          </w:rPr>
          <w:t>31</w:t>
        </w:r>
        <w:r w:rsidR="005A7569">
          <w:rPr>
            <w:noProof/>
            <w:webHidden/>
          </w:rPr>
          <w:fldChar w:fldCharType="end"/>
        </w:r>
      </w:hyperlink>
    </w:p>
    <w:p w14:paraId="69B5250D" w14:textId="787685E3" w:rsidR="005A7569" w:rsidRDefault="00D06D55">
      <w:pPr>
        <w:pStyle w:val="22"/>
        <w:rPr>
          <w:rFonts w:asciiTheme="minorHAnsi" w:eastAsiaTheme="minorEastAsia" w:hAnsiTheme="minorHAnsi" w:cstheme="minorBidi"/>
          <w:noProof/>
          <w:sz w:val="21"/>
          <w:szCs w:val="22"/>
        </w:rPr>
      </w:pPr>
      <w:hyperlink w:anchor="_Toc23773924" w:history="1">
        <w:r w:rsidR="005A7569" w:rsidRPr="008D2BF0">
          <w:rPr>
            <w:rStyle w:val="aff9"/>
            <w:rFonts w:eastAsia="仿宋"/>
            <w:bCs/>
            <w:noProof/>
          </w:rPr>
          <w:t>6.4</w:t>
        </w:r>
        <w:r w:rsidR="005A7569" w:rsidRPr="008D2BF0">
          <w:rPr>
            <w:rStyle w:val="aff9"/>
            <w:rFonts w:eastAsia="仿宋"/>
            <w:bCs/>
            <w:noProof/>
          </w:rPr>
          <w:t>事件报告内容</w:t>
        </w:r>
        <w:r w:rsidR="005A7569">
          <w:rPr>
            <w:noProof/>
            <w:webHidden/>
          </w:rPr>
          <w:tab/>
        </w:r>
        <w:r w:rsidR="005A7569">
          <w:rPr>
            <w:noProof/>
            <w:webHidden/>
          </w:rPr>
          <w:fldChar w:fldCharType="begin"/>
        </w:r>
        <w:r w:rsidR="005A7569">
          <w:rPr>
            <w:noProof/>
            <w:webHidden/>
          </w:rPr>
          <w:instrText xml:space="preserve"> PAGEREF _Toc23773924 \h </w:instrText>
        </w:r>
        <w:r w:rsidR="005A7569">
          <w:rPr>
            <w:noProof/>
            <w:webHidden/>
          </w:rPr>
        </w:r>
        <w:r w:rsidR="005A7569">
          <w:rPr>
            <w:noProof/>
            <w:webHidden/>
          </w:rPr>
          <w:fldChar w:fldCharType="separate"/>
        </w:r>
        <w:r w:rsidR="000B02CC">
          <w:rPr>
            <w:noProof/>
            <w:webHidden/>
          </w:rPr>
          <w:t>32</w:t>
        </w:r>
        <w:r w:rsidR="005A7569">
          <w:rPr>
            <w:noProof/>
            <w:webHidden/>
          </w:rPr>
          <w:fldChar w:fldCharType="end"/>
        </w:r>
      </w:hyperlink>
    </w:p>
    <w:p w14:paraId="655B5683" w14:textId="4285FBBC" w:rsidR="005A7569" w:rsidRDefault="00D06D55">
      <w:pPr>
        <w:pStyle w:val="13"/>
        <w:rPr>
          <w:rFonts w:asciiTheme="minorHAnsi" w:eastAsiaTheme="minorEastAsia" w:hAnsiTheme="minorHAnsi" w:cstheme="minorBidi"/>
          <w:b w:val="0"/>
          <w:noProof/>
          <w:sz w:val="21"/>
          <w:szCs w:val="22"/>
        </w:rPr>
      </w:pPr>
      <w:hyperlink w:anchor="_Toc23773925" w:history="1">
        <w:r w:rsidR="005A7569" w:rsidRPr="008D2BF0">
          <w:rPr>
            <w:rStyle w:val="aff9"/>
            <w:rFonts w:eastAsia="仿宋"/>
            <w:bCs/>
            <w:noProof/>
            <w:kern w:val="44"/>
          </w:rPr>
          <w:t>7</w:t>
        </w:r>
        <w:r w:rsidR="005A7569" w:rsidRPr="008D2BF0">
          <w:rPr>
            <w:rStyle w:val="aff9"/>
            <w:rFonts w:eastAsia="仿宋"/>
            <w:bCs/>
            <w:noProof/>
            <w:kern w:val="44"/>
          </w:rPr>
          <w:t>应急响应与措施</w:t>
        </w:r>
        <w:r w:rsidR="005A7569">
          <w:rPr>
            <w:noProof/>
            <w:webHidden/>
          </w:rPr>
          <w:tab/>
        </w:r>
        <w:r w:rsidR="005A7569">
          <w:rPr>
            <w:noProof/>
            <w:webHidden/>
          </w:rPr>
          <w:fldChar w:fldCharType="begin"/>
        </w:r>
        <w:r w:rsidR="005A7569">
          <w:rPr>
            <w:noProof/>
            <w:webHidden/>
          </w:rPr>
          <w:instrText xml:space="preserve"> PAGEREF _Toc23773925 \h </w:instrText>
        </w:r>
        <w:r w:rsidR="005A7569">
          <w:rPr>
            <w:noProof/>
            <w:webHidden/>
          </w:rPr>
        </w:r>
        <w:r w:rsidR="005A7569">
          <w:rPr>
            <w:noProof/>
            <w:webHidden/>
          </w:rPr>
          <w:fldChar w:fldCharType="separate"/>
        </w:r>
        <w:r w:rsidR="000B02CC">
          <w:rPr>
            <w:noProof/>
            <w:webHidden/>
          </w:rPr>
          <w:t>33</w:t>
        </w:r>
        <w:r w:rsidR="005A7569">
          <w:rPr>
            <w:noProof/>
            <w:webHidden/>
          </w:rPr>
          <w:fldChar w:fldCharType="end"/>
        </w:r>
      </w:hyperlink>
    </w:p>
    <w:p w14:paraId="7C12C3EA" w14:textId="7B0AC9A0" w:rsidR="005A7569" w:rsidRDefault="00D06D55">
      <w:pPr>
        <w:pStyle w:val="22"/>
        <w:rPr>
          <w:rFonts w:asciiTheme="minorHAnsi" w:eastAsiaTheme="minorEastAsia" w:hAnsiTheme="minorHAnsi" w:cstheme="minorBidi"/>
          <w:noProof/>
          <w:sz w:val="21"/>
          <w:szCs w:val="22"/>
        </w:rPr>
      </w:pPr>
      <w:hyperlink w:anchor="_Toc23773926" w:history="1">
        <w:r w:rsidR="005A7569" w:rsidRPr="008D2BF0">
          <w:rPr>
            <w:rStyle w:val="aff9"/>
            <w:rFonts w:eastAsia="仿宋"/>
            <w:bCs/>
            <w:noProof/>
          </w:rPr>
          <w:t>7.1</w:t>
        </w:r>
        <w:r w:rsidR="005A7569" w:rsidRPr="008D2BF0">
          <w:rPr>
            <w:rStyle w:val="aff9"/>
            <w:rFonts w:eastAsia="仿宋"/>
            <w:bCs/>
            <w:noProof/>
          </w:rPr>
          <w:t>分级响应机制</w:t>
        </w:r>
        <w:r w:rsidR="005A7569">
          <w:rPr>
            <w:noProof/>
            <w:webHidden/>
          </w:rPr>
          <w:tab/>
        </w:r>
        <w:r w:rsidR="005A7569">
          <w:rPr>
            <w:noProof/>
            <w:webHidden/>
          </w:rPr>
          <w:fldChar w:fldCharType="begin"/>
        </w:r>
        <w:r w:rsidR="005A7569">
          <w:rPr>
            <w:noProof/>
            <w:webHidden/>
          </w:rPr>
          <w:instrText xml:space="preserve"> PAGEREF _Toc23773926 \h </w:instrText>
        </w:r>
        <w:r w:rsidR="005A7569">
          <w:rPr>
            <w:noProof/>
            <w:webHidden/>
          </w:rPr>
        </w:r>
        <w:r w:rsidR="005A7569">
          <w:rPr>
            <w:noProof/>
            <w:webHidden/>
          </w:rPr>
          <w:fldChar w:fldCharType="separate"/>
        </w:r>
        <w:r w:rsidR="000B02CC">
          <w:rPr>
            <w:noProof/>
            <w:webHidden/>
          </w:rPr>
          <w:t>33</w:t>
        </w:r>
        <w:r w:rsidR="005A7569">
          <w:rPr>
            <w:noProof/>
            <w:webHidden/>
          </w:rPr>
          <w:fldChar w:fldCharType="end"/>
        </w:r>
      </w:hyperlink>
    </w:p>
    <w:p w14:paraId="76F2F086" w14:textId="7AE06985" w:rsidR="005A7569" w:rsidRDefault="00D06D55">
      <w:pPr>
        <w:pStyle w:val="22"/>
        <w:rPr>
          <w:rFonts w:asciiTheme="minorHAnsi" w:eastAsiaTheme="minorEastAsia" w:hAnsiTheme="minorHAnsi" w:cstheme="minorBidi"/>
          <w:noProof/>
          <w:sz w:val="21"/>
          <w:szCs w:val="22"/>
        </w:rPr>
      </w:pPr>
      <w:hyperlink w:anchor="_Toc23773927" w:history="1">
        <w:r w:rsidR="005A7569" w:rsidRPr="008D2BF0">
          <w:rPr>
            <w:rStyle w:val="aff9"/>
            <w:rFonts w:eastAsia="仿宋"/>
            <w:bCs/>
            <w:noProof/>
          </w:rPr>
          <w:t>7.2</w:t>
        </w:r>
        <w:r w:rsidR="005A7569" w:rsidRPr="008D2BF0">
          <w:rPr>
            <w:rStyle w:val="aff9"/>
            <w:rFonts w:eastAsia="仿宋"/>
            <w:bCs/>
            <w:noProof/>
          </w:rPr>
          <w:t>应急处置与应急措施</w:t>
        </w:r>
        <w:r w:rsidR="005A7569">
          <w:rPr>
            <w:noProof/>
            <w:webHidden/>
          </w:rPr>
          <w:tab/>
        </w:r>
        <w:r w:rsidR="005A7569">
          <w:rPr>
            <w:noProof/>
            <w:webHidden/>
          </w:rPr>
          <w:fldChar w:fldCharType="begin"/>
        </w:r>
        <w:r w:rsidR="005A7569">
          <w:rPr>
            <w:noProof/>
            <w:webHidden/>
          </w:rPr>
          <w:instrText xml:space="preserve"> PAGEREF _Toc23773927 \h </w:instrText>
        </w:r>
        <w:r w:rsidR="005A7569">
          <w:rPr>
            <w:noProof/>
            <w:webHidden/>
          </w:rPr>
        </w:r>
        <w:r w:rsidR="005A7569">
          <w:rPr>
            <w:noProof/>
            <w:webHidden/>
          </w:rPr>
          <w:fldChar w:fldCharType="separate"/>
        </w:r>
        <w:r w:rsidR="000B02CC">
          <w:rPr>
            <w:noProof/>
            <w:webHidden/>
          </w:rPr>
          <w:t>36</w:t>
        </w:r>
        <w:r w:rsidR="005A7569">
          <w:rPr>
            <w:noProof/>
            <w:webHidden/>
          </w:rPr>
          <w:fldChar w:fldCharType="end"/>
        </w:r>
      </w:hyperlink>
    </w:p>
    <w:p w14:paraId="61024315" w14:textId="59E5F2AF" w:rsidR="005A7569" w:rsidRDefault="00D06D55">
      <w:pPr>
        <w:pStyle w:val="22"/>
        <w:rPr>
          <w:rFonts w:asciiTheme="minorHAnsi" w:eastAsiaTheme="minorEastAsia" w:hAnsiTheme="minorHAnsi" w:cstheme="minorBidi"/>
          <w:noProof/>
          <w:sz w:val="21"/>
          <w:szCs w:val="22"/>
        </w:rPr>
      </w:pPr>
      <w:hyperlink w:anchor="_Toc23773928" w:history="1">
        <w:r w:rsidR="005A7569" w:rsidRPr="008D2BF0">
          <w:rPr>
            <w:rStyle w:val="aff9"/>
            <w:rFonts w:eastAsia="仿宋"/>
            <w:bCs/>
            <w:noProof/>
          </w:rPr>
          <w:t xml:space="preserve">7.3 </w:t>
        </w:r>
        <w:r w:rsidR="005A7569" w:rsidRPr="008D2BF0">
          <w:rPr>
            <w:rStyle w:val="aff9"/>
            <w:rFonts w:eastAsia="仿宋"/>
            <w:bCs/>
            <w:noProof/>
          </w:rPr>
          <w:t>应急监测</w:t>
        </w:r>
        <w:r w:rsidR="005A7569">
          <w:rPr>
            <w:noProof/>
            <w:webHidden/>
          </w:rPr>
          <w:tab/>
        </w:r>
        <w:r w:rsidR="005A7569">
          <w:rPr>
            <w:noProof/>
            <w:webHidden/>
          </w:rPr>
          <w:fldChar w:fldCharType="begin"/>
        </w:r>
        <w:r w:rsidR="005A7569">
          <w:rPr>
            <w:noProof/>
            <w:webHidden/>
          </w:rPr>
          <w:instrText xml:space="preserve"> PAGEREF _Toc23773928 \h </w:instrText>
        </w:r>
        <w:r w:rsidR="005A7569">
          <w:rPr>
            <w:noProof/>
            <w:webHidden/>
          </w:rPr>
        </w:r>
        <w:r w:rsidR="005A7569">
          <w:rPr>
            <w:noProof/>
            <w:webHidden/>
          </w:rPr>
          <w:fldChar w:fldCharType="separate"/>
        </w:r>
        <w:r w:rsidR="000B02CC">
          <w:rPr>
            <w:noProof/>
            <w:webHidden/>
          </w:rPr>
          <w:t>51</w:t>
        </w:r>
        <w:r w:rsidR="005A7569">
          <w:rPr>
            <w:noProof/>
            <w:webHidden/>
          </w:rPr>
          <w:fldChar w:fldCharType="end"/>
        </w:r>
      </w:hyperlink>
    </w:p>
    <w:p w14:paraId="2ED466F4" w14:textId="2D0AB509" w:rsidR="005A7569" w:rsidRDefault="00D06D55">
      <w:pPr>
        <w:pStyle w:val="22"/>
        <w:rPr>
          <w:rFonts w:asciiTheme="minorHAnsi" w:eastAsiaTheme="minorEastAsia" w:hAnsiTheme="minorHAnsi" w:cstheme="minorBidi"/>
          <w:noProof/>
          <w:sz w:val="21"/>
          <w:szCs w:val="22"/>
        </w:rPr>
      </w:pPr>
      <w:hyperlink w:anchor="_Toc23773929" w:history="1">
        <w:r w:rsidR="005A7569" w:rsidRPr="008D2BF0">
          <w:rPr>
            <w:rStyle w:val="aff9"/>
            <w:rFonts w:eastAsia="仿宋"/>
            <w:bCs/>
            <w:noProof/>
          </w:rPr>
          <w:t xml:space="preserve">7.4 </w:t>
        </w:r>
        <w:r w:rsidR="005A7569" w:rsidRPr="008D2BF0">
          <w:rPr>
            <w:rStyle w:val="aff9"/>
            <w:rFonts w:eastAsia="仿宋"/>
            <w:bCs/>
            <w:noProof/>
          </w:rPr>
          <w:t>应急终止</w:t>
        </w:r>
        <w:r w:rsidR="005A7569">
          <w:rPr>
            <w:noProof/>
            <w:webHidden/>
          </w:rPr>
          <w:tab/>
        </w:r>
        <w:r w:rsidR="005A7569">
          <w:rPr>
            <w:noProof/>
            <w:webHidden/>
          </w:rPr>
          <w:fldChar w:fldCharType="begin"/>
        </w:r>
        <w:r w:rsidR="005A7569">
          <w:rPr>
            <w:noProof/>
            <w:webHidden/>
          </w:rPr>
          <w:instrText xml:space="preserve"> PAGEREF _Toc23773929 \h </w:instrText>
        </w:r>
        <w:r w:rsidR="005A7569">
          <w:rPr>
            <w:noProof/>
            <w:webHidden/>
          </w:rPr>
        </w:r>
        <w:r w:rsidR="005A7569">
          <w:rPr>
            <w:noProof/>
            <w:webHidden/>
          </w:rPr>
          <w:fldChar w:fldCharType="separate"/>
        </w:r>
        <w:r w:rsidR="000B02CC">
          <w:rPr>
            <w:noProof/>
            <w:webHidden/>
          </w:rPr>
          <w:t>53</w:t>
        </w:r>
        <w:r w:rsidR="005A7569">
          <w:rPr>
            <w:noProof/>
            <w:webHidden/>
          </w:rPr>
          <w:fldChar w:fldCharType="end"/>
        </w:r>
      </w:hyperlink>
    </w:p>
    <w:p w14:paraId="257E6ED1" w14:textId="5659BB72" w:rsidR="005A7569" w:rsidRDefault="00D06D55">
      <w:pPr>
        <w:pStyle w:val="22"/>
        <w:rPr>
          <w:rFonts w:asciiTheme="minorHAnsi" w:eastAsiaTheme="minorEastAsia" w:hAnsiTheme="minorHAnsi" w:cstheme="minorBidi"/>
          <w:noProof/>
          <w:sz w:val="21"/>
          <w:szCs w:val="22"/>
        </w:rPr>
      </w:pPr>
      <w:hyperlink w:anchor="_Toc23773930" w:history="1">
        <w:r w:rsidR="005A7569" w:rsidRPr="008D2BF0">
          <w:rPr>
            <w:rStyle w:val="aff9"/>
            <w:rFonts w:eastAsia="仿宋"/>
            <w:bCs/>
            <w:noProof/>
          </w:rPr>
          <w:t>7.5</w:t>
        </w:r>
        <w:r w:rsidR="005A7569" w:rsidRPr="008D2BF0">
          <w:rPr>
            <w:rStyle w:val="aff9"/>
            <w:rFonts w:eastAsia="仿宋"/>
            <w:bCs/>
            <w:noProof/>
          </w:rPr>
          <w:t>应急终止后的行动</w:t>
        </w:r>
        <w:r w:rsidR="005A7569">
          <w:rPr>
            <w:noProof/>
            <w:webHidden/>
          </w:rPr>
          <w:tab/>
        </w:r>
        <w:r w:rsidR="005A7569">
          <w:rPr>
            <w:noProof/>
            <w:webHidden/>
          </w:rPr>
          <w:fldChar w:fldCharType="begin"/>
        </w:r>
        <w:r w:rsidR="005A7569">
          <w:rPr>
            <w:noProof/>
            <w:webHidden/>
          </w:rPr>
          <w:instrText xml:space="preserve"> PAGEREF _Toc23773930 \h </w:instrText>
        </w:r>
        <w:r w:rsidR="005A7569">
          <w:rPr>
            <w:noProof/>
            <w:webHidden/>
          </w:rPr>
        </w:r>
        <w:r w:rsidR="005A7569">
          <w:rPr>
            <w:noProof/>
            <w:webHidden/>
          </w:rPr>
          <w:fldChar w:fldCharType="separate"/>
        </w:r>
        <w:r w:rsidR="000B02CC">
          <w:rPr>
            <w:noProof/>
            <w:webHidden/>
          </w:rPr>
          <w:t>53</w:t>
        </w:r>
        <w:r w:rsidR="005A7569">
          <w:rPr>
            <w:noProof/>
            <w:webHidden/>
          </w:rPr>
          <w:fldChar w:fldCharType="end"/>
        </w:r>
      </w:hyperlink>
    </w:p>
    <w:p w14:paraId="7E6E0909" w14:textId="7615DF3E" w:rsidR="005A7569" w:rsidRDefault="00D06D55">
      <w:pPr>
        <w:pStyle w:val="13"/>
        <w:rPr>
          <w:rFonts w:asciiTheme="minorHAnsi" w:eastAsiaTheme="minorEastAsia" w:hAnsiTheme="minorHAnsi" w:cstheme="minorBidi"/>
          <w:b w:val="0"/>
          <w:noProof/>
          <w:sz w:val="21"/>
          <w:szCs w:val="22"/>
        </w:rPr>
      </w:pPr>
      <w:hyperlink w:anchor="_Toc23773931" w:history="1">
        <w:r w:rsidR="005A7569" w:rsidRPr="008D2BF0">
          <w:rPr>
            <w:rStyle w:val="aff9"/>
            <w:rFonts w:eastAsia="仿宋"/>
            <w:bCs/>
            <w:noProof/>
            <w:kern w:val="44"/>
          </w:rPr>
          <w:t>8</w:t>
        </w:r>
        <w:r w:rsidR="005A7569" w:rsidRPr="008D2BF0">
          <w:rPr>
            <w:rStyle w:val="aff9"/>
            <w:rFonts w:eastAsia="仿宋"/>
            <w:bCs/>
            <w:noProof/>
            <w:kern w:val="44"/>
          </w:rPr>
          <w:t>后期处置</w:t>
        </w:r>
        <w:r w:rsidR="005A7569">
          <w:rPr>
            <w:noProof/>
            <w:webHidden/>
          </w:rPr>
          <w:tab/>
        </w:r>
        <w:r w:rsidR="005A7569">
          <w:rPr>
            <w:noProof/>
            <w:webHidden/>
          </w:rPr>
          <w:fldChar w:fldCharType="begin"/>
        </w:r>
        <w:r w:rsidR="005A7569">
          <w:rPr>
            <w:noProof/>
            <w:webHidden/>
          </w:rPr>
          <w:instrText xml:space="preserve"> PAGEREF _Toc23773931 \h </w:instrText>
        </w:r>
        <w:r w:rsidR="005A7569">
          <w:rPr>
            <w:noProof/>
            <w:webHidden/>
          </w:rPr>
        </w:r>
        <w:r w:rsidR="005A7569">
          <w:rPr>
            <w:noProof/>
            <w:webHidden/>
          </w:rPr>
          <w:fldChar w:fldCharType="separate"/>
        </w:r>
        <w:r w:rsidR="000B02CC">
          <w:rPr>
            <w:noProof/>
            <w:webHidden/>
          </w:rPr>
          <w:t>55</w:t>
        </w:r>
        <w:r w:rsidR="005A7569">
          <w:rPr>
            <w:noProof/>
            <w:webHidden/>
          </w:rPr>
          <w:fldChar w:fldCharType="end"/>
        </w:r>
      </w:hyperlink>
    </w:p>
    <w:p w14:paraId="5E5D988D" w14:textId="7ACB3B41" w:rsidR="005A7569" w:rsidRDefault="00D06D55">
      <w:pPr>
        <w:pStyle w:val="22"/>
        <w:rPr>
          <w:rFonts w:asciiTheme="minorHAnsi" w:eastAsiaTheme="minorEastAsia" w:hAnsiTheme="minorHAnsi" w:cstheme="minorBidi"/>
          <w:noProof/>
          <w:sz w:val="21"/>
          <w:szCs w:val="22"/>
        </w:rPr>
      </w:pPr>
      <w:hyperlink w:anchor="_Toc23773932" w:history="1">
        <w:r w:rsidR="005A7569" w:rsidRPr="008D2BF0">
          <w:rPr>
            <w:rStyle w:val="aff9"/>
            <w:rFonts w:eastAsia="仿宋"/>
            <w:bCs/>
            <w:noProof/>
          </w:rPr>
          <w:t>8.1</w:t>
        </w:r>
        <w:r w:rsidR="005A7569" w:rsidRPr="008D2BF0">
          <w:rPr>
            <w:rStyle w:val="aff9"/>
            <w:rFonts w:eastAsia="仿宋"/>
            <w:bCs/>
            <w:noProof/>
          </w:rPr>
          <w:t>善后处置</w:t>
        </w:r>
        <w:r w:rsidR="005A7569">
          <w:rPr>
            <w:noProof/>
            <w:webHidden/>
          </w:rPr>
          <w:tab/>
        </w:r>
        <w:r w:rsidR="005A7569">
          <w:rPr>
            <w:noProof/>
            <w:webHidden/>
          </w:rPr>
          <w:fldChar w:fldCharType="begin"/>
        </w:r>
        <w:r w:rsidR="005A7569">
          <w:rPr>
            <w:noProof/>
            <w:webHidden/>
          </w:rPr>
          <w:instrText xml:space="preserve"> PAGEREF _Toc23773932 \h </w:instrText>
        </w:r>
        <w:r w:rsidR="005A7569">
          <w:rPr>
            <w:noProof/>
            <w:webHidden/>
          </w:rPr>
        </w:r>
        <w:r w:rsidR="005A7569">
          <w:rPr>
            <w:noProof/>
            <w:webHidden/>
          </w:rPr>
          <w:fldChar w:fldCharType="separate"/>
        </w:r>
        <w:r w:rsidR="000B02CC">
          <w:rPr>
            <w:noProof/>
            <w:webHidden/>
          </w:rPr>
          <w:t>55</w:t>
        </w:r>
        <w:r w:rsidR="005A7569">
          <w:rPr>
            <w:noProof/>
            <w:webHidden/>
          </w:rPr>
          <w:fldChar w:fldCharType="end"/>
        </w:r>
      </w:hyperlink>
    </w:p>
    <w:p w14:paraId="47B243D8" w14:textId="49E55389" w:rsidR="005A7569" w:rsidRDefault="00D06D55">
      <w:pPr>
        <w:pStyle w:val="22"/>
        <w:rPr>
          <w:rFonts w:asciiTheme="minorHAnsi" w:eastAsiaTheme="minorEastAsia" w:hAnsiTheme="minorHAnsi" w:cstheme="minorBidi"/>
          <w:noProof/>
          <w:sz w:val="21"/>
          <w:szCs w:val="22"/>
        </w:rPr>
      </w:pPr>
      <w:hyperlink w:anchor="_Toc23773933" w:history="1">
        <w:r w:rsidR="005A7569" w:rsidRPr="008D2BF0">
          <w:rPr>
            <w:rStyle w:val="aff9"/>
            <w:rFonts w:eastAsia="仿宋"/>
            <w:bCs/>
            <w:noProof/>
          </w:rPr>
          <w:t>8.2</w:t>
        </w:r>
        <w:r w:rsidR="005A7569" w:rsidRPr="008D2BF0">
          <w:rPr>
            <w:rStyle w:val="aff9"/>
            <w:rFonts w:eastAsia="仿宋"/>
            <w:bCs/>
            <w:noProof/>
          </w:rPr>
          <w:t>保险</w:t>
        </w:r>
        <w:r w:rsidR="005A7569">
          <w:rPr>
            <w:noProof/>
            <w:webHidden/>
          </w:rPr>
          <w:tab/>
        </w:r>
        <w:r w:rsidR="005A7569">
          <w:rPr>
            <w:noProof/>
            <w:webHidden/>
          </w:rPr>
          <w:fldChar w:fldCharType="begin"/>
        </w:r>
        <w:r w:rsidR="005A7569">
          <w:rPr>
            <w:noProof/>
            <w:webHidden/>
          </w:rPr>
          <w:instrText xml:space="preserve"> PAGEREF _Toc23773933 \h </w:instrText>
        </w:r>
        <w:r w:rsidR="005A7569">
          <w:rPr>
            <w:noProof/>
            <w:webHidden/>
          </w:rPr>
        </w:r>
        <w:r w:rsidR="005A7569">
          <w:rPr>
            <w:noProof/>
            <w:webHidden/>
          </w:rPr>
          <w:fldChar w:fldCharType="separate"/>
        </w:r>
        <w:r w:rsidR="000B02CC">
          <w:rPr>
            <w:noProof/>
            <w:webHidden/>
          </w:rPr>
          <w:t>56</w:t>
        </w:r>
        <w:r w:rsidR="005A7569">
          <w:rPr>
            <w:noProof/>
            <w:webHidden/>
          </w:rPr>
          <w:fldChar w:fldCharType="end"/>
        </w:r>
      </w:hyperlink>
    </w:p>
    <w:p w14:paraId="1CE1A185" w14:textId="29C64871" w:rsidR="005A7569" w:rsidRDefault="00D06D55">
      <w:pPr>
        <w:pStyle w:val="22"/>
        <w:rPr>
          <w:rFonts w:asciiTheme="minorHAnsi" w:eastAsiaTheme="minorEastAsia" w:hAnsiTheme="minorHAnsi" w:cstheme="minorBidi"/>
          <w:noProof/>
          <w:sz w:val="21"/>
          <w:szCs w:val="22"/>
        </w:rPr>
      </w:pPr>
      <w:hyperlink w:anchor="_Toc23773934" w:history="1">
        <w:r w:rsidR="005A7569" w:rsidRPr="008D2BF0">
          <w:rPr>
            <w:rStyle w:val="aff9"/>
            <w:rFonts w:eastAsia="仿宋"/>
            <w:bCs/>
            <w:noProof/>
          </w:rPr>
          <w:t>8.3</w:t>
        </w:r>
        <w:r w:rsidR="005A7569" w:rsidRPr="008D2BF0">
          <w:rPr>
            <w:rStyle w:val="aff9"/>
            <w:rFonts w:eastAsia="仿宋"/>
            <w:bCs/>
            <w:noProof/>
          </w:rPr>
          <w:t>调查与评估</w:t>
        </w:r>
        <w:r w:rsidR="005A7569">
          <w:rPr>
            <w:noProof/>
            <w:webHidden/>
          </w:rPr>
          <w:tab/>
        </w:r>
        <w:r w:rsidR="005A7569">
          <w:rPr>
            <w:noProof/>
            <w:webHidden/>
          </w:rPr>
          <w:fldChar w:fldCharType="begin"/>
        </w:r>
        <w:r w:rsidR="005A7569">
          <w:rPr>
            <w:noProof/>
            <w:webHidden/>
          </w:rPr>
          <w:instrText xml:space="preserve"> PAGEREF _Toc23773934 \h </w:instrText>
        </w:r>
        <w:r w:rsidR="005A7569">
          <w:rPr>
            <w:noProof/>
            <w:webHidden/>
          </w:rPr>
        </w:r>
        <w:r w:rsidR="005A7569">
          <w:rPr>
            <w:noProof/>
            <w:webHidden/>
          </w:rPr>
          <w:fldChar w:fldCharType="separate"/>
        </w:r>
        <w:r w:rsidR="000B02CC">
          <w:rPr>
            <w:noProof/>
            <w:webHidden/>
          </w:rPr>
          <w:t>56</w:t>
        </w:r>
        <w:r w:rsidR="005A7569">
          <w:rPr>
            <w:noProof/>
            <w:webHidden/>
          </w:rPr>
          <w:fldChar w:fldCharType="end"/>
        </w:r>
      </w:hyperlink>
    </w:p>
    <w:p w14:paraId="16FE1BF3" w14:textId="46CC806B" w:rsidR="005A7569" w:rsidRDefault="00D06D55">
      <w:pPr>
        <w:pStyle w:val="22"/>
        <w:rPr>
          <w:rFonts w:asciiTheme="minorHAnsi" w:eastAsiaTheme="minorEastAsia" w:hAnsiTheme="minorHAnsi" w:cstheme="minorBidi"/>
          <w:noProof/>
          <w:sz w:val="21"/>
          <w:szCs w:val="22"/>
        </w:rPr>
      </w:pPr>
      <w:hyperlink w:anchor="_Toc23773935" w:history="1">
        <w:r w:rsidR="005A7569" w:rsidRPr="008D2BF0">
          <w:rPr>
            <w:rStyle w:val="aff9"/>
            <w:rFonts w:eastAsia="仿宋"/>
            <w:bCs/>
            <w:noProof/>
          </w:rPr>
          <w:t>8.4</w:t>
        </w:r>
        <w:r w:rsidR="005A7569" w:rsidRPr="008D2BF0">
          <w:rPr>
            <w:rStyle w:val="aff9"/>
            <w:rFonts w:eastAsia="仿宋"/>
            <w:bCs/>
            <w:noProof/>
          </w:rPr>
          <w:t>损害评估</w:t>
        </w:r>
        <w:r w:rsidR="005A7569">
          <w:rPr>
            <w:noProof/>
            <w:webHidden/>
          </w:rPr>
          <w:tab/>
        </w:r>
        <w:r w:rsidR="005A7569">
          <w:rPr>
            <w:noProof/>
            <w:webHidden/>
          </w:rPr>
          <w:fldChar w:fldCharType="begin"/>
        </w:r>
        <w:r w:rsidR="005A7569">
          <w:rPr>
            <w:noProof/>
            <w:webHidden/>
          </w:rPr>
          <w:instrText xml:space="preserve"> PAGEREF _Toc23773935 \h </w:instrText>
        </w:r>
        <w:r w:rsidR="005A7569">
          <w:rPr>
            <w:noProof/>
            <w:webHidden/>
          </w:rPr>
        </w:r>
        <w:r w:rsidR="005A7569">
          <w:rPr>
            <w:noProof/>
            <w:webHidden/>
          </w:rPr>
          <w:fldChar w:fldCharType="separate"/>
        </w:r>
        <w:r w:rsidR="000B02CC">
          <w:rPr>
            <w:noProof/>
            <w:webHidden/>
          </w:rPr>
          <w:t>56</w:t>
        </w:r>
        <w:r w:rsidR="005A7569">
          <w:rPr>
            <w:noProof/>
            <w:webHidden/>
          </w:rPr>
          <w:fldChar w:fldCharType="end"/>
        </w:r>
      </w:hyperlink>
    </w:p>
    <w:p w14:paraId="2D82E855" w14:textId="4C90D0D4" w:rsidR="005A7569" w:rsidRDefault="00D06D55">
      <w:pPr>
        <w:pStyle w:val="22"/>
        <w:rPr>
          <w:rFonts w:asciiTheme="minorHAnsi" w:eastAsiaTheme="minorEastAsia" w:hAnsiTheme="minorHAnsi" w:cstheme="minorBidi"/>
          <w:noProof/>
          <w:sz w:val="21"/>
          <w:szCs w:val="22"/>
        </w:rPr>
      </w:pPr>
      <w:hyperlink w:anchor="_Toc23773936" w:history="1">
        <w:r w:rsidR="005A7569" w:rsidRPr="008D2BF0">
          <w:rPr>
            <w:rStyle w:val="aff9"/>
            <w:rFonts w:eastAsia="仿宋"/>
            <w:bCs/>
            <w:noProof/>
          </w:rPr>
          <w:t>8.5</w:t>
        </w:r>
        <w:r w:rsidR="005A7569" w:rsidRPr="008D2BF0">
          <w:rPr>
            <w:rStyle w:val="aff9"/>
            <w:rFonts w:eastAsia="仿宋"/>
            <w:bCs/>
            <w:noProof/>
          </w:rPr>
          <w:t>预案评估</w:t>
        </w:r>
        <w:r w:rsidR="005A7569">
          <w:rPr>
            <w:noProof/>
            <w:webHidden/>
          </w:rPr>
          <w:tab/>
        </w:r>
        <w:r w:rsidR="005A7569">
          <w:rPr>
            <w:noProof/>
            <w:webHidden/>
          </w:rPr>
          <w:fldChar w:fldCharType="begin"/>
        </w:r>
        <w:r w:rsidR="005A7569">
          <w:rPr>
            <w:noProof/>
            <w:webHidden/>
          </w:rPr>
          <w:instrText xml:space="preserve"> PAGEREF _Toc23773936 \h </w:instrText>
        </w:r>
        <w:r w:rsidR="005A7569">
          <w:rPr>
            <w:noProof/>
            <w:webHidden/>
          </w:rPr>
        </w:r>
        <w:r w:rsidR="005A7569">
          <w:rPr>
            <w:noProof/>
            <w:webHidden/>
          </w:rPr>
          <w:fldChar w:fldCharType="separate"/>
        </w:r>
        <w:r w:rsidR="000B02CC">
          <w:rPr>
            <w:noProof/>
            <w:webHidden/>
          </w:rPr>
          <w:t>56</w:t>
        </w:r>
        <w:r w:rsidR="005A7569">
          <w:rPr>
            <w:noProof/>
            <w:webHidden/>
          </w:rPr>
          <w:fldChar w:fldCharType="end"/>
        </w:r>
      </w:hyperlink>
    </w:p>
    <w:p w14:paraId="1217E16B" w14:textId="4FC7287E" w:rsidR="005A7569" w:rsidRDefault="00D06D55">
      <w:pPr>
        <w:pStyle w:val="13"/>
        <w:rPr>
          <w:rFonts w:asciiTheme="minorHAnsi" w:eastAsiaTheme="minorEastAsia" w:hAnsiTheme="minorHAnsi" w:cstheme="minorBidi"/>
          <w:b w:val="0"/>
          <w:noProof/>
          <w:sz w:val="21"/>
          <w:szCs w:val="22"/>
        </w:rPr>
      </w:pPr>
      <w:hyperlink w:anchor="_Toc23773937" w:history="1">
        <w:r w:rsidR="005A7569" w:rsidRPr="008D2BF0">
          <w:rPr>
            <w:rStyle w:val="aff9"/>
            <w:rFonts w:eastAsia="仿宋"/>
            <w:bCs/>
            <w:noProof/>
            <w:kern w:val="44"/>
          </w:rPr>
          <w:t>9</w:t>
        </w:r>
        <w:r w:rsidR="005A7569" w:rsidRPr="008D2BF0">
          <w:rPr>
            <w:rStyle w:val="aff9"/>
            <w:rFonts w:eastAsia="仿宋"/>
            <w:bCs/>
            <w:noProof/>
            <w:kern w:val="44"/>
          </w:rPr>
          <w:t>应急培训和演练</w:t>
        </w:r>
        <w:r w:rsidR="005A7569">
          <w:rPr>
            <w:noProof/>
            <w:webHidden/>
          </w:rPr>
          <w:tab/>
        </w:r>
        <w:r w:rsidR="005A7569">
          <w:rPr>
            <w:noProof/>
            <w:webHidden/>
          </w:rPr>
          <w:fldChar w:fldCharType="begin"/>
        </w:r>
        <w:r w:rsidR="005A7569">
          <w:rPr>
            <w:noProof/>
            <w:webHidden/>
          </w:rPr>
          <w:instrText xml:space="preserve"> PAGEREF _Toc23773937 \h </w:instrText>
        </w:r>
        <w:r w:rsidR="005A7569">
          <w:rPr>
            <w:noProof/>
            <w:webHidden/>
          </w:rPr>
        </w:r>
        <w:r w:rsidR="005A7569">
          <w:rPr>
            <w:noProof/>
            <w:webHidden/>
          </w:rPr>
          <w:fldChar w:fldCharType="separate"/>
        </w:r>
        <w:r w:rsidR="000B02CC">
          <w:rPr>
            <w:noProof/>
            <w:webHidden/>
          </w:rPr>
          <w:t>58</w:t>
        </w:r>
        <w:r w:rsidR="005A7569">
          <w:rPr>
            <w:noProof/>
            <w:webHidden/>
          </w:rPr>
          <w:fldChar w:fldCharType="end"/>
        </w:r>
      </w:hyperlink>
    </w:p>
    <w:p w14:paraId="392F85DC" w14:textId="2D6545F4" w:rsidR="005A7569" w:rsidRDefault="00D06D55">
      <w:pPr>
        <w:pStyle w:val="22"/>
        <w:rPr>
          <w:rFonts w:asciiTheme="minorHAnsi" w:eastAsiaTheme="minorEastAsia" w:hAnsiTheme="minorHAnsi" w:cstheme="minorBidi"/>
          <w:noProof/>
          <w:sz w:val="21"/>
          <w:szCs w:val="22"/>
        </w:rPr>
      </w:pPr>
      <w:hyperlink w:anchor="_Toc23773938" w:history="1">
        <w:r w:rsidR="005A7569" w:rsidRPr="008D2BF0">
          <w:rPr>
            <w:rStyle w:val="aff9"/>
            <w:rFonts w:eastAsia="仿宋"/>
            <w:bCs/>
            <w:noProof/>
          </w:rPr>
          <w:t>9.1</w:t>
        </w:r>
        <w:r w:rsidR="005A7569" w:rsidRPr="008D2BF0">
          <w:rPr>
            <w:rStyle w:val="aff9"/>
            <w:rFonts w:eastAsia="仿宋"/>
            <w:bCs/>
            <w:noProof/>
          </w:rPr>
          <w:t>预案宣教培训</w:t>
        </w:r>
        <w:r w:rsidR="005A7569">
          <w:rPr>
            <w:noProof/>
            <w:webHidden/>
          </w:rPr>
          <w:tab/>
        </w:r>
        <w:r w:rsidR="005A7569">
          <w:rPr>
            <w:noProof/>
            <w:webHidden/>
          </w:rPr>
          <w:fldChar w:fldCharType="begin"/>
        </w:r>
        <w:r w:rsidR="005A7569">
          <w:rPr>
            <w:noProof/>
            <w:webHidden/>
          </w:rPr>
          <w:instrText xml:space="preserve"> PAGEREF _Toc23773938 \h </w:instrText>
        </w:r>
        <w:r w:rsidR="005A7569">
          <w:rPr>
            <w:noProof/>
            <w:webHidden/>
          </w:rPr>
        </w:r>
        <w:r w:rsidR="005A7569">
          <w:rPr>
            <w:noProof/>
            <w:webHidden/>
          </w:rPr>
          <w:fldChar w:fldCharType="separate"/>
        </w:r>
        <w:r w:rsidR="000B02CC">
          <w:rPr>
            <w:noProof/>
            <w:webHidden/>
          </w:rPr>
          <w:t>58</w:t>
        </w:r>
        <w:r w:rsidR="005A7569">
          <w:rPr>
            <w:noProof/>
            <w:webHidden/>
          </w:rPr>
          <w:fldChar w:fldCharType="end"/>
        </w:r>
      </w:hyperlink>
    </w:p>
    <w:p w14:paraId="6F2F2767" w14:textId="322F52CB" w:rsidR="005A7569" w:rsidRDefault="00D06D55">
      <w:pPr>
        <w:pStyle w:val="22"/>
        <w:rPr>
          <w:rFonts w:asciiTheme="minorHAnsi" w:eastAsiaTheme="minorEastAsia" w:hAnsiTheme="minorHAnsi" w:cstheme="minorBidi"/>
          <w:noProof/>
          <w:sz w:val="21"/>
          <w:szCs w:val="22"/>
        </w:rPr>
      </w:pPr>
      <w:hyperlink w:anchor="_Toc23773939" w:history="1">
        <w:r w:rsidR="005A7569" w:rsidRPr="008D2BF0">
          <w:rPr>
            <w:rStyle w:val="aff9"/>
            <w:rFonts w:eastAsia="仿宋"/>
            <w:bCs/>
            <w:noProof/>
          </w:rPr>
          <w:t>9.2</w:t>
        </w:r>
        <w:r w:rsidR="005A7569" w:rsidRPr="008D2BF0">
          <w:rPr>
            <w:rStyle w:val="aff9"/>
            <w:rFonts w:eastAsia="仿宋"/>
            <w:bCs/>
            <w:noProof/>
          </w:rPr>
          <w:t>应急预案演练</w:t>
        </w:r>
        <w:r w:rsidR="005A7569">
          <w:rPr>
            <w:noProof/>
            <w:webHidden/>
          </w:rPr>
          <w:tab/>
        </w:r>
        <w:r w:rsidR="005A7569">
          <w:rPr>
            <w:noProof/>
            <w:webHidden/>
          </w:rPr>
          <w:fldChar w:fldCharType="begin"/>
        </w:r>
        <w:r w:rsidR="005A7569">
          <w:rPr>
            <w:noProof/>
            <w:webHidden/>
          </w:rPr>
          <w:instrText xml:space="preserve"> PAGEREF _Toc23773939 \h </w:instrText>
        </w:r>
        <w:r w:rsidR="005A7569">
          <w:rPr>
            <w:noProof/>
            <w:webHidden/>
          </w:rPr>
        </w:r>
        <w:r w:rsidR="005A7569">
          <w:rPr>
            <w:noProof/>
            <w:webHidden/>
          </w:rPr>
          <w:fldChar w:fldCharType="separate"/>
        </w:r>
        <w:r w:rsidR="000B02CC">
          <w:rPr>
            <w:noProof/>
            <w:webHidden/>
          </w:rPr>
          <w:t>59</w:t>
        </w:r>
        <w:r w:rsidR="005A7569">
          <w:rPr>
            <w:noProof/>
            <w:webHidden/>
          </w:rPr>
          <w:fldChar w:fldCharType="end"/>
        </w:r>
      </w:hyperlink>
    </w:p>
    <w:p w14:paraId="7F079C7D" w14:textId="6777E571" w:rsidR="005A7569" w:rsidRDefault="00D06D55">
      <w:pPr>
        <w:pStyle w:val="13"/>
        <w:rPr>
          <w:rFonts w:asciiTheme="minorHAnsi" w:eastAsiaTheme="minorEastAsia" w:hAnsiTheme="minorHAnsi" w:cstheme="minorBidi"/>
          <w:b w:val="0"/>
          <w:noProof/>
          <w:sz w:val="21"/>
          <w:szCs w:val="22"/>
        </w:rPr>
      </w:pPr>
      <w:hyperlink w:anchor="_Toc23773940" w:history="1">
        <w:r w:rsidR="005A7569" w:rsidRPr="008D2BF0">
          <w:rPr>
            <w:rStyle w:val="aff9"/>
            <w:rFonts w:eastAsia="仿宋"/>
            <w:bCs/>
            <w:noProof/>
            <w:kern w:val="44"/>
          </w:rPr>
          <w:t>10</w:t>
        </w:r>
        <w:r w:rsidR="005A7569" w:rsidRPr="008D2BF0">
          <w:rPr>
            <w:rStyle w:val="aff9"/>
            <w:rFonts w:eastAsia="仿宋"/>
            <w:bCs/>
            <w:noProof/>
            <w:kern w:val="44"/>
          </w:rPr>
          <w:t>责任与奖惩</w:t>
        </w:r>
        <w:r w:rsidR="005A7569">
          <w:rPr>
            <w:noProof/>
            <w:webHidden/>
          </w:rPr>
          <w:tab/>
        </w:r>
        <w:r w:rsidR="005A7569">
          <w:rPr>
            <w:noProof/>
            <w:webHidden/>
          </w:rPr>
          <w:fldChar w:fldCharType="begin"/>
        </w:r>
        <w:r w:rsidR="005A7569">
          <w:rPr>
            <w:noProof/>
            <w:webHidden/>
          </w:rPr>
          <w:instrText xml:space="preserve"> PAGEREF _Toc23773940 \h </w:instrText>
        </w:r>
        <w:r w:rsidR="005A7569">
          <w:rPr>
            <w:noProof/>
            <w:webHidden/>
          </w:rPr>
        </w:r>
        <w:r w:rsidR="005A7569">
          <w:rPr>
            <w:noProof/>
            <w:webHidden/>
          </w:rPr>
          <w:fldChar w:fldCharType="separate"/>
        </w:r>
        <w:r w:rsidR="000B02CC">
          <w:rPr>
            <w:noProof/>
            <w:webHidden/>
          </w:rPr>
          <w:t>61</w:t>
        </w:r>
        <w:r w:rsidR="005A7569">
          <w:rPr>
            <w:noProof/>
            <w:webHidden/>
          </w:rPr>
          <w:fldChar w:fldCharType="end"/>
        </w:r>
      </w:hyperlink>
    </w:p>
    <w:p w14:paraId="620B7433" w14:textId="0167FD84" w:rsidR="005A7569" w:rsidRDefault="00D06D55">
      <w:pPr>
        <w:pStyle w:val="22"/>
        <w:rPr>
          <w:rFonts w:asciiTheme="minorHAnsi" w:eastAsiaTheme="minorEastAsia" w:hAnsiTheme="minorHAnsi" w:cstheme="minorBidi"/>
          <w:noProof/>
          <w:sz w:val="21"/>
          <w:szCs w:val="22"/>
        </w:rPr>
      </w:pPr>
      <w:hyperlink w:anchor="_Toc23773941" w:history="1">
        <w:r w:rsidR="005A7569" w:rsidRPr="008D2BF0">
          <w:rPr>
            <w:rStyle w:val="aff9"/>
            <w:rFonts w:eastAsia="仿宋"/>
            <w:bCs/>
            <w:noProof/>
          </w:rPr>
          <w:t>10.1</w:t>
        </w:r>
        <w:r w:rsidR="005A7569" w:rsidRPr="008D2BF0">
          <w:rPr>
            <w:rStyle w:val="aff9"/>
            <w:rFonts w:eastAsia="仿宋"/>
            <w:bCs/>
            <w:noProof/>
          </w:rPr>
          <w:t>责任追究</w:t>
        </w:r>
        <w:r w:rsidR="005A7569">
          <w:rPr>
            <w:noProof/>
            <w:webHidden/>
          </w:rPr>
          <w:tab/>
        </w:r>
        <w:r w:rsidR="005A7569">
          <w:rPr>
            <w:noProof/>
            <w:webHidden/>
          </w:rPr>
          <w:fldChar w:fldCharType="begin"/>
        </w:r>
        <w:r w:rsidR="005A7569">
          <w:rPr>
            <w:noProof/>
            <w:webHidden/>
          </w:rPr>
          <w:instrText xml:space="preserve"> PAGEREF _Toc23773941 \h </w:instrText>
        </w:r>
        <w:r w:rsidR="005A7569">
          <w:rPr>
            <w:noProof/>
            <w:webHidden/>
          </w:rPr>
        </w:r>
        <w:r w:rsidR="005A7569">
          <w:rPr>
            <w:noProof/>
            <w:webHidden/>
          </w:rPr>
          <w:fldChar w:fldCharType="separate"/>
        </w:r>
        <w:r w:rsidR="000B02CC">
          <w:rPr>
            <w:noProof/>
            <w:webHidden/>
          </w:rPr>
          <w:t>61</w:t>
        </w:r>
        <w:r w:rsidR="005A7569">
          <w:rPr>
            <w:noProof/>
            <w:webHidden/>
          </w:rPr>
          <w:fldChar w:fldCharType="end"/>
        </w:r>
      </w:hyperlink>
    </w:p>
    <w:p w14:paraId="6C75AE0E" w14:textId="6A7B2E90" w:rsidR="005A7569" w:rsidRDefault="00D06D55">
      <w:pPr>
        <w:pStyle w:val="22"/>
        <w:rPr>
          <w:rFonts w:asciiTheme="minorHAnsi" w:eastAsiaTheme="minorEastAsia" w:hAnsiTheme="minorHAnsi" w:cstheme="minorBidi"/>
          <w:noProof/>
          <w:sz w:val="21"/>
          <w:szCs w:val="22"/>
        </w:rPr>
      </w:pPr>
      <w:hyperlink w:anchor="_Toc23773942" w:history="1">
        <w:r w:rsidR="005A7569" w:rsidRPr="008D2BF0">
          <w:rPr>
            <w:rStyle w:val="aff9"/>
            <w:rFonts w:eastAsia="仿宋"/>
            <w:bCs/>
            <w:noProof/>
          </w:rPr>
          <w:t>10.2</w:t>
        </w:r>
        <w:r w:rsidR="005A7569" w:rsidRPr="008D2BF0">
          <w:rPr>
            <w:rStyle w:val="aff9"/>
            <w:rFonts w:eastAsia="仿宋"/>
            <w:bCs/>
            <w:noProof/>
          </w:rPr>
          <w:t>奖励</w:t>
        </w:r>
        <w:r w:rsidR="005A7569">
          <w:rPr>
            <w:noProof/>
            <w:webHidden/>
          </w:rPr>
          <w:tab/>
        </w:r>
        <w:r w:rsidR="005A7569">
          <w:rPr>
            <w:noProof/>
            <w:webHidden/>
          </w:rPr>
          <w:fldChar w:fldCharType="begin"/>
        </w:r>
        <w:r w:rsidR="005A7569">
          <w:rPr>
            <w:noProof/>
            <w:webHidden/>
          </w:rPr>
          <w:instrText xml:space="preserve"> PAGEREF _Toc23773942 \h </w:instrText>
        </w:r>
        <w:r w:rsidR="005A7569">
          <w:rPr>
            <w:noProof/>
            <w:webHidden/>
          </w:rPr>
        </w:r>
        <w:r w:rsidR="005A7569">
          <w:rPr>
            <w:noProof/>
            <w:webHidden/>
          </w:rPr>
          <w:fldChar w:fldCharType="separate"/>
        </w:r>
        <w:r w:rsidR="000B02CC">
          <w:rPr>
            <w:noProof/>
            <w:webHidden/>
          </w:rPr>
          <w:t>61</w:t>
        </w:r>
        <w:r w:rsidR="005A7569">
          <w:rPr>
            <w:noProof/>
            <w:webHidden/>
          </w:rPr>
          <w:fldChar w:fldCharType="end"/>
        </w:r>
      </w:hyperlink>
    </w:p>
    <w:p w14:paraId="79A32DA4" w14:textId="768209A8" w:rsidR="005A7569" w:rsidRDefault="00D06D55">
      <w:pPr>
        <w:pStyle w:val="13"/>
        <w:rPr>
          <w:rFonts w:asciiTheme="minorHAnsi" w:eastAsiaTheme="minorEastAsia" w:hAnsiTheme="minorHAnsi" w:cstheme="minorBidi"/>
          <w:b w:val="0"/>
          <w:noProof/>
          <w:sz w:val="21"/>
          <w:szCs w:val="22"/>
        </w:rPr>
      </w:pPr>
      <w:hyperlink w:anchor="_Toc23773943" w:history="1">
        <w:r w:rsidR="005A7569" w:rsidRPr="008D2BF0">
          <w:rPr>
            <w:rStyle w:val="aff9"/>
            <w:rFonts w:eastAsia="仿宋"/>
            <w:bCs/>
            <w:noProof/>
            <w:kern w:val="44"/>
          </w:rPr>
          <w:t>11</w:t>
        </w:r>
        <w:r w:rsidR="005A7569" w:rsidRPr="008D2BF0">
          <w:rPr>
            <w:rStyle w:val="aff9"/>
            <w:rFonts w:eastAsia="仿宋"/>
            <w:bCs/>
            <w:noProof/>
            <w:kern w:val="44"/>
          </w:rPr>
          <w:t>应急保障措施</w:t>
        </w:r>
        <w:r w:rsidR="005A7569">
          <w:rPr>
            <w:noProof/>
            <w:webHidden/>
          </w:rPr>
          <w:tab/>
        </w:r>
        <w:r w:rsidR="005A7569">
          <w:rPr>
            <w:noProof/>
            <w:webHidden/>
          </w:rPr>
          <w:fldChar w:fldCharType="begin"/>
        </w:r>
        <w:r w:rsidR="005A7569">
          <w:rPr>
            <w:noProof/>
            <w:webHidden/>
          </w:rPr>
          <w:instrText xml:space="preserve"> PAGEREF _Toc23773943 \h </w:instrText>
        </w:r>
        <w:r w:rsidR="005A7569">
          <w:rPr>
            <w:noProof/>
            <w:webHidden/>
          </w:rPr>
        </w:r>
        <w:r w:rsidR="005A7569">
          <w:rPr>
            <w:noProof/>
            <w:webHidden/>
          </w:rPr>
          <w:fldChar w:fldCharType="separate"/>
        </w:r>
        <w:r w:rsidR="000B02CC">
          <w:rPr>
            <w:noProof/>
            <w:webHidden/>
          </w:rPr>
          <w:t>62</w:t>
        </w:r>
        <w:r w:rsidR="005A7569">
          <w:rPr>
            <w:noProof/>
            <w:webHidden/>
          </w:rPr>
          <w:fldChar w:fldCharType="end"/>
        </w:r>
      </w:hyperlink>
    </w:p>
    <w:p w14:paraId="041AF5C7" w14:textId="6301E057" w:rsidR="005A7569" w:rsidRDefault="00D06D55">
      <w:pPr>
        <w:pStyle w:val="22"/>
        <w:rPr>
          <w:rFonts w:asciiTheme="minorHAnsi" w:eastAsiaTheme="minorEastAsia" w:hAnsiTheme="minorHAnsi" w:cstheme="minorBidi"/>
          <w:noProof/>
          <w:sz w:val="21"/>
          <w:szCs w:val="22"/>
        </w:rPr>
      </w:pPr>
      <w:hyperlink w:anchor="_Toc23773944" w:history="1">
        <w:r w:rsidR="005A7569" w:rsidRPr="008D2BF0">
          <w:rPr>
            <w:rStyle w:val="aff9"/>
            <w:rFonts w:eastAsia="仿宋"/>
            <w:bCs/>
            <w:noProof/>
          </w:rPr>
          <w:t>11.1</w:t>
        </w:r>
        <w:r w:rsidR="005A7569" w:rsidRPr="008D2BF0">
          <w:rPr>
            <w:rStyle w:val="aff9"/>
            <w:rFonts w:eastAsia="仿宋"/>
            <w:bCs/>
            <w:noProof/>
          </w:rPr>
          <w:t>资金及其他保障</w:t>
        </w:r>
        <w:r w:rsidR="005A7569">
          <w:rPr>
            <w:noProof/>
            <w:webHidden/>
          </w:rPr>
          <w:tab/>
        </w:r>
        <w:r w:rsidR="005A7569">
          <w:rPr>
            <w:noProof/>
            <w:webHidden/>
          </w:rPr>
          <w:fldChar w:fldCharType="begin"/>
        </w:r>
        <w:r w:rsidR="005A7569">
          <w:rPr>
            <w:noProof/>
            <w:webHidden/>
          </w:rPr>
          <w:instrText xml:space="preserve"> PAGEREF _Toc23773944 \h </w:instrText>
        </w:r>
        <w:r w:rsidR="005A7569">
          <w:rPr>
            <w:noProof/>
            <w:webHidden/>
          </w:rPr>
        </w:r>
        <w:r w:rsidR="005A7569">
          <w:rPr>
            <w:noProof/>
            <w:webHidden/>
          </w:rPr>
          <w:fldChar w:fldCharType="separate"/>
        </w:r>
        <w:r w:rsidR="000B02CC">
          <w:rPr>
            <w:noProof/>
            <w:webHidden/>
          </w:rPr>
          <w:t>62</w:t>
        </w:r>
        <w:r w:rsidR="005A7569">
          <w:rPr>
            <w:noProof/>
            <w:webHidden/>
          </w:rPr>
          <w:fldChar w:fldCharType="end"/>
        </w:r>
      </w:hyperlink>
    </w:p>
    <w:p w14:paraId="195376E3" w14:textId="0C5AA3B5" w:rsidR="005A7569" w:rsidRDefault="00D06D55">
      <w:pPr>
        <w:pStyle w:val="22"/>
        <w:rPr>
          <w:rFonts w:asciiTheme="minorHAnsi" w:eastAsiaTheme="minorEastAsia" w:hAnsiTheme="minorHAnsi" w:cstheme="minorBidi"/>
          <w:noProof/>
          <w:sz w:val="21"/>
          <w:szCs w:val="22"/>
        </w:rPr>
      </w:pPr>
      <w:hyperlink w:anchor="_Toc23773945" w:history="1">
        <w:r w:rsidR="005A7569" w:rsidRPr="008D2BF0">
          <w:rPr>
            <w:rStyle w:val="aff9"/>
            <w:rFonts w:eastAsia="仿宋"/>
            <w:bCs/>
            <w:noProof/>
          </w:rPr>
          <w:t>11.2</w:t>
        </w:r>
        <w:r w:rsidR="005A7569" w:rsidRPr="008D2BF0">
          <w:rPr>
            <w:rStyle w:val="aff9"/>
            <w:rFonts w:eastAsia="仿宋"/>
            <w:bCs/>
            <w:noProof/>
          </w:rPr>
          <w:t>应急物资及装备保障</w:t>
        </w:r>
        <w:r w:rsidR="005A7569">
          <w:rPr>
            <w:noProof/>
            <w:webHidden/>
          </w:rPr>
          <w:tab/>
        </w:r>
        <w:r w:rsidR="005A7569">
          <w:rPr>
            <w:noProof/>
            <w:webHidden/>
          </w:rPr>
          <w:fldChar w:fldCharType="begin"/>
        </w:r>
        <w:r w:rsidR="005A7569">
          <w:rPr>
            <w:noProof/>
            <w:webHidden/>
          </w:rPr>
          <w:instrText xml:space="preserve"> PAGEREF _Toc23773945 \h </w:instrText>
        </w:r>
        <w:r w:rsidR="005A7569">
          <w:rPr>
            <w:noProof/>
            <w:webHidden/>
          </w:rPr>
        </w:r>
        <w:r w:rsidR="005A7569">
          <w:rPr>
            <w:noProof/>
            <w:webHidden/>
          </w:rPr>
          <w:fldChar w:fldCharType="separate"/>
        </w:r>
        <w:r w:rsidR="000B02CC">
          <w:rPr>
            <w:noProof/>
            <w:webHidden/>
          </w:rPr>
          <w:t>62</w:t>
        </w:r>
        <w:r w:rsidR="005A7569">
          <w:rPr>
            <w:noProof/>
            <w:webHidden/>
          </w:rPr>
          <w:fldChar w:fldCharType="end"/>
        </w:r>
      </w:hyperlink>
    </w:p>
    <w:p w14:paraId="3204A0A8" w14:textId="1CCD8632" w:rsidR="005A7569" w:rsidRDefault="00D06D55">
      <w:pPr>
        <w:pStyle w:val="22"/>
        <w:rPr>
          <w:rFonts w:asciiTheme="minorHAnsi" w:eastAsiaTheme="minorEastAsia" w:hAnsiTheme="minorHAnsi" w:cstheme="minorBidi"/>
          <w:noProof/>
          <w:sz w:val="21"/>
          <w:szCs w:val="22"/>
        </w:rPr>
      </w:pPr>
      <w:hyperlink w:anchor="_Toc23773946" w:history="1">
        <w:r w:rsidR="005A7569" w:rsidRPr="008D2BF0">
          <w:rPr>
            <w:rStyle w:val="aff9"/>
            <w:rFonts w:eastAsia="仿宋"/>
            <w:bCs/>
            <w:noProof/>
          </w:rPr>
          <w:t>11.3</w:t>
        </w:r>
        <w:r w:rsidR="005A7569" w:rsidRPr="008D2BF0">
          <w:rPr>
            <w:rStyle w:val="aff9"/>
            <w:rFonts w:eastAsia="仿宋"/>
            <w:bCs/>
            <w:noProof/>
          </w:rPr>
          <w:t>应急队伍保障</w:t>
        </w:r>
        <w:r w:rsidR="005A7569">
          <w:rPr>
            <w:noProof/>
            <w:webHidden/>
          </w:rPr>
          <w:tab/>
        </w:r>
        <w:r w:rsidR="005A7569">
          <w:rPr>
            <w:noProof/>
            <w:webHidden/>
          </w:rPr>
          <w:fldChar w:fldCharType="begin"/>
        </w:r>
        <w:r w:rsidR="005A7569">
          <w:rPr>
            <w:noProof/>
            <w:webHidden/>
          </w:rPr>
          <w:instrText xml:space="preserve"> PAGEREF _Toc23773946 \h </w:instrText>
        </w:r>
        <w:r w:rsidR="005A7569">
          <w:rPr>
            <w:noProof/>
            <w:webHidden/>
          </w:rPr>
        </w:r>
        <w:r w:rsidR="005A7569">
          <w:rPr>
            <w:noProof/>
            <w:webHidden/>
          </w:rPr>
          <w:fldChar w:fldCharType="separate"/>
        </w:r>
        <w:r w:rsidR="000B02CC">
          <w:rPr>
            <w:noProof/>
            <w:webHidden/>
          </w:rPr>
          <w:t>62</w:t>
        </w:r>
        <w:r w:rsidR="005A7569">
          <w:rPr>
            <w:noProof/>
            <w:webHidden/>
          </w:rPr>
          <w:fldChar w:fldCharType="end"/>
        </w:r>
      </w:hyperlink>
    </w:p>
    <w:p w14:paraId="76941DBA" w14:textId="43836E75" w:rsidR="005A7569" w:rsidRDefault="00D06D55">
      <w:pPr>
        <w:pStyle w:val="22"/>
        <w:rPr>
          <w:rFonts w:asciiTheme="minorHAnsi" w:eastAsiaTheme="minorEastAsia" w:hAnsiTheme="minorHAnsi" w:cstheme="minorBidi"/>
          <w:noProof/>
          <w:sz w:val="21"/>
          <w:szCs w:val="22"/>
        </w:rPr>
      </w:pPr>
      <w:hyperlink w:anchor="_Toc23773947" w:history="1">
        <w:r w:rsidR="005A7569" w:rsidRPr="008D2BF0">
          <w:rPr>
            <w:rStyle w:val="aff9"/>
            <w:rFonts w:eastAsia="仿宋"/>
            <w:bCs/>
            <w:noProof/>
          </w:rPr>
          <w:t>11.4</w:t>
        </w:r>
        <w:r w:rsidR="005A7569" w:rsidRPr="008D2BF0">
          <w:rPr>
            <w:rStyle w:val="aff9"/>
            <w:rFonts w:eastAsia="仿宋"/>
            <w:bCs/>
            <w:noProof/>
          </w:rPr>
          <w:t>通信与信息保障</w:t>
        </w:r>
        <w:r w:rsidR="005A7569">
          <w:rPr>
            <w:noProof/>
            <w:webHidden/>
          </w:rPr>
          <w:tab/>
        </w:r>
        <w:r w:rsidR="005A7569">
          <w:rPr>
            <w:noProof/>
            <w:webHidden/>
          </w:rPr>
          <w:fldChar w:fldCharType="begin"/>
        </w:r>
        <w:r w:rsidR="005A7569">
          <w:rPr>
            <w:noProof/>
            <w:webHidden/>
          </w:rPr>
          <w:instrText xml:space="preserve"> PAGEREF _Toc23773947 \h </w:instrText>
        </w:r>
        <w:r w:rsidR="005A7569">
          <w:rPr>
            <w:noProof/>
            <w:webHidden/>
          </w:rPr>
        </w:r>
        <w:r w:rsidR="005A7569">
          <w:rPr>
            <w:noProof/>
            <w:webHidden/>
          </w:rPr>
          <w:fldChar w:fldCharType="separate"/>
        </w:r>
        <w:r w:rsidR="000B02CC">
          <w:rPr>
            <w:noProof/>
            <w:webHidden/>
          </w:rPr>
          <w:t>62</w:t>
        </w:r>
        <w:r w:rsidR="005A7569">
          <w:rPr>
            <w:noProof/>
            <w:webHidden/>
          </w:rPr>
          <w:fldChar w:fldCharType="end"/>
        </w:r>
      </w:hyperlink>
    </w:p>
    <w:p w14:paraId="2B455A77" w14:textId="14EBB013" w:rsidR="005A7569" w:rsidRDefault="00D06D55">
      <w:pPr>
        <w:pStyle w:val="22"/>
        <w:rPr>
          <w:rFonts w:asciiTheme="minorHAnsi" w:eastAsiaTheme="minorEastAsia" w:hAnsiTheme="minorHAnsi" w:cstheme="minorBidi"/>
          <w:noProof/>
          <w:sz w:val="21"/>
          <w:szCs w:val="22"/>
        </w:rPr>
      </w:pPr>
      <w:hyperlink w:anchor="_Toc23773948" w:history="1">
        <w:r w:rsidR="005A7569" w:rsidRPr="008D2BF0">
          <w:rPr>
            <w:rStyle w:val="aff9"/>
            <w:rFonts w:eastAsia="仿宋"/>
            <w:bCs/>
            <w:noProof/>
          </w:rPr>
          <w:t>11.5</w:t>
        </w:r>
        <w:r w:rsidR="005A7569" w:rsidRPr="008D2BF0">
          <w:rPr>
            <w:rStyle w:val="aff9"/>
            <w:rFonts w:eastAsia="仿宋"/>
            <w:bCs/>
            <w:noProof/>
          </w:rPr>
          <w:t>医疗卫生保障</w:t>
        </w:r>
        <w:r w:rsidR="005A7569">
          <w:rPr>
            <w:noProof/>
            <w:webHidden/>
          </w:rPr>
          <w:tab/>
        </w:r>
        <w:r w:rsidR="005A7569">
          <w:rPr>
            <w:noProof/>
            <w:webHidden/>
          </w:rPr>
          <w:fldChar w:fldCharType="begin"/>
        </w:r>
        <w:r w:rsidR="005A7569">
          <w:rPr>
            <w:noProof/>
            <w:webHidden/>
          </w:rPr>
          <w:instrText xml:space="preserve"> PAGEREF _Toc23773948 \h </w:instrText>
        </w:r>
        <w:r w:rsidR="005A7569">
          <w:rPr>
            <w:noProof/>
            <w:webHidden/>
          </w:rPr>
        </w:r>
        <w:r w:rsidR="005A7569">
          <w:rPr>
            <w:noProof/>
            <w:webHidden/>
          </w:rPr>
          <w:fldChar w:fldCharType="separate"/>
        </w:r>
        <w:r w:rsidR="000B02CC">
          <w:rPr>
            <w:noProof/>
            <w:webHidden/>
          </w:rPr>
          <w:t>63</w:t>
        </w:r>
        <w:r w:rsidR="005A7569">
          <w:rPr>
            <w:noProof/>
            <w:webHidden/>
          </w:rPr>
          <w:fldChar w:fldCharType="end"/>
        </w:r>
      </w:hyperlink>
    </w:p>
    <w:p w14:paraId="1EAC3E4E" w14:textId="7CBFE452" w:rsidR="005A7569" w:rsidRDefault="00D06D55">
      <w:pPr>
        <w:pStyle w:val="22"/>
        <w:rPr>
          <w:rFonts w:asciiTheme="minorHAnsi" w:eastAsiaTheme="minorEastAsia" w:hAnsiTheme="minorHAnsi" w:cstheme="minorBidi"/>
          <w:noProof/>
          <w:sz w:val="21"/>
          <w:szCs w:val="22"/>
        </w:rPr>
      </w:pPr>
      <w:hyperlink w:anchor="_Toc23773949" w:history="1">
        <w:r w:rsidR="005A7569" w:rsidRPr="008D2BF0">
          <w:rPr>
            <w:rStyle w:val="aff9"/>
            <w:rFonts w:eastAsia="仿宋"/>
            <w:bCs/>
            <w:noProof/>
          </w:rPr>
          <w:t>11.6</w:t>
        </w:r>
        <w:r w:rsidR="005A7569" w:rsidRPr="008D2BF0">
          <w:rPr>
            <w:rStyle w:val="aff9"/>
            <w:rFonts w:eastAsia="仿宋"/>
            <w:bCs/>
            <w:noProof/>
          </w:rPr>
          <w:t>治安维护</w:t>
        </w:r>
        <w:r w:rsidR="005A7569">
          <w:rPr>
            <w:noProof/>
            <w:webHidden/>
          </w:rPr>
          <w:tab/>
        </w:r>
        <w:r w:rsidR="005A7569">
          <w:rPr>
            <w:noProof/>
            <w:webHidden/>
          </w:rPr>
          <w:fldChar w:fldCharType="begin"/>
        </w:r>
        <w:r w:rsidR="005A7569">
          <w:rPr>
            <w:noProof/>
            <w:webHidden/>
          </w:rPr>
          <w:instrText xml:space="preserve"> PAGEREF _Toc23773949 \h </w:instrText>
        </w:r>
        <w:r w:rsidR="005A7569">
          <w:rPr>
            <w:noProof/>
            <w:webHidden/>
          </w:rPr>
        </w:r>
        <w:r w:rsidR="005A7569">
          <w:rPr>
            <w:noProof/>
            <w:webHidden/>
          </w:rPr>
          <w:fldChar w:fldCharType="separate"/>
        </w:r>
        <w:r w:rsidR="000B02CC">
          <w:rPr>
            <w:noProof/>
            <w:webHidden/>
          </w:rPr>
          <w:t>63</w:t>
        </w:r>
        <w:r w:rsidR="005A7569">
          <w:rPr>
            <w:noProof/>
            <w:webHidden/>
          </w:rPr>
          <w:fldChar w:fldCharType="end"/>
        </w:r>
      </w:hyperlink>
    </w:p>
    <w:p w14:paraId="50DEFD38" w14:textId="6D4AB59F" w:rsidR="005A7569" w:rsidRDefault="00D06D55">
      <w:pPr>
        <w:pStyle w:val="13"/>
        <w:rPr>
          <w:rFonts w:asciiTheme="minorHAnsi" w:eastAsiaTheme="minorEastAsia" w:hAnsiTheme="minorHAnsi" w:cstheme="minorBidi"/>
          <w:b w:val="0"/>
          <w:noProof/>
          <w:sz w:val="21"/>
          <w:szCs w:val="22"/>
        </w:rPr>
      </w:pPr>
      <w:hyperlink w:anchor="_Toc23773950" w:history="1">
        <w:r w:rsidR="005A7569" w:rsidRPr="008D2BF0">
          <w:rPr>
            <w:rStyle w:val="aff9"/>
            <w:rFonts w:eastAsia="仿宋"/>
            <w:bCs/>
            <w:noProof/>
            <w:kern w:val="44"/>
          </w:rPr>
          <w:t>12</w:t>
        </w:r>
        <w:r w:rsidR="005A7569" w:rsidRPr="008D2BF0">
          <w:rPr>
            <w:rStyle w:val="aff9"/>
            <w:rFonts w:eastAsia="仿宋"/>
            <w:bCs/>
            <w:noProof/>
            <w:kern w:val="44"/>
          </w:rPr>
          <w:t>附则</w:t>
        </w:r>
        <w:r w:rsidR="005A7569">
          <w:rPr>
            <w:noProof/>
            <w:webHidden/>
          </w:rPr>
          <w:tab/>
        </w:r>
        <w:r w:rsidR="005A7569">
          <w:rPr>
            <w:noProof/>
            <w:webHidden/>
          </w:rPr>
          <w:fldChar w:fldCharType="begin"/>
        </w:r>
        <w:r w:rsidR="005A7569">
          <w:rPr>
            <w:noProof/>
            <w:webHidden/>
          </w:rPr>
          <w:instrText xml:space="preserve"> PAGEREF _Toc23773950 \h </w:instrText>
        </w:r>
        <w:r w:rsidR="005A7569">
          <w:rPr>
            <w:noProof/>
            <w:webHidden/>
          </w:rPr>
        </w:r>
        <w:r w:rsidR="005A7569">
          <w:rPr>
            <w:noProof/>
            <w:webHidden/>
          </w:rPr>
          <w:fldChar w:fldCharType="separate"/>
        </w:r>
        <w:r w:rsidR="000B02CC">
          <w:rPr>
            <w:noProof/>
            <w:webHidden/>
          </w:rPr>
          <w:t>64</w:t>
        </w:r>
        <w:r w:rsidR="005A7569">
          <w:rPr>
            <w:noProof/>
            <w:webHidden/>
          </w:rPr>
          <w:fldChar w:fldCharType="end"/>
        </w:r>
      </w:hyperlink>
    </w:p>
    <w:p w14:paraId="15A520BE" w14:textId="710DFAD2" w:rsidR="005A7569" w:rsidRDefault="00D06D55">
      <w:pPr>
        <w:pStyle w:val="22"/>
        <w:rPr>
          <w:rFonts w:asciiTheme="minorHAnsi" w:eastAsiaTheme="minorEastAsia" w:hAnsiTheme="minorHAnsi" w:cstheme="minorBidi"/>
          <w:noProof/>
          <w:sz w:val="21"/>
          <w:szCs w:val="22"/>
        </w:rPr>
      </w:pPr>
      <w:hyperlink w:anchor="_Toc23773951" w:history="1">
        <w:r w:rsidR="005A7569" w:rsidRPr="008D2BF0">
          <w:rPr>
            <w:rStyle w:val="aff9"/>
            <w:rFonts w:eastAsia="仿宋"/>
            <w:bCs/>
            <w:noProof/>
          </w:rPr>
          <w:t>12.1</w:t>
        </w:r>
        <w:r w:rsidR="005A7569" w:rsidRPr="008D2BF0">
          <w:rPr>
            <w:rStyle w:val="aff9"/>
            <w:rFonts w:eastAsia="仿宋"/>
            <w:bCs/>
            <w:noProof/>
          </w:rPr>
          <w:t>预案评审、备案、发布和更新</w:t>
        </w:r>
        <w:r w:rsidR="005A7569">
          <w:rPr>
            <w:noProof/>
            <w:webHidden/>
          </w:rPr>
          <w:tab/>
        </w:r>
        <w:r w:rsidR="005A7569">
          <w:rPr>
            <w:noProof/>
            <w:webHidden/>
          </w:rPr>
          <w:fldChar w:fldCharType="begin"/>
        </w:r>
        <w:r w:rsidR="005A7569">
          <w:rPr>
            <w:noProof/>
            <w:webHidden/>
          </w:rPr>
          <w:instrText xml:space="preserve"> PAGEREF _Toc23773951 \h </w:instrText>
        </w:r>
        <w:r w:rsidR="005A7569">
          <w:rPr>
            <w:noProof/>
            <w:webHidden/>
          </w:rPr>
        </w:r>
        <w:r w:rsidR="005A7569">
          <w:rPr>
            <w:noProof/>
            <w:webHidden/>
          </w:rPr>
          <w:fldChar w:fldCharType="separate"/>
        </w:r>
        <w:r w:rsidR="000B02CC">
          <w:rPr>
            <w:noProof/>
            <w:webHidden/>
          </w:rPr>
          <w:t>64</w:t>
        </w:r>
        <w:r w:rsidR="005A7569">
          <w:rPr>
            <w:noProof/>
            <w:webHidden/>
          </w:rPr>
          <w:fldChar w:fldCharType="end"/>
        </w:r>
      </w:hyperlink>
    </w:p>
    <w:p w14:paraId="7AE5D2DD" w14:textId="309CAA58" w:rsidR="005A7569" w:rsidRDefault="00D06D55">
      <w:pPr>
        <w:pStyle w:val="22"/>
        <w:rPr>
          <w:rFonts w:asciiTheme="minorHAnsi" w:eastAsiaTheme="minorEastAsia" w:hAnsiTheme="minorHAnsi" w:cstheme="minorBidi"/>
          <w:noProof/>
          <w:sz w:val="21"/>
          <w:szCs w:val="22"/>
        </w:rPr>
      </w:pPr>
      <w:hyperlink w:anchor="_Toc23773952" w:history="1">
        <w:r w:rsidR="005A7569" w:rsidRPr="008D2BF0">
          <w:rPr>
            <w:rStyle w:val="aff9"/>
            <w:rFonts w:eastAsia="仿宋"/>
            <w:bCs/>
            <w:noProof/>
          </w:rPr>
          <w:t>12.2</w:t>
        </w:r>
        <w:r w:rsidR="005A7569" w:rsidRPr="008D2BF0">
          <w:rPr>
            <w:rStyle w:val="aff9"/>
            <w:rFonts w:eastAsia="仿宋"/>
            <w:bCs/>
            <w:noProof/>
          </w:rPr>
          <w:t>预案实施和生效时间</w:t>
        </w:r>
        <w:r w:rsidR="005A7569">
          <w:rPr>
            <w:noProof/>
            <w:webHidden/>
          </w:rPr>
          <w:tab/>
        </w:r>
        <w:r w:rsidR="005A7569">
          <w:rPr>
            <w:noProof/>
            <w:webHidden/>
          </w:rPr>
          <w:fldChar w:fldCharType="begin"/>
        </w:r>
        <w:r w:rsidR="005A7569">
          <w:rPr>
            <w:noProof/>
            <w:webHidden/>
          </w:rPr>
          <w:instrText xml:space="preserve"> PAGEREF _Toc23773952 \h </w:instrText>
        </w:r>
        <w:r w:rsidR="005A7569">
          <w:rPr>
            <w:noProof/>
            <w:webHidden/>
          </w:rPr>
        </w:r>
        <w:r w:rsidR="005A7569">
          <w:rPr>
            <w:noProof/>
            <w:webHidden/>
          </w:rPr>
          <w:fldChar w:fldCharType="separate"/>
        </w:r>
        <w:r w:rsidR="000B02CC">
          <w:rPr>
            <w:noProof/>
            <w:webHidden/>
          </w:rPr>
          <w:t>64</w:t>
        </w:r>
        <w:r w:rsidR="005A7569">
          <w:rPr>
            <w:noProof/>
            <w:webHidden/>
          </w:rPr>
          <w:fldChar w:fldCharType="end"/>
        </w:r>
      </w:hyperlink>
    </w:p>
    <w:p w14:paraId="5DD7712D" w14:textId="7B83357B" w:rsidR="005A7569" w:rsidRDefault="00D06D55">
      <w:pPr>
        <w:pStyle w:val="22"/>
        <w:rPr>
          <w:rFonts w:asciiTheme="minorHAnsi" w:eastAsiaTheme="minorEastAsia" w:hAnsiTheme="minorHAnsi" w:cstheme="minorBidi"/>
          <w:noProof/>
          <w:sz w:val="21"/>
          <w:szCs w:val="22"/>
        </w:rPr>
      </w:pPr>
      <w:hyperlink w:anchor="_Toc23773953" w:history="1">
        <w:r w:rsidR="005A7569" w:rsidRPr="008D2BF0">
          <w:rPr>
            <w:rStyle w:val="aff9"/>
            <w:rFonts w:eastAsia="仿宋"/>
            <w:bCs/>
            <w:noProof/>
          </w:rPr>
          <w:t>12.3</w:t>
        </w:r>
        <w:r w:rsidR="005A7569" w:rsidRPr="008D2BF0">
          <w:rPr>
            <w:rStyle w:val="aff9"/>
            <w:rFonts w:eastAsia="仿宋"/>
            <w:bCs/>
            <w:noProof/>
          </w:rPr>
          <w:t>名词术语</w:t>
        </w:r>
        <w:r w:rsidR="005A7569">
          <w:rPr>
            <w:noProof/>
            <w:webHidden/>
          </w:rPr>
          <w:tab/>
        </w:r>
        <w:r w:rsidR="005A7569">
          <w:rPr>
            <w:noProof/>
            <w:webHidden/>
          </w:rPr>
          <w:fldChar w:fldCharType="begin"/>
        </w:r>
        <w:r w:rsidR="005A7569">
          <w:rPr>
            <w:noProof/>
            <w:webHidden/>
          </w:rPr>
          <w:instrText xml:space="preserve"> PAGEREF _Toc23773953 \h </w:instrText>
        </w:r>
        <w:r w:rsidR="005A7569">
          <w:rPr>
            <w:noProof/>
            <w:webHidden/>
          </w:rPr>
        </w:r>
        <w:r w:rsidR="005A7569">
          <w:rPr>
            <w:noProof/>
            <w:webHidden/>
          </w:rPr>
          <w:fldChar w:fldCharType="separate"/>
        </w:r>
        <w:r w:rsidR="000B02CC">
          <w:rPr>
            <w:noProof/>
            <w:webHidden/>
          </w:rPr>
          <w:t>65</w:t>
        </w:r>
        <w:r w:rsidR="005A7569">
          <w:rPr>
            <w:noProof/>
            <w:webHidden/>
          </w:rPr>
          <w:fldChar w:fldCharType="end"/>
        </w:r>
      </w:hyperlink>
    </w:p>
    <w:p w14:paraId="2D1DC628" w14:textId="0127DF41" w:rsidR="005A7569" w:rsidRDefault="00D06D55">
      <w:pPr>
        <w:pStyle w:val="13"/>
        <w:rPr>
          <w:rFonts w:asciiTheme="minorHAnsi" w:eastAsiaTheme="minorEastAsia" w:hAnsiTheme="minorHAnsi" w:cstheme="minorBidi"/>
          <w:b w:val="0"/>
          <w:noProof/>
          <w:sz w:val="21"/>
          <w:szCs w:val="22"/>
        </w:rPr>
      </w:pPr>
      <w:hyperlink w:anchor="_Toc23773954" w:history="1">
        <w:r w:rsidR="005A7569" w:rsidRPr="008D2BF0">
          <w:rPr>
            <w:rStyle w:val="aff9"/>
            <w:rFonts w:eastAsia="仿宋"/>
            <w:bCs/>
            <w:noProof/>
            <w:kern w:val="44"/>
          </w:rPr>
          <w:t xml:space="preserve">13 </w:t>
        </w:r>
        <w:r w:rsidR="005A7569" w:rsidRPr="008D2BF0">
          <w:rPr>
            <w:rStyle w:val="aff9"/>
            <w:rFonts w:eastAsia="仿宋"/>
            <w:bCs/>
            <w:noProof/>
            <w:kern w:val="44"/>
          </w:rPr>
          <w:t>附录</w:t>
        </w:r>
        <w:r w:rsidR="005A7569">
          <w:rPr>
            <w:noProof/>
            <w:webHidden/>
          </w:rPr>
          <w:tab/>
        </w:r>
        <w:r w:rsidR="005A7569">
          <w:rPr>
            <w:noProof/>
            <w:webHidden/>
          </w:rPr>
          <w:fldChar w:fldCharType="begin"/>
        </w:r>
        <w:r w:rsidR="005A7569">
          <w:rPr>
            <w:noProof/>
            <w:webHidden/>
          </w:rPr>
          <w:instrText xml:space="preserve"> PAGEREF _Toc23773954 \h </w:instrText>
        </w:r>
        <w:r w:rsidR="005A7569">
          <w:rPr>
            <w:noProof/>
            <w:webHidden/>
          </w:rPr>
        </w:r>
        <w:r w:rsidR="005A7569">
          <w:rPr>
            <w:noProof/>
            <w:webHidden/>
          </w:rPr>
          <w:fldChar w:fldCharType="separate"/>
        </w:r>
        <w:r w:rsidR="000B02CC">
          <w:rPr>
            <w:noProof/>
            <w:webHidden/>
          </w:rPr>
          <w:t>69</w:t>
        </w:r>
        <w:r w:rsidR="005A7569">
          <w:rPr>
            <w:noProof/>
            <w:webHidden/>
          </w:rPr>
          <w:fldChar w:fldCharType="end"/>
        </w:r>
      </w:hyperlink>
    </w:p>
    <w:p w14:paraId="6A47BB34" w14:textId="01FF503D" w:rsidR="005A7569" w:rsidRDefault="00D06D55">
      <w:pPr>
        <w:pStyle w:val="22"/>
        <w:rPr>
          <w:rFonts w:asciiTheme="minorHAnsi" w:eastAsiaTheme="minorEastAsia" w:hAnsiTheme="minorHAnsi" w:cstheme="minorBidi"/>
          <w:noProof/>
          <w:sz w:val="21"/>
          <w:szCs w:val="22"/>
        </w:rPr>
      </w:pPr>
      <w:hyperlink w:anchor="_Toc23773955" w:history="1">
        <w:r w:rsidR="005A7569" w:rsidRPr="008D2BF0">
          <w:rPr>
            <w:rStyle w:val="aff9"/>
            <w:rFonts w:eastAsia="仿宋"/>
            <w:bCs/>
            <w:noProof/>
          </w:rPr>
          <w:t>13.1</w:t>
        </w:r>
        <w:r w:rsidR="005A7569" w:rsidRPr="008D2BF0">
          <w:rPr>
            <w:rStyle w:val="aff9"/>
            <w:rFonts w:eastAsia="仿宋"/>
            <w:bCs/>
            <w:noProof/>
          </w:rPr>
          <w:t>编制依据</w:t>
        </w:r>
        <w:r w:rsidR="005A7569">
          <w:rPr>
            <w:noProof/>
            <w:webHidden/>
          </w:rPr>
          <w:tab/>
        </w:r>
        <w:r w:rsidR="005A7569">
          <w:rPr>
            <w:noProof/>
            <w:webHidden/>
          </w:rPr>
          <w:fldChar w:fldCharType="begin"/>
        </w:r>
        <w:r w:rsidR="005A7569">
          <w:rPr>
            <w:noProof/>
            <w:webHidden/>
          </w:rPr>
          <w:instrText xml:space="preserve"> PAGEREF _Toc23773955 \h </w:instrText>
        </w:r>
        <w:r w:rsidR="005A7569">
          <w:rPr>
            <w:noProof/>
            <w:webHidden/>
          </w:rPr>
        </w:r>
        <w:r w:rsidR="005A7569">
          <w:rPr>
            <w:noProof/>
            <w:webHidden/>
          </w:rPr>
          <w:fldChar w:fldCharType="separate"/>
        </w:r>
        <w:r w:rsidR="000B02CC">
          <w:rPr>
            <w:noProof/>
            <w:webHidden/>
          </w:rPr>
          <w:t>69</w:t>
        </w:r>
        <w:r w:rsidR="005A7569">
          <w:rPr>
            <w:noProof/>
            <w:webHidden/>
          </w:rPr>
          <w:fldChar w:fldCharType="end"/>
        </w:r>
      </w:hyperlink>
    </w:p>
    <w:p w14:paraId="5CE5AF74" w14:textId="6CC6C971" w:rsidR="005A7569" w:rsidRDefault="00D06D55">
      <w:pPr>
        <w:pStyle w:val="22"/>
        <w:rPr>
          <w:rFonts w:asciiTheme="minorHAnsi" w:eastAsiaTheme="minorEastAsia" w:hAnsiTheme="minorHAnsi" w:cstheme="minorBidi"/>
          <w:noProof/>
          <w:sz w:val="21"/>
          <w:szCs w:val="22"/>
        </w:rPr>
      </w:pPr>
      <w:hyperlink w:anchor="_Toc23773956" w:history="1">
        <w:r w:rsidR="005A7569" w:rsidRPr="008D2BF0">
          <w:rPr>
            <w:rStyle w:val="aff9"/>
            <w:rFonts w:eastAsia="仿宋"/>
            <w:bCs/>
            <w:noProof/>
          </w:rPr>
          <w:t>13.2</w:t>
        </w:r>
        <w:r w:rsidR="005A7569" w:rsidRPr="008D2BF0">
          <w:rPr>
            <w:rStyle w:val="aff9"/>
            <w:rFonts w:eastAsia="仿宋"/>
            <w:bCs/>
            <w:noProof/>
          </w:rPr>
          <w:t>生产工艺流程及生产设备</w:t>
        </w:r>
        <w:r w:rsidR="005A7569">
          <w:rPr>
            <w:noProof/>
            <w:webHidden/>
          </w:rPr>
          <w:tab/>
        </w:r>
        <w:r w:rsidR="005A7569">
          <w:rPr>
            <w:noProof/>
            <w:webHidden/>
          </w:rPr>
          <w:fldChar w:fldCharType="begin"/>
        </w:r>
        <w:r w:rsidR="005A7569">
          <w:rPr>
            <w:noProof/>
            <w:webHidden/>
          </w:rPr>
          <w:instrText xml:space="preserve"> PAGEREF _Toc23773956 \h </w:instrText>
        </w:r>
        <w:r w:rsidR="005A7569">
          <w:rPr>
            <w:noProof/>
            <w:webHidden/>
          </w:rPr>
        </w:r>
        <w:r w:rsidR="005A7569">
          <w:rPr>
            <w:noProof/>
            <w:webHidden/>
          </w:rPr>
          <w:fldChar w:fldCharType="separate"/>
        </w:r>
        <w:r w:rsidR="000B02CC">
          <w:rPr>
            <w:noProof/>
            <w:webHidden/>
          </w:rPr>
          <w:t>73</w:t>
        </w:r>
        <w:r w:rsidR="005A7569">
          <w:rPr>
            <w:noProof/>
            <w:webHidden/>
          </w:rPr>
          <w:fldChar w:fldCharType="end"/>
        </w:r>
      </w:hyperlink>
    </w:p>
    <w:p w14:paraId="7288CEC1" w14:textId="06C1209C" w:rsidR="005A7569" w:rsidRDefault="00D06D55">
      <w:pPr>
        <w:pStyle w:val="13"/>
        <w:rPr>
          <w:rFonts w:asciiTheme="minorHAnsi" w:eastAsiaTheme="minorEastAsia" w:hAnsiTheme="minorHAnsi" w:cstheme="minorBidi"/>
          <w:b w:val="0"/>
          <w:noProof/>
          <w:sz w:val="21"/>
          <w:szCs w:val="22"/>
        </w:rPr>
      </w:pPr>
      <w:hyperlink w:anchor="_Toc23773957" w:history="1">
        <w:r w:rsidR="005A7569" w:rsidRPr="008D2BF0">
          <w:rPr>
            <w:rStyle w:val="aff9"/>
            <w:rFonts w:eastAsia="仿宋"/>
            <w:bCs/>
            <w:noProof/>
            <w:kern w:val="44"/>
          </w:rPr>
          <w:t xml:space="preserve">14 </w:t>
        </w:r>
        <w:r w:rsidR="005A7569" w:rsidRPr="008D2BF0">
          <w:rPr>
            <w:rStyle w:val="aff9"/>
            <w:rFonts w:eastAsia="仿宋"/>
            <w:bCs/>
            <w:noProof/>
            <w:kern w:val="44"/>
          </w:rPr>
          <w:t>附件附图</w:t>
        </w:r>
        <w:r w:rsidR="005A7569">
          <w:rPr>
            <w:noProof/>
            <w:webHidden/>
          </w:rPr>
          <w:tab/>
        </w:r>
        <w:r w:rsidR="005A7569">
          <w:rPr>
            <w:noProof/>
            <w:webHidden/>
          </w:rPr>
          <w:fldChar w:fldCharType="begin"/>
        </w:r>
        <w:r w:rsidR="005A7569">
          <w:rPr>
            <w:noProof/>
            <w:webHidden/>
          </w:rPr>
          <w:instrText xml:space="preserve"> PAGEREF _Toc23773957 \h </w:instrText>
        </w:r>
        <w:r w:rsidR="005A7569">
          <w:rPr>
            <w:noProof/>
            <w:webHidden/>
          </w:rPr>
        </w:r>
        <w:r w:rsidR="005A7569">
          <w:rPr>
            <w:noProof/>
            <w:webHidden/>
          </w:rPr>
          <w:fldChar w:fldCharType="separate"/>
        </w:r>
        <w:r w:rsidR="000B02CC">
          <w:rPr>
            <w:noProof/>
            <w:webHidden/>
          </w:rPr>
          <w:t>77</w:t>
        </w:r>
        <w:r w:rsidR="005A7569">
          <w:rPr>
            <w:noProof/>
            <w:webHidden/>
          </w:rPr>
          <w:fldChar w:fldCharType="end"/>
        </w:r>
      </w:hyperlink>
    </w:p>
    <w:p w14:paraId="0570A53F" w14:textId="14B583FD" w:rsidR="005A7569" w:rsidRDefault="00D06D55">
      <w:pPr>
        <w:pStyle w:val="22"/>
        <w:rPr>
          <w:rFonts w:asciiTheme="minorHAnsi" w:eastAsiaTheme="minorEastAsia" w:hAnsiTheme="minorHAnsi" w:cstheme="minorBidi"/>
          <w:noProof/>
          <w:sz w:val="21"/>
          <w:szCs w:val="22"/>
        </w:rPr>
      </w:pPr>
      <w:hyperlink w:anchor="_Toc23773958" w:history="1">
        <w:r w:rsidR="005A7569" w:rsidRPr="008D2BF0">
          <w:rPr>
            <w:rStyle w:val="aff9"/>
            <w:rFonts w:eastAsia="仿宋"/>
            <w:bCs/>
            <w:noProof/>
          </w:rPr>
          <w:t>14.1</w:t>
        </w:r>
        <w:r w:rsidR="005A7569" w:rsidRPr="008D2BF0">
          <w:rPr>
            <w:rStyle w:val="aff9"/>
            <w:rFonts w:eastAsia="仿宋"/>
            <w:bCs/>
            <w:noProof/>
          </w:rPr>
          <w:t>附件</w:t>
        </w:r>
        <w:r w:rsidR="005A7569">
          <w:rPr>
            <w:noProof/>
            <w:webHidden/>
          </w:rPr>
          <w:tab/>
        </w:r>
        <w:r w:rsidR="005A7569">
          <w:rPr>
            <w:noProof/>
            <w:webHidden/>
          </w:rPr>
          <w:fldChar w:fldCharType="begin"/>
        </w:r>
        <w:r w:rsidR="005A7569">
          <w:rPr>
            <w:noProof/>
            <w:webHidden/>
          </w:rPr>
          <w:instrText xml:space="preserve"> PAGEREF _Toc23773958 \h </w:instrText>
        </w:r>
        <w:r w:rsidR="005A7569">
          <w:rPr>
            <w:noProof/>
            <w:webHidden/>
          </w:rPr>
        </w:r>
        <w:r w:rsidR="005A7569">
          <w:rPr>
            <w:noProof/>
            <w:webHidden/>
          </w:rPr>
          <w:fldChar w:fldCharType="separate"/>
        </w:r>
        <w:r w:rsidR="000B02CC">
          <w:rPr>
            <w:noProof/>
            <w:webHidden/>
          </w:rPr>
          <w:t>77</w:t>
        </w:r>
        <w:r w:rsidR="005A7569">
          <w:rPr>
            <w:noProof/>
            <w:webHidden/>
          </w:rPr>
          <w:fldChar w:fldCharType="end"/>
        </w:r>
      </w:hyperlink>
    </w:p>
    <w:p w14:paraId="4D80215A" w14:textId="0188E5D2" w:rsidR="005A7569" w:rsidRDefault="00D06D55">
      <w:pPr>
        <w:pStyle w:val="22"/>
        <w:rPr>
          <w:rFonts w:asciiTheme="minorHAnsi" w:eastAsiaTheme="minorEastAsia" w:hAnsiTheme="minorHAnsi" w:cstheme="minorBidi"/>
          <w:noProof/>
          <w:sz w:val="21"/>
          <w:szCs w:val="22"/>
        </w:rPr>
      </w:pPr>
      <w:hyperlink w:anchor="_Toc23773959" w:history="1">
        <w:r w:rsidR="005A7569" w:rsidRPr="008D2BF0">
          <w:rPr>
            <w:rStyle w:val="aff9"/>
            <w:rFonts w:eastAsia="仿宋"/>
            <w:bCs/>
            <w:noProof/>
          </w:rPr>
          <w:t>14.2</w:t>
        </w:r>
        <w:r w:rsidR="005A7569" w:rsidRPr="008D2BF0">
          <w:rPr>
            <w:rStyle w:val="aff9"/>
            <w:rFonts w:eastAsia="仿宋"/>
            <w:bCs/>
            <w:noProof/>
          </w:rPr>
          <w:t>附图</w:t>
        </w:r>
        <w:r w:rsidR="005A7569">
          <w:rPr>
            <w:noProof/>
            <w:webHidden/>
          </w:rPr>
          <w:tab/>
        </w:r>
        <w:r w:rsidR="005A7569">
          <w:rPr>
            <w:noProof/>
            <w:webHidden/>
          </w:rPr>
          <w:fldChar w:fldCharType="begin"/>
        </w:r>
        <w:r w:rsidR="005A7569">
          <w:rPr>
            <w:noProof/>
            <w:webHidden/>
          </w:rPr>
          <w:instrText xml:space="preserve"> PAGEREF _Toc23773959 \h </w:instrText>
        </w:r>
        <w:r w:rsidR="005A7569">
          <w:rPr>
            <w:noProof/>
            <w:webHidden/>
          </w:rPr>
        </w:r>
        <w:r w:rsidR="005A7569">
          <w:rPr>
            <w:noProof/>
            <w:webHidden/>
          </w:rPr>
          <w:fldChar w:fldCharType="separate"/>
        </w:r>
        <w:r w:rsidR="000B02CC">
          <w:rPr>
            <w:noProof/>
            <w:webHidden/>
          </w:rPr>
          <w:t>77</w:t>
        </w:r>
        <w:r w:rsidR="005A7569">
          <w:rPr>
            <w:noProof/>
            <w:webHidden/>
          </w:rPr>
          <w:fldChar w:fldCharType="end"/>
        </w:r>
      </w:hyperlink>
    </w:p>
    <w:p w14:paraId="01D82B73" w14:textId="78FC10F7" w:rsidR="00BC137D" w:rsidRDefault="00BC137D" w:rsidP="00BC137D">
      <w:pPr>
        <w:rPr>
          <w:rFonts w:ascii="仿宋" w:eastAsia="仿宋" w:hAnsi="仿宋"/>
          <w:b/>
          <w:sz w:val="24"/>
        </w:rPr>
      </w:pPr>
      <w:r>
        <w:rPr>
          <w:rFonts w:ascii="仿宋" w:eastAsia="仿宋" w:hAnsi="仿宋"/>
          <w:b/>
          <w:sz w:val="24"/>
          <w:highlight w:val="yellow"/>
        </w:rPr>
        <w:fldChar w:fldCharType="end"/>
      </w:r>
      <w:bookmarkStart w:id="2" w:name="_Toc410026699"/>
    </w:p>
    <w:p w14:paraId="02DB4878" w14:textId="77777777" w:rsidR="00BC137D" w:rsidRDefault="00BC137D" w:rsidP="00BC137D">
      <w:pPr>
        <w:rPr>
          <w:rFonts w:ascii="仿宋" w:eastAsia="仿宋" w:hAnsi="仿宋"/>
          <w:b/>
          <w:sz w:val="24"/>
        </w:rPr>
      </w:pPr>
    </w:p>
    <w:p w14:paraId="5C660C04" w14:textId="77777777" w:rsidR="00BC137D" w:rsidRDefault="00BC137D" w:rsidP="00BC137D">
      <w:pPr>
        <w:rPr>
          <w:rFonts w:ascii="仿宋" w:eastAsia="仿宋" w:hAnsi="仿宋"/>
          <w:b/>
          <w:sz w:val="24"/>
        </w:rPr>
      </w:pPr>
    </w:p>
    <w:p w14:paraId="464FF32D" w14:textId="77777777" w:rsidR="00BC137D" w:rsidRDefault="00BC137D" w:rsidP="00BC137D">
      <w:pPr>
        <w:rPr>
          <w:rFonts w:ascii="仿宋" w:eastAsia="仿宋" w:hAnsi="仿宋"/>
          <w:b/>
          <w:sz w:val="24"/>
        </w:rPr>
      </w:pPr>
    </w:p>
    <w:p w14:paraId="6073972E" w14:textId="77777777" w:rsidR="00BC137D" w:rsidRDefault="00BC137D" w:rsidP="00BC137D">
      <w:pPr>
        <w:rPr>
          <w:rFonts w:ascii="仿宋" w:eastAsia="仿宋" w:hAnsi="仿宋"/>
          <w:b/>
          <w:sz w:val="24"/>
        </w:rPr>
      </w:pPr>
    </w:p>
    <w:p w14:paraId="1AB5BCC6" w14:textId="77777777" w:rsidR="00BC137D" w:rsidRDefault="00BC137D" w:rsidP="00BC137D">
      <w:pPr>
        <w:rPr>
          <w:rFonts w:ascii="仿宋" w:eastAsia="仿宋" w:hAnsi="仿宋"/>
          <w:b/>
          <w:sz w:val="24"/>
        </w:rPr>
      </w:pPr>
    </w:p>
    <w:p w14:paraId="306754CB" w14:textId="77777777" w:rsidR="00BC137D" w:rsidRDefault="00BC137D" w:rsidP="00BC137D">
      <w:pPr>
        <w:rPr>
          <w:rFonts w:ascii="仿宋" w:eastAsia="仿宋" w:hAnsi="仿宋"/>
          <w:b/>
          <w:sz w:val="24"/>
        </w:rPr>
      </w:pPr>
    </w:p>
    <w:p w14:paraId="5ABD227E" w14:textId="77777777" w:rsidR="00BC137D" w:rsidRDefault="00BC137D" w:rsidP="00BC137D">
      <w:pPr>
        <w:rPr>
          <w:rFonts w:ascii="仿宋" w:eastAsia="仿宋" w:hAnsi="仿宋"/>
          <w:b/>
          <w:sz w:val="24"/>
        </w:rPr>
      </w:pPr>
    </w:p>
    <w:p w14:paraId="6C3A605B" w14:textId="77777777" w:rsidR="00BC137D" w:rsidRDefault="00BC137D" w:rsidP="00BC137D">
      <w:pPr>
        <w:rPr>
          <w:rFonts w:ascii="仿宋" w:eastAsia="仿宋" w:hAnsi="仿宋"/>
          <w:b/>
          <w:sz w:val="24"/>
        </w:rPr>
      </w:pPr>
    </w:p>
    <w:p w14:paraId="1A49B77C" w14:textId="77777777" w:rsidR="00BC137D" w:rsidRDefault="00BC137D" w:rsidP="00BC137D">
      <w:pPr>
        <w:rPr>
          <w:rFonts w:ascii="仿宋" w:eastAsia="仿宋" w:hAnsi="仿宋"/>
          <w:b/>
          <w:sz w:val="24"/>
        </w:rPr>
      </w:pPr>
    </w:p>
    <w:p w14:paraId="37E3E6E8" w14:textId="77777777" w:rsidR="00BC137D" w:rsidRDefault="00BC137D" w:rsidP="00BC137D">
      <w:pPr>
        <w:rPr>
          <w:rFonts w:ascii="仿宋" w:eastAsia="仿宋" w:hAnsi="仿宋"/>
          <w:b/>
          <w:sz w:val="24"/>
        </w:rPr>
      </w:pPr>
    </w:p>
    <w:p w14:paraId="4833A295" w14:textId="77777777" w:rsidR="00BC137D" w:rsidRDefault="00BC137D" w:rsidP="00BC137D">
      <w:pPr>
        <w:rPr>
          <w:rFonts w:ascii="仿宋" w:eastAsia="仿宋" w:hAnsi="仿宋"/>
          <w:b/>
          <w:sz w:val="24"/>
        </w:rPr>
      </w:pPr>
    </w:p>
    <w:p w14:paraId="5CB767AB" w14:textId="77777777" w:rsidR="00BC137D" w:rsidRDefault="00BC137D" w:rsidP="00BC137D">
      <w:pPr>
        <w:rPr>
          <w:rFonts w:ascii="仿宋" w:eastAsia="仿宋" w:hAnsi="仿宋"/>
          <w:b/>
          <w:sz w:val="24"/>
        </w:rPr>
      </w:pPr>
    </w:p>
    <w:p w14:paraId="3E70D1E5" w14:textId="77777777" w:rsidR="00BC137D" w:rsidRDefault="00BC137D" w:rsidP="00BC137D">
      <w:pPr>
        <w:rPr>
          <w:rFonts w:ascii="仿宋" w:eastAsia="仿宋" w:hAnsi="仿宋"/>
          <w:b/>
          <w:sz w:val="24"/>
        </w:rPr>
      </w:pPr>
    </w:p>
    <w:p w14:paraId="3C6B0876" w14:textId="77777777" w:rsidR="00BC137D" w:rsidRDefault="00BC137D" w:rsidP="00BC137D">
      <w:pPr>
        <w:rPr>
          <w:rFonts w:ascii="仿宋" w:eastAsia="仿宋" w:hAnsi="仿宋"/>
          <w:b/>
          <w:sz w:val="24"/>
        </w:rPr>
      </w:pPr>
    </w:p>
    <w:p w14:paraId="6798F4E7" w14:textId="5F268AA7" w:rsidR="001E0D12" w:rsidRDefault="00BC137D" w:rsidP="00BC137D">
      <w:pPr>
        <w:pStyle w:val="10"/>
        <w:keepNext/>
        <w:keepLines/>
        <w:widowControl w:val="0"/>
        <w:adjustRightInd w:val="0"/>
        <w:jc w:val="both"/>
        <w:rPr>
          <w:rFonts w:eastAsia="仿宋" w:cs="Times New Roman"/>
          <w:bCs/>
          <w:kern w:val="44"/>
          <w:sz w:val="36"/>
          <w:szCs w:val="36"/>
        </w:rPr>
      </w:pPr>
      <w:bookmarkStart w:id="3" w:name="_Toc23773898"/>
      <w:r>
        <w:rPr>
          <w:rFonts w:eastAsia="仿宋" w:cs="Times New Roman" w:hint="eastAsia"/>
          <w:bCs/>
          <w:kern w:val="44"/>
          <w:sz w:val="36"/>
          <w:szCs w:val="36"/>
        </w:rPr>
        <w:lastRenderedPageBreak/>
        <w:t>1</w:t>
      </w:r>
      <w:r w:rsidR="001E0D12" w:rsidRPr="00A70348">
        <w:rPr>
          <w:rFonts w:eastAsia="仿宋" w:cs="Times New Roman" w:hint="eastAsia"/>
          <w:bCs/>
          <w:kern w:val="44"/>
          <w:sz w:val="36"/>
          <w:szCs w:val="36"/>
        </w:rPr>
        <w:t>总则</w:t>
      </w:r>
      <w:bookmarkEnd w:id="0"/>
      <w:bookmarkEnd w:id="2"/>
      <w:bookmarkEnd w:id="3"/>
    </w:p>
    <w:p w14:paraId="2621A9F7" w14:textId="53C2CB6C" w:rsidR="00A70970" w:rsidRPr="00A70970" w:rsidRDefault="00A70970" w:rsidP="00A70970">
      <w:pPr>
        <w:pStyle w:val="a6"/>
        <w:ind w:firstLine="560"/>
      </w:pPr>
      <w:bookmarkStart w:id="4" w:name="_Toc27736"/>
      <w:r w:rsidRPr="00A7391A">
        <w:rPr>
          <w:rFonts w:ascii="仿宋" w:eastAsia="仿宋" w:hAnsi="仿宋"/>
          <w:sz w:val="28"/>
          <w:szCs w:val="28"/>
        </w:rPr>
        <w:t>突发环境事件应急预案是我公司为预防、预警和应急处置突发环境事件或由安全生产次生、衍生的各类突发环境事件而制定的应急预案</w:t>
      </w:r>
      <w:r w:rsidR="00386FE6">
        <w:rPr>
          <w:rFonts w:ascii="仿宋" w:eastAsia="仿宋" w:hAnsi="仿宋" w:hint="eastAsia"/>
          <w:sz w:val="28"/>
          <w:szCs w:val="28"/>
        </w:rPr>
        <w:t>。</w:t>
      </w:r>
      <w:r w:rsidRPr="00A7391A">
        <w:rPr>
          <w:rFonts w:ascii="仿宋" w:eastAsia="仿宋" w:hAnsi="仿宋"/>
          <w:sz w:val="28"/>
          <w:szCs w:val="28"/>
        </w:rPr>
        <w:t>规范了我公司应对突发环境事件的应急机制，提出了我公司突发环境事件的预防预警和应急处置程序和应对措施，完善了各级政府相关部门和我公司救援抢险队伍的衔接和联动体系</w:t>
      </w:r>
      <w:r w:rsidR="00386FE6">
        <w:rPr>
          <w:rFonts w:ascii="仿宋" w:eastAsia="仿宋" w:hAnsi="仿宋" w:hint="eastAsia"/>
          <w:sz w:val="28"/>
          <w:szCs w:val="28"/>
        </w:rPr>
        <w:t>，</w:t>
      </w:r>
      <w:r w:rsidRPr="00A7391A">
        <w:rPr>
          <w:rFonts w:ascii="仿宋" w:eastAsia="仿宋" w:hAnsi="仿宋"/>
          <w:sz w:val="28"/>
          <w:szCs w:val="28"/>
        </w:rPr>
        <w:t>为我公司有效</w:t>
      </w:r>
      <w:r w:rsidR="00386FE6">
        <w:rPr>
          <w:rFonts w:ascii="仿宋" w:eastAsia="仿宋" w:hAnsi="仿宋" w:hint="eastAsia"/>
          <w:sz w:val="28"/>
          <w:szCs w:val="28"/>
        </w:rPr>
        <w:t>、</w:t>
      </w:r>
      <w:r w:rsidRPr="00A7391A">
        <w:rPr>
          <w:rFonts w:ascii="仿宋" w:eastAsia="仿宋" w:hAnsi="仿宋"/>
          <w:sz w:val="28"/>
          <w:szCs w:val="28"/>
        </w:rPr>
        <w:t>快速应对环境污染，保障区域环境安全提供科学的应急机制和措施。</w:t>
      </w:r>
      <w:bookmarkEnd w:id="4"/>
    </w:p>
    <w:p w14:paraId="71F820C6" w14:textId="77777777" w:rsidR="001E0D12" w:rsidRPr="00A70348" w:rsidRDefault="001E0D12" w:rsidP="00A70348">
      <w:pPr>
        <w:pStyle w:val="20"/>
        <w:keepNext/>
        <w:keepLines/>
        <w:numPr>
          <w:ilvl w:val="1"/>
          <w:numId w:val="1"/>
        </w:numPr>
        <w:adjustRightInd w:val="0"/>
        <w:rPr>
          <w:rFonts w:eastAsia="仿宋"/>
          <w:bCs/>
          <w:sz w:val="32"/>
          <w:szCs w:val="32"/>
        </w:rPr>
      </w:pPr>
      <w:bookmarkStart w:id="5" w:name="_Toc374718776"/>
      <w:bookmarkStart w:id="6" w:name="_Toc410026700"/>
      <w:bookmarkStart w:id="7" w:name="_Toc23773899"/>
      <w:r w:rsidRPr="00A70348">
        <w:rPr>
          <w:rFonts w:eastAsia="仿宋" w:hint="eastAsia"/>
          <w:bCs/>
          <w:sz w:val="32"/>
          <w:szCs w:val="32"/>
        </w:rPr>
        <w:t>编制</w:t>
      </w:r>
      <w:bookmarkEnd w:id="5"/>
      <w:bookmarkEnd w:id="6"/>
      <w:r w:rsidR="00BF26DD" w:rsidRPr="00A70348">
        <w:rPr>
          <w:rFonts w:eastAsia="仿宋" w:hint="eastAsia"/>
          <w:bCs/>
          <w:sz w:val="32"/>
          <w:szCs w:val="32"/>
        </w:rPr>
        <w:t>目的</w:t>
      </w:r>
      <w:bookmarkEnd w:id="7"/>
    </w:p>
    <w:p w14:paraId="0AB99140" w14:textId="7EE98DC0" w:rsidR="00A70970" w:rsidRPr="003F12F0" w:rsidRDefault="00A70970" w:rsidP="00A70970">
      <w:pPr>
        <w:adjustRightInd w:val="0"/>
        <w:spacing w:line="360" w:lineRule="auto"/>
        <w:ind w:firstLineChars="200" w:firstLine="560"/>
        <w:rPr>
          <w:rFonts w:eastAsia="仿宋" w:cstheme="minorBidi"/>
          <w:sz w:val="28"/>
          <w:szCs w:val="28"/>
        </w:rPr>
      </w:pPr>
      <w:bookmarkStart w:id="8" w:name="_Hlk23324510"/>
      <w:r w:rsidRPr="003F12F0">
        <w:rPr>
          <w:rFonts w:eastAsia="仿宋" w:cstheme="minorBidi"/>
          <w:sz w:val="28"/>
          <w:szCs w:val="28"/>
        </w:rPr>
        <w:t>公司在</w:t>
      </w:r>
      <w:r w:rsidRPr="003F12F0">
        <w:rPr>
          <w:rFonts w:eastAsia="仿宋" w:cstheme="minorBidi"/>
          <w:sz w:val="28"/>
          <w:szCs w:val="28"/>
        </w:rPr>
        <w:t>2016</w:t>
      </w:r>
      <w:r w:rsidRPr="003F12F0">
        <w:rPr>
          <w:rFonts w:eastAsia="仿宋" w:cstheme="minorBidi"/>
          <w:sz w:val="28"/>
          <w:szCs w:val="28"/>
        </w:rPr>
        <w:t>年进行了第一次应急预案编制，并完成备案。</w:t>
      </w:r>
      <w:r w:rsidRPr="003F12F0">
        <w:rPr>
          <w:rFonts w:eastAsia="仿宋" w:cstheme="minorBidi" w:hint="eastAsia"/>
          <w:sz w:val="28"/>
          <w:szCs w:val="28"/>
        </w:rPr>
        <w:t>根据</w:t>
      </w:r>
      <w:r w:rsidRPr="003F12F0">
        <w:rPr>
          <w:rFonts w:eastAsia="仿宋" w:cstheme="minorBidi"/>
          <w:sz w:val="28"/>
          <w:szCs w:val="28"/>
        </w:rPr>
        <w:t>《企业事业单位突发环境事件应急预案备案管理办法（试行）》，（环境保护部环发</w:t>
      </w:r>
      <w:r w:rsidRPr="003F12F0">
        <w:rPr>
          <w:rFonts w:eastAsia="仿宋" w:cstheme="minorBidi"/>
          <w:sz w:val="28"/>
          <w:szCs w:val="28"/>
        </w:rPr>
        <w:t>[2015]4</w:t>
      </w:r>
      <w:r w:rsidRPr="003F12F0">
        <w:rPr>
          <w:rFonts w:eastAsia="仿宋" w:cstheme="minorBidi"/>
          <w:sz w:val="28"/>
          <w:szCs w:val="28"/>
        </w:rPr>
        <w:t>号）的要求</w:t>
      </w:r>
      <w:r w:rsidRPr="003F12F0">
        <w:rPr>
          <w:rFonts w:eastAsia="仿宋" w:cstheme="minorBidi" w:hint="eastAsia"/>
          <w:sz w:val="28"/>
          <w:szCs w:val="28"/>
        </w:rPr>
        <w:t>，</w:t>
      </w:r>
      <w:bookmarkStart w:id="9" w:name="_Hlk23324761"/>
      <w:r w:rsidRPr="003F12F0">
        <w:rPr>
          <w:rFonts w:eastAsia="仿宋" w:cstheme="minorBidi"/>
          <w:sz w:val="28"/>
          <w:szCs w:val="28"/>
        </w:rPr>
        <w:t>公司还存在以下原因需要修编应急预案</w:t>
      </w:r>
      <w:bookmarkEnd w:id="9"/>
      <w:r w:rsidRPr="003F12F0">
        <w:rPr>
          <w:rFonts w:eastAsia="仿宋" w:cstheme="minorBidi"/>
          <w:sz w:val="28"/>
          <w:szCs w:val="28"/>
        </w:rPr>
        <w:t>：</w:t>
      </w:r>
    </w:p>
    <w:bookmarkEnd w:id="8"/>
    <w:p w14:paraId="0C05EBD1" w14:textId="388A3A52" w:rsidR="00A70970" w:rsidRPr="003F12F0" w:rsidRDefault="00A70970" w:rsidP="00C80B31">
      <w:pPr>
        <w:numPr>
          <w:ilvl w:val="0"/>
          <w:numId w:val="19"/>
        </w:numPr>
        <w:adjustRightInd w:val="0"/>
        <w:spacing w:line="360" w:lineRule="auto"/>
        <w:ind w:leftChars="250" w:left="525" w:firstLineChars="200" w:firstLine="560"/>
        <w:rPr>
          <w:rFonts w:eastAsia="仿宋" w:cstheme="minorBidi"/>
          <w:sz w:val="28"/>
          <w:szCs w:val="28"/>
        </w:rPr>
      </w:pPr>
      <w:r w:rsidRPr="003F12F0">
        <w:rPr>
          <w:rFonts w:eastAsia="仿宋" w:cstheme="minorBidi" w:hint="eastAsia"/>
          <w:sz w:val="28"/>
          <w:szCs w:val="28"/>
        </w:rPr>
        <w:t>由于人事变动，</w:t>
      </w:r>
      <w:r w:rsidRPr="003F12F0">
        <w:rPr>
          <w:rFonts w:eastAsia="仿宋" w:cstheme="minorBidi"/>
          <w:sz w:val="28"/>
          <w:szCs w:val="28"/>
        </w:rPr>
        <w:t>应急机构</w:t>
      </w:r>
      <w:r w:rsidRPr="003F12F0">
        <w:rPr>
          <w:rFonts w:eastAsia="仿宋" w:cstheme="minorBidi" w:hint="eastAsia"/>
          <w:sz w:val="28"/>
          <w:szCs w:val="28"/>
        </w:rPr>
        <w:t>及</w:t>
      </w:r>
      <w:r w:rsidRPr="003F12F0">
        <w:rPr>
          <w:rFonts w:eastAsia="仿宋" w:cstheme="minorBidi"/>
          <w:sz w:val="28"/>
          <w:szCs w:val="28"/>
        </w:rPr>
        <w:t>人员发生了变化</w:t>
      </w:r>
      <w:r w:rsidRPr="003F12F0">
        <w:rPr>
          <w:rFonts w:eastAsia="仿宋" w:cstheme="minorBidi" w:hint="eastAsia"/>
          <w:sz w:val="28"/>
          <w:szCs w:val="28"/>
        </w:rPr>
        <w:t>；</w:t>
      </w:r>
    </w:p>
    <w:p w14:paraId="67638D6F" w14:textId="77777777" w:rsidR="00195D97" w:rsidRPr="003F12F0" w:rsidRDefault="00A70970" w:rsidP="00C80B31">
      <w:pPr>
        <w:numPr>
          <w:ilvl w:val="0"/>
          <w:numId w:val="19"/>
        </w:numPr>
        <w:adjustRightInd w:val="0"/>
        <w:spacing w:line="360" w:lineRule="auto"/>
        <w:ind w:leftChars="250" w:left="525" w:firstLineChars="200" w:firstLine="560"/>
        <w:rPr>
          <w:rFonts w:eastAsia="仿宋" w:cstheme="minorBidi"/>
          <w:sz w:val="28"/>
          <w:szCs w:val="28"/>
        </w:rPr>
      </w:pPr>
      <w:r w:rsidRPr="003F12F0">
        <w:rPr>
          <w:rFonts w:eastAsia="仿宋" w:cstheme="minorBidi" w:hint="eastAsia"/>
          <w:sz w:val="28"/>
          <w:szCs w:val="28"/>
        </w:rPr>
        <w:t>2</w:t>
      </w:r>
      <w:r w:rsidRPr="003F12F0">
        <w:rPr>
          <w:rFonts w:eastAsia="仿宋" w:cstheme="minorBidi"/>
          <w:sz w:val="28"/>
          <w:szCs w:val="28"/>
        </w:rPr>
        <w:t>019</w:t>
      </w:r>
      <w:r w:rsidRPr="003F12F0">
        <w:rPr>
          <w:rFonts w:eastAsia="仿宋" w:cstheme="minorBidi" w:hint="eastAsia"/>
          <w:sz w:val="28"/>
          <w:szCs w:val="28"/>
        </w:rPr>
        <w:t>年将原定型机使用的导热油炉拆除，通过技术改在换</w:t>
      </w:r>
    </w:p>
    <w:p w14:paraId="5A3460CE" w14:textId="011A4206" w:rsidR="00A70970" w:rsidRPr="003F12F0" w:rsidRDefault="00A70970" w:rsidP="00195D97">
      <w:pPr>
        <w:adjustRightInd w:val="0"/>
        <w:spacing w:line="360" w:lineRule="auto"/>
        <w:rPr>
          <w:rFonts w:eastAsia="仿宋" w:cstheme="minorBidi"/>
          <w:sz w:val="28"/>
          <w:szCs w:val="28"/>
        </w:rPr>
      </w:pPr>
      <w:r w:rsidRPr="003F12F0">
        <w:rPr>
          <w:rFonts w:eastAsia="仿宋" w:cstheme="minorBidi" w:hint="eastAsia"/>
          <w:sz w:val="28"/>
          <w:szCs w:val="28"/>
        </w:rPr>
        <w:t>成天然气加热。</w:t>
      </w:r>
    </w:p>
    <w:p w14:paraId="7E399FE0" w14:textId="37E3265C" w:rsidR="00A70970" w:rsidRPr="003F12F0" w:rsidRDefault="00A70970" w:rsidP="00A70970">
      <w:pPr>
        <w:adjustRightInd w:val="0"/>
        <w:spacing w:line="360" w:lineRule="auto"/>
        <w:ind w:firstLineChars="200" w:firstLine="560"/>
        <w:rPr>
          <w:rFonts w:eastAsia="仿宋" w:cstheme="minorBidi"/>
          <w:sz w:val="28"/>
          <w:szCs w:val="28"/>
        </w:rPr>
      </w:pPr>
      <w:r w:rsidRPr="003F12F0">
        <w:rPr>
          <w:rFonts w:eastAsia="仿宋" w:cstheme="minorBidi"/>
          <w:sz w:val="28"/>
          <w:szCs w:val="28"/>
        </w:rPr>
        <w:t>综上，公司根据《</w:t>
      </w:r>
      <w:r w:rsidRPr="003F12F0">
        <w:rPr>
          <w:rFonts w:eastAsia="仿宋" w:cstheme="minorBidi" w:hint="eastAsia"/>
          <w:sz w:val="28"/>
          <w:szCs w:val="28"/>
        </w:rPr>
        <w:t>企业</w:t>
      </w:r>
      <w:r w:rsidRPr="003F12F0">
        <w:rPr>
          <w:rFonts w:eastAsia="仿宋" w:cstheme="minorBidi"/>
          <w:sz w:val="28"/>
          <w:szCs w:val="28"/>
        </w:rPr>
        <w:t>事业单位突发环境事件应急预案备案管理办法（试行）》（环发办【</w:t>
      </w:r>
      <w:r w:rsidRPr="003F12F0">
        <w:rPr>
          <w:rFonts w:eastAsia="仿宋" w:cstheme="minorBidi"/>
          <w:sz w:val="28"/>
          <w:szCs w:val="28"/>
        </w:rPr>
        <w:t>2015</w:t>
      </w:r>
      <w:r w:rsidRPr="003F12F0">
        <w:rPr>
          <w:rFonts w:eastAsia="仿宋" w:cstheme="minorBidi"/>
          <w:sz w:val="28"/>
          <w:szCs w:val="28"/>
        </w:rPr>
        <w:t>】</w:t>
      </w:r>
      <w:r w:rsidRPr="003F12F0">
        <w:rPr>
          <w:rFonts w:eastAsia="仿宋" w:cstheme="minorBidi"/>
          <w:sz w:val="28"/>
          <w:szCs w:val="28"/>
        </w:rPr>
        <w:t>4</w:t>
      </w:r>
      <w:r w:rsidRPr="003F12F0">
        <w:rPr>
          <w:rFonts w:eastAsia="仿宋" w:cstheme="minorBidi"/>
          <w:sz w:val="28"/>
          <w:szCs w:val="28"/>
        </w:rPr>
        <w:t>号）、《</w:t>
      </w:r>
      <w:r w:rsidRPr="003F12F0">
        <w:rPr>
          <w:rFonts w:eastAsia="仿宋" w:cstheme="minorBidi" w:hint="eastAsia"/>
          <w:sz w:val="28"/>
          <w:szCs w:val="28"/>
        </w:rPr>
        <w:t>企业</w:t>
      </w:r>
      <w:r w:rsidRPr="003F12F0">
        <w:rPr>
          <w:rFonts w:eastAsia="仿宋" w:cstheme="minorBidi"/>
          <w:sz w:val="28"/>
          <w:szCs w:val="28"/>
        </w:rPr>
        <w:t>突发环境事件分级方法》（</w:t>
      </w:r>
      <w:r w:rsidRPr="003F12F0">
        <w:rPr>
          <w:rFonts w:eastAsia="仿宋" w:cstheme="minorBidi"/>
          <w:sz w:val="28"/>
          <w:szCs w:val="28"/>
        </w:rPr>
        <w:t>HJ941-2018</w:t>
      </w:r>
      <w:r w:rsidRPr="003F12F0">
        <w:rPr>
          <w:rFonts w:eastAsia="仿宋" w:cstheme="minorBidi"/>
          <w:sz w:val="28"/>
          <w:szCs w:val="28"/>
        </w:rPr>
        <w:t>）对公司突发环境事件风险等级以及应急预案进行修编。本次修编的应急预案为第</w:t>
      </w:r>
      <w:r w:rsidRPr="003F12F0">
        <w:rPr>
          <w:rFonts w:eastAsia="仿宋" w:cstheme="minorBidi" w:hint="eastAsia"/>
          <w:sz w:val="28"/>
          <w:szCs w:val="28"/>
        </w:rPr>
        <w:t>二</w:t>
      </w:r>
      <w:r w:rsidRPr="003F12F0">
        <w:rPr>
          <w:rFonts w:eastAsia="仿宋" w:cstheme="minorBidi"/>
          <w:sz w:val="28"/>
          <w:szCs w:val="28"/>
        </w:rPr>
        <w:t>版。</w:t>
      </w:r>
    </w:p>
    <w:p w14:paraId="3B9733D9" w14:textId="77777777" w:rsidR="00B510F5" w:rsidRPr="00A70348" w:rsidRDefault="00A70348" w:rsidP="00A70348">
      <w:pPr>
        <w:pStyle w:val="20"/>
        <w:keepNext/>
        <w:keepLines/>
        <w:adjustRightInd w:val="0"/>
        <w:rPr>
          <w:rFonts w:eastAsia="仿宋"/>
          <w:bCs/>
          <w:sz w:val="32"/>
          <w:szCs w:val="32"/>
        </w:rPr>
      </w:pPr>
      <w:bookmarkStart w:id="10" w:name="_Toc23773900"/>
      <w:r>
        <w:rPr>
          <w:rFonts w:eastAsia="仿宋" w:hint="eastAsia"/>
          <w:bCs/>
          <w:sz w:val="32"/>
          <w:szCs w:val="32"/>
        </w:rPr>
        <w:t>1</w:t>
      </w:r>
      <w:r>
        <w:rPr>
          <w:rFonts w:eastAsia="仿宋"/>
          <w:bCs/>
          <w:sz w:val="32"/>
          <w:szCs w:val="32"/>
        </w:rPr>
        <w:t xml:space="preserve">.2 </w:t>
      </w:r>
      <w:r w:rsidR="00B510F5" w:rsidRPr="00A70348">
        <w:rPr>
          <w:rFonts w:eastAsia="仿宋" w:hint="eastAsia"/>
          <w:bCs/>
          <w:sz w:val="32"/>
          <w:szCs w:val="32"/>
        </w:rPr>
        <w:t>编制依据</w:t>
      </w:r>
      <w:bookmarkEnd w:id="10"/>
    </w:p>
    <w:p w14:paraId="32ACCDB2" w14:textId="1BCE5099" w:rsidR="00447547" w:rsidRPr="003F12F0" w:rsidRDefault="00447547" w:rsidP="00447547">
      <w:pPr>
        <w:adjustRightInd w:val="0"/>
        <w:spacing w:line="360" w:lineRule="auto"/>
        <w:ind w:firstLineChars="200" w:firstLine="560"/>
        <w:contextualSpacing/>
        <w:rPr>
          <w:rFonts w:eastAsia="仿宋" w:cstheme="minorBidi"/>
          <w:sz w:val="28"/>
          <w:szCs w:val="28"/>
        </w:rPr>
      </w:pPr>
      <w:r w:rsidRPr="003F12F0">
        <w:rPr>
          <w:rFonts w:eastAsia="仿宋" w:cstheme="minorBidi" w:hint="eastAsia"/>
          <w:sz w:val="28"/>
          <w:szCs w:val="28"/>
        </w:rPr>
        <w:t>见附录</w:t>
      </w:r>
      <w:r w:rsidR="00715BDB" w:rsidRPr="003F12F0">
        <w:rPr>
          <w:rFonts w:eastAsia="仿宋" w:cstheme="minorBidi" w:hint="eastAsia"/>
          <w:sz w:val="28"/>
          <w:szCs w:val="28"/>
        </w:rPr>
        <w:t>1</w:t>
      </w:r>
      <w:r w:rsidR="00715BDB" w:rsidRPr="003F12F0">
        <w:rPr>
          <w:rFonts w:eastAsia="仿宋" w:cstheme="minorBidi"/>
          <w:sz w:val="28"/>
          <w:szCs w:val="28"/>
        </w:rPr>
        <w:t>3.</w:t>
      </w:r>
      <w:r w:rsidRPr="003F12F0">
        <w:rPr>
          <w:rFonts w:eastAsia="仿宋" w:cstheme="minorBidi" w:hint="eastAsia"/>
          <w:sz w:val="28"/>
          <w:szCs w:val="28"/>
        </w:rPr>
        <w:t>1</w:t>
      </w:r>
      <w:r w:rsidRPr="003F12F0">
        <w:rPr>
          <w:rFonts w:eastAsia="仿宋" w:cstheme="minorBidi" w:hint="eastAsia"/>
          <w:sz w:val="28"/>
          <w:szCs w:val="28"/>
        </w:rPr>
        <w:t>。</w:t>
      </w:r>
    </w:p>
    <w:p w14:paraId="2A5BF28B" w14:textId="77777777" w:rsidR="001A0405" w:rsidRPr="00A70348" w:rsidRDefault="00A70348" w:rsidP="00A70348">
      <w:pPr>
        <w:pStyle w:val="20"/>
        <w:keepNext/>
        <w:keepLines/>
        <w:adjustRightInd w:val="0"/>
        <w:rPr>
          <w:rFonts w:eastAsia="仿宋"/>
          <w:bCs/>
          <w:sz w:val="32"/>
          <w:szCs w:val="32"/>
        </w:rPr>
      </w:pPr>
      <w:bookmarkStart w:id="11" w:name="_Toc23773901"/>
      <w:r>
        <w:rPr>
          <w:rFonts w:eastAsia="仿宋" w:hint="eastAsia"/>
          <w:bCs/>
          <w:sz w:val="32"/>
          <w:szCs w:val="32"/>
        </w:rPr>
        <w:lastRenderedPageBreak/>
        <w:t>1</w:t>
      </w:r>
      <w:r>
        <w:rPr>
          <w:rFonts w:eastAsia="仿宋"/>
          <w:bCs/>
          <w:sz w:val="32"/>
          <w:szCs w:val="32"/>
        </w:rPr>
        <w:t xml:space="preserve">.3 </w:t>
      </w:r>
      <w:r w:rsidR="00BF26DD" w:rsidRPr="00A70348">
        <w:rPr>
          <w:rFonts w:eastAsia="仿宋" w:hint="eastAsia"/>
          <w:bCs/>
          <w:sz w:val="32"/>
          <w:szCs w:val="32"/>
        </w:rPr>
        <w:t>适用范围</w:t>
      </w:r>
      <w:bookmarkEnd w:id="11"/>
    </w:p>
    <w:p w14:paraId="24747FE9" w14:textId="77777777" w:rsidR="00FC44B5" w:rsidRPr="00AB2D10" w:rsidRDefault="00FC44B5" w:rsidP="00AB2D10">
      <w:pPr>
        <w:pStyle w:val="affffe"/>
        <w:ind w:firstLine="560"/>
        <w:rPr>
          <w:rFonts w:ascii="仿宋" w:eastAsia="仿宋" w:hAnsi="仿宋"/>
          <w:sz w:val="28"/>
        </w:rPr>
      </w:pPr>
      <w:r w:rsidRPr="00AB2D10">
        <w:rPr>
          <w:rFonts w:ascii="仿宋" w:eastAsia="仿宋" w:hAnsi="仿宋" w:hint="eastAsia"/>
          <w:sz w:val="28"/>
        </w:rPr>
        <w:t>本突发</w:t>
      </w:r>
      <w:r w:rsidRPr="00AB2D10">
        <w:rPr>
          <w:rFonts w:ascii="仿宋" w:eastAsia="仿宋" w:hAnsi="仿宋"/>
          <w:sz w:val="28"/>
        </w:rPr>
        <w:t>环境</w:t>
      </w:r>
      <w:r w:rsidRPr="00AB2D10">
        <w:rPr>
          <w:rFonts w:ascii="仿宋" w:eastAsia="仿宋" w:hAnsi="仿宋" w:hint="eastAsia"/>
          <w:sz w:val="28"/>
        </w:rPr>
        <w:t>事件</w:t>
      </w:r>
      <w:r w:rsidRPr="00AB2D10">
        <w:rPr>
          <w:rFonts w:ascii="仿宋" w:eastAsia="仿宋" w:hAnsi="仿宋"/>
          <w:sz w:val="28"/>
        </w:rPr>
        <w:t>应急</w:t>
      </w:r>
      <w:r w:rsidRPr="00AB2D10">
        <w:rPr>
          <w:rFonts w:ascii="仿宋" w:eastAsia="仿宋" w:hAnsi="仿宋" w:hint="eastAsia"/>
          <w:sz w:val="28"/>
        </w:rPr>
        <w:t>预案适用于范围如下：</w:t>
      </w:r>
    </w:p>
    <w:p w14:paraId="245BD714" w14:textId="77777777" w:rsidR="00FC44B5" w:rsidRPr="00AB2D10" w:rsidRDefault="00EB0E49" w:rsidP="00AB2D10">
      <w:pPr>
        <w:pStyle w:val="affffe"/>
        <w:ind w:firstLine="560"/>
        <w:rPr>
          <w:rFonts w:ascii="仿宋" w:eastAsia="仿宋" w:hAnsi="仿宋"/>
          <w:sz w:val="28"/>
        </w:rPr>
      </w:pPr>
      <w:r w:rsidRPr="00AB2D10">
        <w:rPr>
          <w:rFonts w:ascii="仿宋" w:eastAsia="仿宋" w:hAnsi="仿宋"/>
          <w:sz w:val="28"/>
        </w:rPr>
        <w:fldChar w:fldCharType="begin"/>
      </w:r>
      <w:r w:rsidR="00FE1C0D" w:rsidRPr="00AB2D10">
        <w:rPr>
          <w:rFonts w:ascii="仿宋" w:eastAsia="仿宋" w:hAnsi="仿宋"/>
          <w:sz w:val="28"/>
        </w:rPr>
        <w:instrText xml:space="preserve"> </w:instrText>
      </w:r>
      <w:r w:rsidR="00FE1C0D" w:rsidRPr="00AB2D10">
        <w:rPr>
          <w:rFonts w:ascii="仿宋" w:eastAsia="仿宋" w:hAnsi="仿宋" w:hint="eastAsia"/>
          <w:sz w:val="28"/>
        </w:rPr>
        <w:instrText>= 1 \* GB3</w:instrText>
      </w:r>
      <w:r w:rsidR="00FE1C0D" w:rsidRPr="00AB2D10">
        <w:rPr>
          <w:rFonts w:ascii="仿宋" w:eastAsia="仿宋" w:hAnsi="仿宋"/>
          <w:sz w:val="28"/>
        </w:rPr>
        <w:instrText xml:space="preserve"> </w:instrText>
      </w:r>
      <w:r w:rsidRPr="00AB2D10">
        <w:rPr>
          <w:rFonts w:ascii="仿宋" w:eastAsia="仿宋" w:hAnsi="仿宋"/>
          <w:sz w:val="28"/>
        </w:rPr>
        <w:fldChar w:fldCharType="separate"/>
      </w:r>
      <w:r w:rsidR="00FE1C0D" w:rsidRPr="00AB2D10">
        <w:rPr>
          <w:rFonts w:ascii="仿宋" w:eastAsia="仿宋" w:hAnsi="仿宋" w:hint="eastAsia"/>
          <w:noProof/>
          <w:sz w:val="28"/>
        </w:rPr>
        <w:t>①</w:t>
      </w:r>
      <w:r w:rsidRPr="00AB2D10">
        <w:rPr>
          <w:rFonts w:ascii="仿宋" w:eastAsia="仿宋" w:hAnsi="仿宋"/>
          <w:sz w:val="28"/>
        </w:rPr>
        <w:fldChar w:fldCharType="end"/>
      </w:r>
      <w:r w:rsidR="00AB2D10">
        <w:rPr>
          <w:rFonts w:ascii="仿宋" w:eastAsia="仿宋" w:hAnsi="仿宋" w:hint="eastAsia"/>
          <w:sz w:val="28"/>
        </w:rPr>
        <w:t>在企业</w:t>
      </w:r>
      <w:r w:rsidR="00FC44B5" w:rsidRPr="00AB2D10">
        <w:rPr>
          <w:rFonts w:ascii="仿宋" w:eastAsia="仿宋" w:hAnsi="仿宋" w:hint="eastAsia"/>
          <w:sz w:val="28"/>
        </w:rPr>
        <w:t>内人为或不可抗力造成的废气、废水、固废等环境污染破坏事件；</w:t>
      </w:r>
    </w:p>
    <w:p w14:paraId="7256CE0A" w14:textId="77777777" w:rsidR="00FC44B5" w:rsidRPr="00AB2D10" w:rsidRDefault="00EB0E49" w:rsidP="00AB2D10">
      <w:pPr>
        <w:pStyle w:val="affffe"/>
        <w:ind w:firstLine="560"/>
        <w:rPr>
          <w:rFonts w:ascii="仿宋" w:eastAsia="仿宋" w:hAnsi="仿宋"/>
          <w:sz w:val="28"/>
        </w:rPr>
      </w:pPr>
      <w:r w:rsidRPr="00AB2D10">
        <w:rPr>
          <w:rFonts w:ascii="仿宋" w:eastAsia="仿宋" w:hAnsi="仿宋"/>
          <w:sz w:val="28"/>
        </w:rPr>
        <w:fldChar w:fldCharType="begin"/>
      </w:r>
      <w:r w:rsidR="00FE1C0D" w:rsidRPr="00AB2D10">
        <w:rPr>
          <w:rFonts w:ascii="仿宋" w:eastAsia="仿宋" w:hAnsi="仿宋"/>
          <w:sz w:val="28"/>
        </w:rPr>
        <w:instrText xml:space="preserve"> </w:instrText>
      </w:r>
      <w:r w:rsidR="00FE1C0D" w:rsidRPr="00AB2D10">
        <w:rPr>
          <w:rFonts w:ascii="仿宋" w:eastAsia="仿宋" w:hAnsi="仿宋" w:hint="eastAsia"/>
          <w:sz w:val="28"/>
        </w:rPr>
        <w:instrText>= 2 \* GB3</w:instrText>
      </w:r>
      <w:r w:rsidR="00FE1C0D" w:rsidRPr="00AB2D10">
        <w:rPr>
          <w:rFonts w:ascii="仿宋" w:eastAsia="仿宋" w:hAnsi="仿宋"/>
          <w:sz w:val="28"/>
        </w:rPr>
        <w:instrText xml:space="preserve"> </w:instrText>
      </w:r>
      <w:r w:rsidRPr="00AB2D10">
        <w:rPr>
          <w:rFonts w:ascii="仿宋" w:eastAsia="仿宋" w:hAnsi="仿宋"/>
          <w:sz w:val="28"/>
        </w:rPr>
        <w:fldChar w:fldCharType="separate"/>
      </w:r>
      <w:r w:rsidR="00FE1C0D" w:rsidRPr="00AB2D10">
        <w:rPr>
          <w:rFonts w:ascii="仿宋" w:eastAsia="仿宋" w:hAnsi="仿宋" w:hint="eastAsia"/>
          <w:noProof/>
          <w:sz w:val="28"/>
        </w:rPr>
        <w:t>②</w:t>
      </w:r>
      <w:r w:rsidRPr="00AB2D10">
        <w:rPr>
          <w:rFonts w:ascii="仿宋" w:eastAsia="仿宋" w:hAnsi="仿宋"/>
          <w:sz w:val="28"/>
        </w:rPr>
        <w:fldChar w:fldCharType="end"/>
      </w:r>
      <w:r w:rsidR="00FC44B5" w:rsidRPr="00AB2D10">
        <w:rPr>
          <w:rFonts w:ascii="仿宋" w:eastAsia="仿宋" w:hAnsi="仿宋" w:hint="eastAsia"/>
          <w:sz w:val="28"/>
        </w:rPr>
        <w:t>在生产、经营、贮存、运输、使用和处置过程中因</w:t>
      </w:r>
      <w:r w:rsidR="00AB2D10">
        <w:rPr>
          <w:rFonts w:ascii="仿宋" w:eastAsia="仿宋" w:hAnsi="仿宋" w:hint="eastAsia"/>
          <w:sz w:val="28"/>
        </w:rPr>
        <w:t>物质</w:t>
      </w:r>
      <w:r w:rsidR="00FC44B5" w:rsidRPr="00AB2D10">
        <w:rPr>
          <w:rFonts w:ascii="仿宋" w:eastAsia="仿宋" w:hAnsi="仿宋" w:hint="eastAsia"/>
          <w:sz w:val="28"/>
        </w:rPr>
        <w:t>泄漏、扩散所造成的突发性环境污染事件；</w:t>
      </w:r>
    </w:p>
    <w:p w14:paraId="072B432F" w14:textId="24C5EFDE" w:rsidR="00FC44B5" w:rsidRPr="00AB2D10" w:rsidRDefault="00EB0E49" w:rsidP="00AB2D10">
      <w:pPr>
        <w:pStyle w:val="affffe"/>
        <w:ind w:firstLine="560"/>
        <w:rPr>
          <w:rFonts w:ascii="仿宋" w:eastAsia="仿宋" w:hAnsi="仿宋"/>
          <w:sz w:val="28"/>
        </w:rPr>
      </w:pPr>
      <w:r w:rsidRPr="00AB2D10">
        <w:rPr>
          <w:rFonts w:ascii="仿宋" w:eastAsia="仿宋" w:hAnsi="仿宋"/>
          <w:sz w:val="28"/>
        </w:rPr>
        <w:fldChar w:fldCharType="begin"/>
      </w:r>
      <w:r w:rsidR="00FE1C0D" w:rsidRPr="00AB2D10">
        <w:rPr>
          <w:rFonts w:ascii="仿宋" w:eastAsia="仿宋" w:hAnsi="仿宋"/>
          <w:sz w:val="28"/>
        </w:rPr>
        <w:instrText xml:space="preserve"> </w:instrText>
      </w:r>
      <w:r w:rsidR="00FE1C0D" w:rsidRPr="00AB2D10">
        <w:rPr>
          <w:rFonts w:ascii="仿宋" w:eastAsia="仿宋" w:hAnsi="仿宋" w:hint="eastAsia"/>
          <w:sz w:val="28"/>
        </w:rPr>
        <w:instrText>= 3 \* GB3</w:instrText>
      </w:r>
      <w:r w:rsidR="00FE1C0D" w:rsidRPr="00AB2D10">
        <w:rPr>
          <w:rFonts w:ascii="仿宋" w:eastAsia="仿宋" w:hAnsi="仿宋"/>
          <w:sz w:val="28"/>
        </w:rPr>
        <w:instrText xml:space="preserve"> </w:instrText>
      </w:r>
      <w:r w:rsidRPr="00AB2D10">
        <w:rPr>
          <w:rFonts w:ascii="仿宋" w:eastAsia="仿宋" w:hAnsi="仿宋"/>
          <w:sz w:val="28"/>
        </w:rPr>
        <w:fldChar w:fldCharType="separate"/>
      </w:r>
      <w:r w:rsidR="00FE1C0D" w:rsidRPr="00AB2D10">
        <w:rPr>
          <w:rFonts w:ascii="仿宋" w:eastAsia="仿宋" w:hAnsi="仿宋" w:hint="eastAsia"/>
          <w:noProof/>
          <w:sz w:val="28"/>
        </w:rPr>
        <w:t>③</w:t>
      </w:r>
      <w:r w:rsidRPr="00AB2D10">
        <w:rPr>
          <w:rFonts w:ascii="仿宋" w:eastAsia="仿宋" w:hAnsi="仿宋"/>
          <w:sz w:val="28"/>
        </w:rPr>
        <w:fldChar w:fldCharType="end"/>
      </w:r>
      <w:r w:rsidR="00A41E51">
        <w:rPr>
          <w:rFonts w:ascii="仿宋" w:eastAsia="仿宋" w:hAnsi="仿宋" w:hint="eastAsia"/>
          <w:sz w:val="28"/>
        </w:rPr>
        <w:t>醋酸</w:t>
      </w:r>
      <w:r w:rsidR="00FC44B5" w:rsidRPr="00AB2D10">
        <w:rPr>
          <w:rFonts w:ascii="仿宋" w:eastAsia="仿宋" w:hAnsi="仿宋" w:hint="eastAsia"/>
          <w:sz w:val="28"/>
        </w:rPr>
        <w:t>爆炸而产生的直接</w:t>
      </w:r>
      <w:r w:rsidR="00FC44B5" w:rsidRPr="00AB2D10">
        <w:rPr>
          <w:rFonts w:ascii="仿宋" w:eastAsia="仿宋" w:hAnsi="仿宋"/>
          <w:sz w:val="28"/>
        </w:rPr>
        <w:t>或次生</w:t>
      </w:r>
      <w:r w:rsidR="00FC44B5" w:rsidRPr="00AB2D10">
        <w:rPr>
          <w:rFonts w:ascii="仿宋" w:eastAsia="仿宋" w:hAnsi="仿宋" w:hint="eastAsia"/>
          <w:sz w:val="28"/>
        </w:rPr>
        <w:t>突发性环境污染事件；</w:t>
      </w:r>
    </w:p>
    <w:p w14:paraId="21BD04C5" w14:textId="77777777" w:rsidR="00FC44B5" w:rsidRPr="00AB2D10" w:rsidRDefault="00EB0E49" w:rsidP="00AB2D10">
      <w:pPr>
        <w:pStyle w:val="affffe"/>
        <w:ind w:firstLine="560"/>
        <w:rPr>
          <w:rFonts w:ascii="仿宋" w:eastAsia="仿宋" w:hAnsi="仿宋"/>
          <w:sz w:val="28"/>
        </w:rPr>
      </w:pPr>
      <w:r w:rsidRPr="00AB2D10">
        <w:rPr>
          <w:rFonts w:ascii="仿宋" w:eastAsia="仿宋" w:hAnsi="仿宋"/>
          <w:sz w:val="28"/>
        </w:rPr>
        <w:fldChar w:fldCharType="begin"/>
      </w:r>
      <w:r w:rsidR="00FE1C0D" w:rsidRPr="00AB2D10">
        <w:rPr>
          <w:rFonts w:ascii="仿宋" w:eastAsia="仿宋" w:hAnsi="仿宋"/>
          <w:sz w:val="28"/>
        </w:rPr>
        <w:instrText xml:space="preserve"> </w:instrText>
      </w:r>
      <w:r w:rsidR="00FE1C0D" w:rsidRPr="00AB2D10">
        <w:rPr>
          <w:rFonts w:ascii="仿宋" w:eastAsia="仿宋" w:hAnsi="仿宋" w:hint="eastAsia"/>
          <w:sz w:val="28"/>
        </w:rPr>
        <w:instrText>= 4 \* GB3</w:instrText>
      </w:r>
      <w:r w:rsidR="00FE1C0D" w:rsidRPr="00AB2D10">
        <w:rPr>
          <w:rFonts w:ascii="仿宋" w:eastAsia="仿宋" w:hAnsi="仿宋"/>
          <w:sz w:val="28"/>
        </w:rPr>
        <w:instrText xml:space="preserve"> </w:instrText>
      </w:r>
      <w:r w:rsidRPr="00AB2D10">
        <w:rPr>
          <w:rFonts w:ascii="仿宋" w:eastAsia="仿宋" w:hAnsi="仿宋"/>
          <w:sz w:val="28"/>
        </w:rPr>
        <w:fldChar w:fldCharType="separate"/>
      </w:r>
      <w:r w:rsidR="00FE1C0D" w:rsidRPr="00AB2D10">
        <w:rPr>
          <w:rFonts w:ascii="仿宋" w:eastAsia="仿宋" w:hAnsi="仿宋" w:hint="eastAsia"/>
          <w:noProof/>
          <w:sz w:val="28"/>
        </w:rPr>
        <w:t>④</w:t>
      </w:r>
      <w:r w:rsidRPr="00AB2D10">
        <w:rPr>
          <w:rFonts w:ascii="仿宋" w:eastAsia="仿宋" w:hAnsi="仿宋"/>
          <w:sz w:val="28"/>
        </w:rPr>
        <w:fldChar w:fldCharType="end"/>
      </w:r>
      <w:r w:rsidR="00FC44B5" w:rsidRPr="00AB2D10">
        <w:rPr>
          <w:rFonts w:ascii="仿宋" w:eastAsia="仿宋" w:hAnsi="仿宋" w:hint="eastAsia"/>
          <w:sz w:val="28"/>
        </w:rPr>
        <w:t>企业生产过程中因生产装置、污染防治设施、设备等因素发生意外事故造成的突发性环境污染事故；</w:t>
      </w:r>
    </w:p>
    <w:p w14:paraId="6B6CB0DC" w14:textId="77777777" w:rsidR="00BF26DD" w:rsidRPr="00AB2D10" w:rsidRDefault="00EB0E49" w:rsidP="00AB2D10">
      <w:pPr>
        <w:pStyle w:val="affffe"/>
        <w:ind w:firstLine="560"/>
        <w:rPr>
          <w:rFonts w:ascii="仿宋" w:eastAsia="仿宋" w:hAnsi="仿宋"/>
          <w:sz w:val="28"/>
        </w:rPr>
      </w:pPr>
      <w:r w:rsidRPr="00AB2D10">
        <w:rPr>
          <w:rFonts w:ascii="仿宋" w:eastAsia="仿宋" w:hAnsi="仿宋"/>
          <w:sz w:val="28"/>
        </w:rPr>
        <w:fldChar w:fldCharType="begin"/>
      </w:r>
      <w:r w:rsidR="00FE1C0D" w:rsidRPr="00AB2D10">
        <w:rPr>
          <w:rFonts w:ascii="仿宋" w:eastAsia="仿宋" w:hAnsi="仿宋"/>
          <w:sz w:val="28"/>
        </w:rPr>
        <w:instrText xml:space="preserve"> </w:instrText>
      </w:r>
      <w:r w:rsidR="00FE1C0D" w:rsidRPr="00AB2D10">
        <w:rPr>
          <w:rFonts w:ascii="仿宋" w:eastAsia="仿宋" w:hAnsi="仿宋" w:hint="eastAsia"/>
          <w:sz w:val="28"/>
        </w:rPr>
        <w:instrText>= 5 \* GB3</w:instrText>
      </w:r>
      <w:r w:rsidR="00FE1C0D" w:rsidRPr="00AB2D10">
        <w:rPr>
          <w:rFonts w:ascii="仿宋" w:eastAsia="仿宋" w:hAnsi="仿宋"/>
          <w:sz w:val="28"/>
        </w:rPr>
        <w:instrText xml:space="preserve"> </w:instrText>
      </w:r>
      <w:r w:rsidRPr="00AB2D10">
        <w:rPr>
          <w:rFonts w:ascii="仿宋" w:eastAsia="仿宋" w:hAnsi="仿宋"/>
          <w:sz w:val="28"/>
        </w:rPr>
        <w:fldChar w:fldCharType="separate"/>
      </w:r>
      <w:r w:rsidR="00FE1C0D" w:rsidRPr="00AB2D10">
        <w:rPr>
          <w:rFonts w:ascii="仿宋" w:eastAsia="仿宋" w:hAnsi="仿宋" w:hint="eastAsia"/>
          <w:noProof/>
          <w:sz w:val="28"/>
        </w:rPr>
        <w:t>⑤</w:t>
      </w:r>
      <w:r w:rsidRPr="00AB2D10">
        <w:rPr>
          <w:rFonts w:ascii="仿宋" w:eastAsia="仿宋" w:hAnsi="仿宋"/>
          <w:sz w:val="28"/>
        </w:rPr>
        <w:fldChar w:fldCharType="end"/>
      </w:r>
      <w:r w:rsidR="00FC44B5" w:rsidRPr="00AB2D10">
        <w:rPr>
          <w:rFonts w:ascii="仿宋" w:eastAsia="仿宋" w:hAnsi="仿宋" w:hint="eastAsia"/>
          <w:sz w:val="28"/>
        </w:rPr>
        <w:t>其他突发性环境污染事件应急处理，不包括生物安全事故和辐射安全事故风险。</w:t>
      </w:r>
    </w:p>
    <w:p w14:paraId="43C9EA13" w14:textId="77777777" w:rsidR="00AC0D80" w:rsidRPr="00A70348" w:rsidRDefault="00AC0D80" w:rsidP="00C80B31">
      <w:pPr>
        <w:pStyle w:val="20"/>
        <w:keepNext/>
        <w:keepLines/>
        <w:numPr>
          <w:ilvl w:val="1"/>
          <w:numId w:val="16"/>
        </w:numPr>
        <w:adjustRightInd w:val="0"/>
        <w:rPr>
          <w:rFonts w:eastAsia="仿宋"/>
          <w:bCs/>
          <w:sz w:val="32"/>
          <w:szCs w:val="32"/>
        </w:rPr>
      </w:pPr>
      <w:bookmarkStart w:id="12" w:name="_Toc23773902"/>
      <w:r w:rsidRPr="00A70348">
        <w:rPr>
          <w:rFonts w:eastAsia="仿宋" w:hint="eastAsia"/>
          <w:bCs/>
          <w:sz w:val="32"/>
          <w:szCs w:val="32"/>
        </w:rPr>
        <w:t>应急预案体系</w:t>
      </w:r>
      <w:bookmarkEnd w:id="12"/>
    </w:p>
    <w:p w14:paraId="3425A203" w14:textId="77777777" w:rsidR="00D90077" w:rsidRPr="003F12F0" w:rsidRDefault="00A70348" w:rsidP="00A70348">
      <w:pPr>
        <w:pStyle w:val="3"/>
        <w:rPr>
          <w:rFonts w:eastAsia="仿宋"/>
          <w:sz w:val="28"/>
          <w:szCs w:val="28"/>
        </w:rPr>
      </w:pPr>
      <w:r w:rsidRPr="003F12F0">
        <w:rPr>
          <w:rFonts w:eastAsia="仿宋" w:hint="eastAsia"/>
          <w:sz w:val="28"/>
          <w:szCs w:val="28"/>
        </w:rPr>
        <w:t>1</w:t>
      </w:r>
      <w:r w:rsidRPr="003F12F0">
        <w:rPr>
          <w:rFonts w:eastAsia="仿宋"/>
          <w:sz w:val="28"/>
          <w:szCs w:val="28"/>
        </w:rPr>
        <w:t>.4.1</w:t>
      </w:r>
      <w:r w:rsidR="00D90077" w:rsidRPr="003F12F0">
        <w:rPr>
          <w:rFonts w:eastAsia="仿宋"/>
          <w:sz w:val="28"/>
          <w:szCs w:val="28"/>
        </w:rPr>
        <w:t>突发环境事件应急预案体系</w:t>
      </w:r>
    </w:p>
    <w:p w14:paraId="22C50F07" w14:textId="3356C3B3" w:rsidR="00125CB1" w:rsidRPr="003F12F0" w:rsidRDefault="00852D23" w:rsidP="003F12F0">
      <w:pPr>
        <w:adjustRightInd w:val="0"/>
        <w:spacing w:line="360" w:lineRule="auto"/>
        <w:ind w:firstLineChars="200" w:firstLine="560"/>
        <w:contextualSpacing/>
        <w:rPr>
          <w:rFonts w:eastAsia="仿宋" w:cstheme="minorBidi"/>
          <w:sz w:val="28"/>
          <w:szCs w:val="28"/>
        </w:rPr>
      </w:pPr>
      <w:r w:rsidRPr="003F12F0">
        <w:rPr>
          <w:rFonts w:eastAsia="仿宋" w:cstheme="minorBidi" w:hint="eastAsia"/>
          <w:sz w:val="28"/>
          <w:szCs w:val="28"/>
        </w:rPr>
        <w:t>根据《</w:t>
      </w:r>
      <w:r w:rsidR="003F12F0" w:rsidRPr="003F12F0">
        <w:rPr>
          <w:rFonts w:eastAsia="仿宋" w:cstheme="minorBidi" w:hint="eastAsia"/>
          <w:sz w:val="28"/>
          <w:szCs w:val="28"/>
        </w:rPr>
        <w:t>江苏东源纺织科技实业</w:t>
      </w:r>
      <w:r w:rsidR="00D3139C" w:rsidRPr="003F12F0">
        <w:rPr>
          <w:rFonts w:eastAsia="仿宋" w:cstheme="minorBidi" w:hint="eastAsia"/>
          <w:sz w:val="28"/>
          <w:szCs w:val="28"/>
        </w:rPr>
        <w:t>有限公司</w:t>
      </w:r>
      <w:r w:rsidRPr="003F12F0">
        <w:rPr>
          <w:rFonts w:eastAsia="仿宋" w:cstheme="minorBidi" w:hint="eastAsia"/>
          <w:sz w:val="28"/>
          <w:szCs w:val="28"/>
        </w:rPr>
        <w:t>突发环境事件风险评估报告</w:t>
      </w:r>
      <w:r w:rsidR="00C83449" w:rsidRPr="003F12F0">
        <w:rPr>
          <w:rFonts w:eastAsia="仿宋" w:cstheme="minorBidi" w:hint="eastAsia"/>
          <w:sz w:val="28"/>
          <w:szCs w:val="28"/>
        </w:rPr>
        <w:t>》</w:t>
      </w:r>
      <w:r w:rsidRPr="003F12F0">
        <w:rPr>
          <w:rFonts w:eastAsia="仿宋" w:cstheme="minorBidi" w:hint="eastAsia"/>
          <w:sz w:val="28"/>
          <w:szCs w:val="28"/>
        </w:rPr>
        <w:t>，</w:t>
      </w:r>
      <w:r w:rsidR="00AB2D10" w:rsidRPr="003F12F0">
        <w:rPr>
          <w:rFonts w:eastAsia="仿宋" w:cstheme="minorBidi" w:hint="eastAsia"/>
          <w:sz w:val="28"/>
          <w:szCs w:val="28"/>
        </w:rPr>
        <w:t>企业</w:t>
      </w:r>
      <w:r w:rsidR="00D71E57" w:rsidRPr="003F12F0">
        <w:rPr>
          <w:rFonts w:eastAsia="仿宋" w:cstheme="minorBidi" w:hint="eastAsia"/>
          <w:sz w:val="28"/>
          <w:szCs w:val="28"/>
        </w:rPr>
        <w:t>大气</w:t>
      </w:r>
      <w:r w:rsidRPr="003F12F0">
        <w:rPr>
          <w:rFonts w:eastAsia="仿宋" w:cstheme="minorBidi" w:hint="eastAsia"/>
          <w:sz w:val="28"/>
          <w:szCs w:val="28"/>
        </w:rPr>
        <w:t>环境风险等级为</w:t>
      </w:r>
      <w:r w:rsidR="00125CB1" w:rsidRPr="003F12F0">
        <w:rPr>
          <w:rFonts w:eastAsia="仿宋" w:cstheme="minorBidi" w:hint="eastAsia"/>
          <w:sz w:val="28"/>
          <w:szCs w:val="28"/>
        </w:rPr>
        <w:t>“</w:t>
      </w:r>
      <w:r w:rsidR="00386FE6">
        <w:rPr>
          <w:rFonts w:eastAsia="仿宋" w:cstheme="minorBidi" w:hint="eastAsia"/>
          <w:sz w:val="28"/>
          <w:szCs w:val="28"/>
        </w:rPr>
        <w:t>一般</w:t>
      </w:r>
      <w:r w:rsidR="00125CB1" w:rsidRPr="003F12F0">
        <w:rPr>
          <w:rFonts w:eastAsia="仿宋" w:cstheme="minorBidi" w:hint="eastAsia"/>
          <w:sz w:val="28"/>
          <w:szCs w:val="28"/>
        </w:rPr>
        <w:t>-</w:t>
      </w:r>
      <w:r w:rsidR="00125CB1" w:rsidRPr="003F12F0">
        <w:rPr>
          <w:rFonts w:eastAsia="仿宋" w:cstheme="minorBidi" w:hint="eastAsia"/>
          <w:sz w:val="28"/>
          <w:szCs w:val="28"/>
        </w:rPr>
        <w:t>大气</w:t>
      </w:r>
      <w:r w:rsidR="00125CB1" w:rsidRPr="003F12F0">
        <w:rPr>
          <w:rFonts w:eastAsia="仿宋" w:cstheme="minorBidi" w:hint="eastAsia"/>
          <w:sz w:val="28"/>
          <w:szCs w:val="28"/>
        </w:rPr>
        <w:t>Q</w:t>
      </w:r>
      <w:r w:rsidR="00386FE6">
        <w:rPr>
          <w:rFonts w:eastAsia="仿宋" w:cstheme="minorBidi"/>
          <w:sz w:val="28"/>
          <w:szCs w:val="28"/>
        </w:rPr>
        <w:t>0</w:t>
      </w:r>
      <w:r w:rsidR="005A7569" w:rsidRPr="003F12F0">
        <w:rPr>
          <w:rFonts w:eastAsia="仿宋" w:cstheme="minorBidi"/>
          <w:sz w:val="28"/>
          <w:szCs w:val="28"/>
        </w:rPr>
        <w:t>-</w:t>
      </w:r>
      <w:r w:rsidR="00357D4F" w:rsidRPr="003F12F0">
        <w:rPr>
          <w:rFonts w:eastAsia="仿宋" w:cstheme="minorBidi"/>
          <w:sz w:val="28"/>
          <w:szCs w:val="28"/>
        </w:rPr>
        <w:t>M1</w:t>
      </w:r>
      <w:r w:rsidR="005A7569" w:rsidRPr="003F12F0">
        <w:rPr>
          <w:rFonts w:eastAsia="仿宋" w:cstheme="minorBidi"/>
          <w:sz w:val="28"/>
          <w:szCs w:val="28"/>
        </w:rPr>
        <w:t>-</w:t>
      </w:r>
      <w:r w:rsidR="00357D4F" w:rsidRPr="003F12F0">
        <w:rPr>
          <w:rFonts w:eastAsia="仿宋" w:cstheme="minorBidi"/>
          <w:sz w:val="28"/>
          <w:szCs w:val="28"/>
        </w:rPr>
        <w:t>E1</w:t>
      </w:r>
      <w:r w:rsidR="00125CB1" w:rsidRPr="003F12F0">
        <w:rPr>
          <w:rFonts w:eastAsia="仿宋" w:cstheme="minorBidi" w:hint="eastAsia"/>
          <w:sz w:val="28"/>
          <w:szCs w:val="28"/>
        </w:rPr>
        <w:t>”，突发水环境事件风险等级为“</w:t>
      </w:r>
      <w:r w:rsidR="00386FE6">
        <w:rPr>
          <w:rFonts w:eastAsia="仿宋" w:cstheme="minorBidi" w:hint="eastAsia"/>
          <w:sz w:val="28"/>
          <w:szCs w:val="28"/>
        </w:rPr>
        <w:t>一般</w:t>
      </w:r>
      <w:r w:rsidR="00125CB1" w:rsidRPr="003F12F0">
        <w:rPr>
          <w:rFonts w:eastAsia="仿宋" w:cstheme="minorBidi" w:hint="eastAsia"/>
          <w:sz w:val="28"/>
          <w:szCs w:val="28"/>
        </w:rPr>
        <w:t>-</w:t>
      </w:r>
      <w:r w:rsidR="00125CB1" w:rsidRPr="003F12F0">
        <w:rPr>
          <w:rFonts w:eastAsia="仿宋" w:cstheme="minorBidi" w:hint="eastAsia"/>
          <w:sz w:val="28"/>
          <w:szCs w:val="28"/>
        </w:rPr>
        <w:t>水</w:t>
      </w:r>
      <w:r w:rsidR="00125CB1" w:rsidRPr="003F12F0">
        <w:rPr>
          <w:rFonts w:eastAsia="仿宋" w:cstheme="minorBidi" w:hint="eastAsia"/>
          <w:sz w:val="28"/>
          <w:szCs w:val="28"/>
        </w:rPr>
        <w:t>Q</w:t>
      </w:r>
      <w:r w:rsidR="00386FE6">
        <w:rPr>
          <w:rFonts w:eastAsia="仿宋" w:cstheme="minorBidi"/>
          <w:sz w:val="28"/>
          <w:szCs w:val="28"/>
        </w:rPr>
        <w:t>0</w:t>
      </w:r>
      <w:r w:rsidR="005A7569" w:rsidRPr="003F12F0">
        <w:rPr>
          <w:rFonts w:eastAsia="仿宋" w:cstheme="minorBidi"/>
          <w:sz w:val="28"/>
          <w:szCs w:val="28"/>
        </w:rPr>
        <w:t>-</w:t>
      </w:r>
      <w:r w:rsidR="00357D4F" w:rsidRPr="003F12F0">
        <w:rPr>
          <w:rFonts w:eastAsia="仿宋" w:cstheme="minorBidi"/>
          <w:sz w:val="28"/>
          <w:szCs w:val="28"/>
        </w:rPr>
        <w:t>M1</w:t>
      </w:r>
      <w:r w:rsidR="005A7569" w:rsidRPr="003F12F0">
        <w:rPr>
          <w:rFonts w:eastAsia="仿宋" w:cstheme="minorBidi"/>
          <w:sz w:val="28"/>
          <w:szCs w:val="28"/>
        </w:rPr>
        <w:t>-</w:t>
      </w:r>
      <w:r w:rsidR="00357D4F" w:rsidRPr="003F12F0">
        <w:rPr>
          <w:rFonts w:eastAsia="仿宋" w:cstheme="minorBidi"/>
          <w:sz w:val="28"/>
          <w:szCs w:val="28"/>
        </w:rPr>
        <w:t>E2</w:t>
      </w:r>
      <w:r w:rsidR="00125CB1" w:rsidRPr="003F12F0">
        <w:rPr>
          <w:rFonts w:eastAsia="仿宋" w:cstheme="minorBidi" w:hint="eastAsia"/>
          <w:sz w:val="28"/>
          <w:szCs w:val="28"/>
        </w:rPr>
        <w:t>”，</w:t>
      </w:r>
      <w:r w:rsidR="00125CB1" w:rsidRPr="003F12F0">
        <w:rPr>
          <w:rFonts w:eastAsia="仿宋" w:cstheme="minorBidi"/>
          <w:sz w:val="28"/>
          <w:szCs w:val="28"/>
        </w:rPr>
        <w:t xml:space="preserve"> </w:t>
      </w:r>
      <w:r w:rsidR="00125CB1" w:rsidRPr="003F12F0">
        <w:rPr>
          <w:rFonts w:eastAsia="仿宋" w:cstheme="minorBidi"/>
          <w:sz w:val="28"/>
          <w:szCs w:val="28"/>
        </w:rPr>
        <w:t>企业</w:t>
      </w:r>
      <w:r w:rsidR="00125CB1" w:rsidRPr="003F12F0">
        <w:rPr>
          <w:rFonts w:eastAsia="仿宋" w:cstheme="minorBidi" w:hint="eastAsia"/>
          <w:sz w:val="28"/>
          <w:szCs w:val="28"/>
        </w:rPr>
        <w:t>突发环境事件</w:t>
      </w:r>
      <w:r w:rsidR="00125CB1" w:rsidRPr="003F12F0">
        <w:rPr>
          <w:rFonts w:eastAsia="仿宋" w:cstheme="minorBidi"/>
          <w:sz w:val="28"/>
          <w:szCs w:val="28"/>
        </w:rPr>
        <w:t>风险等级为</w:t>
      </w:r>
      <w:r w:rsidR="00125CB1" w:rsidRPr="003F12F0">
        <w:rPr>
          <w:rFonts w:eastAsia="仿宋" w:cstheme="minorBidi" w:hint="eastAsia"/>
          <w:sz w:val="28"/>
          <w:szCs w:val="28"/>
        </w:rPr>
        <w:t>“</w:t>
      </w:r>
      <w:r w:rsidR="00386FE6">
        <w:rPr>
          <w:rFonts w:eastAsia="仿宋" w:cstheme="minorBidi" w:hint="eastAsia"/>
          <w:sz w:val="28"/>
          <w:szCs w:val="28"/>
        </w:rPr>
        <w:t>一般</w:t>
      </w:r>
      <w:r w:rsidR="00125CB1" w:rsidRPr="003F12F0">
        <w:rPr>
          <w:rFonts w:eastAsia="仿宋" w:cstheme="minorBidi"/>
          <w:sz w:val="28"/>
          <w:szCs w:val="28"/>
        </w:rPr>
        <w:t>环境风险等级</w:t>
      </w:r>
      <w:r w:rsidR="00125CB1" w:rsidRPr="003F12F0">
        <w:rPr>
          <w:rFonts w:eastAsia="仿宋" w:cstheme="minorBidi" w:hint="eastAsia"/>
          <w:sz w:val="28"/>
          <w:szCs w:val="28"/>
        </w:rPr>
        <w:t>”</w:t>
      </w:r>
      <w:r w:rsidR="00125CB1" w:rsidRPr="003F12F0">
        <w:rPr>
          <w:rFonts w:eastAsia="仿宋" w:cstheme="minorBidi"/>
          <w:sz w:val="28"/>
          <w:szCs w:val="28"/>
        </w:rPr>
        <w:t>。</w:t>
      </w:r>
    </w:p>
    <w:p w14:paraId="7CDE5362" w14:textId="77777777" w:rsidR="00125CB1" w:rsidRPr="00AB2D10" w:rsidRDefault="00125CB1" w:rsidP="00AB2D10">
      <w:pPr>
        <w:pStyle w:val="affffe"/>
        <w:ind w:firstLine="560"/>
        <w:rPr>
          <w:rFonts w:ascii="仿宋" w:eastAsia="仿宋" w:hAnsi="仿宋"/>
          <w:sz w:val="28"/>
          <w:szCs w:val="28"/>
        </w:rPr>
      </w:pPr>
      <w:r w:rsidRPr="00AB2D10">
        <w:rPr>
          <w:rFonts w:ascii="仿宋" w:eastAsia="仿宋" w:hAnsi="仿宋" w:hint="eastAsia"/>
          <w:sz w:val="28"/>
          <w:szCs w:val="28"/>
        </w:rPr>
        <w:t>根据</w:t>
      </w:r>
      <w:r w:rsidRPr="00AB2D10">
        <w:rPr>
          <w:rFonts w:ascii="仿宋" w:eastAsia="仿宋" w:hAnsi="仿宋"/>
          <w:sz w:val="28"/>
          <w:szCs w:val="28"/>
        </w:rPr>
        <w:t>相关要求，综合预案</w:t>
      </w:r>
      <w:r w:rsidR="00447547">
        <w:rPr>
          <w:rFonts w:ascii="仿宋" w:eastAsia="仿宋" w:hAnsi="仿宋" w:hint="eastAsia"/>
          <w:sz w:val="28"/>
          <w:szCs w:val="28"/>
        </w:rPr>
        <w:t>应</w:t>
      </w:r>
      <w:r w:rsidRPr="00AB2D10">
        <w:rPr>
          <w:rFonts w:ascii="仿宋" w:eastAsia="仿宋" w:hAnsi="仿宋"/>
          <w:sz w:val="28"/>
          <w:szCs w:val="28"/>
        </w:rPr>
        <w:t>侧重明确突发环境事件应对原则、组织机构与职责、基本程序与要求，说明预案体系构成；现场处置预案则侧重有针对性地提出各类事件情景下的污染防措施，明确责任人员、工作流程、具体措施，并落实到应急处置卡上。</w:t>
      </w:r>
      <w:r w:rsidRPr="00AB2D10">
        <w:rPr>
          <w:rFonts w:ascii="仿宋" w:eastAsia="仿宋" w:hAnsi="仿宋" w:hint="eastAsia"/>
          <w:sz w:val="28"/>
          <w:szCs w:val="28"/>
        </w:rPr>
        <w:t>本综合预案有机结合</w:t>
      </w:r>
      <w:r w:rsidRPr="00AB2D10">
        <w:rPr>
          <w:rFonts w:ascii="仿宋" w:eastAsia="仿宋" w:hAnsi="仿宋"/>
          <w:sz w:val="28"/>
          <w:szCs w:val="28"/>
        </w:rPr>
        <w:lastRenderedPageBreak/>
        <w:t>综合</w:t>
      </w:r>
      <w:r w:rsidRPr="00AB2D10">
        <w:rPr>
          <w:rFonts w:ascii="仿宋" w:eastAsia="仿宋" w:hAnsi="仿宋" w:hint="eastAsia"/>
          <w:sz w:val="28"/>
          <w:szCs w:val="28"/>
        </w:rPr>
        <w:t>预案</w:t>
      </w:r>
      <w:r w:rsidRPr="00AB2D10">
        <w:rPr>
          <w:rFonts w:ascii="仿宋" w:eastAsia="仿宋" w:hAnsi="仿宋"/>
          <w:sz w:val="28"/>
          <w:szCs w:val="28"/>
        </w:rPr>
        <w:t>和现场处置预案内容</w:t>
      </w:r>
      <w:r w:rsidRPr="00AB2D10">
        <w:rPr>
          <w:rFonts w:ascii="仿宋" w:eastAsia="仿宋" w:hAnsi="仿宋" w:hint="eastAsia"/>
          <w:sz w:val="28"/>
          <w:szCs w:val="28"/>
        </w:rPr>
        <w:t>，针对企业内发生的突发环境事件制订了应急预案和现场应急处置方案，并明确了事前、事发、事中、事后的各个过程中相关部门和有关人员的职责，明确了企业内部各部门之间、企业与开发区政府及各相关部门的联系与衔接。</w:t>
      </w:r>
    </w:p>
    <w:p w14:paraId="0C5E389C" w14:textId="77777777" w:rsidR="0090668A" w:rsidRDefault="006B2BA0" w:rsidP="0067380C">
      <w:pPr>
        <w:pStyle w:val="affffe"/>
        <w:ind w:firstLine="560"/>
        <w:rPr>
          <w:rFonts w:ascii="仿宋" w:eastAsia="仿宋" w:hAnsi="仿宋"/>
          <w:sz w:val="28"/>
          <w:szCs w:val="28"/>
        </w:rPr>
      </w:pPr>
      <w:r w:rsidRPr="00AB2D10">
        <w:rPr>
          <w:rFonts w:ascii="仿宋" w:eastAsia="仿宋" w:hAnsi="仿宋" w:hint="eastAsia"/>
          <w:sz w:val="28"/>
          <w:szCs w:val="28"/>
        </w:rPr>
        <w:t>本</w:t>
      </w:r>
      <w:r w:rsidR="001E52F6" w:rsidRPr="00AB2D10">
        <w:rPr>
          <w:rFonts w:ascii="仿宋" w:eastAsia="仿宋" w:hAnsi="仿宋" w:hint="eastAsia"/>
          <w:sz w:val="28"/>
          <w:szCs w:val="28"/>
        </w:rPr>
        <w:t>突发环境事件</w:t>
      </w:r>
      <w:r w:rsidR="008D6E9A" w:rsidRPr="00AB2D10">
        <w:rPr>
          <w:rFonts w:ascii="仿宋" w:eastAsia="仿宋" w:hAnsi="仿宋" w:hint="eastAsia"/>
          <w:sz w:val="28"/>
          <w:szCs w:val="28"/>
        </w:rPr>
        <w:t>综合</w:t>
      </w:r>
      <w:r w:rsidRPr="00AB2D10">
        <w:rPr>
          <w:rFonts w:ascii="仿宋" w:eastAsia="仿宋" w:hAnsi="仿宋" w:hint="eastAsia"/>
          <w:sz w:val="28"/>
          <w:szCs w:val="28"/>
        </w:rPr>
        <w:t>应急预案由总则、企业</w:t>
      </w:r>
      <w:r w:rsidR="00083793" w:rsidRPr="00AB2D10">
        <w:rPr>
          <w:rFonts w:ascii="仿宋" w:eastAsia="仿宋" w:hAnsi="仿宋" w:hint="eastAsia"/>
          <w:sz w:val="28"/>
          <w:szCs w:val="28"/>
        </w:rPr>
        <w:t>概况</w:t>
      </w:r>
      <w:r w:rsidRPr="00AB2D10">
        <w:rPr>
          <w:rFonts w:ascii="仿宋" w:eastAsia="仿宋" w:hAnsi="仿宋" w:hint="eastAsia"/>
          <w:sz w:val="28"/>
          <w:szCs w:val="28"/>
        </w:rPr>
        <w:t>、</w:t>
      </w:r>
      <w:r w:rsidR="00125CB1" w:rsidRPr="00AB2D10">
        <w:rPr>
          <w:rFonts w:ascii="仿宋" w:eastAsia="仿宋" w:hAnsi="仿宋" w:hint="eastAsia"/>
          <w:sz w:val="28"/>
          <w:szCs w:val="28"/>
        </w:rPr>
        <w:t>环境</w:t>
      </w:r>
      <w:r w:rsidR="00125CB1" w:rsidRPr="00AB2D10">
        <w:rPr>
          <w:rFonts w:ascii="仿宋" w:eastAsia="仿宋" w:hAnsi="仿宋"/>
          <w:sz w:val="28"/>
          <w:szCs w:val="28"/>
        </w:rPr>
        <w:t>风险分析、</w:t>
      </w:r>
      <w:r w:rsidRPr="00AB2D10">
        <w:rPr>
          <w:rFonts w:ascii="仿宋" w:eastAsia="仿宋" w:hAnsi="仿宋" w:hint="eastAsia"/>
          <w:sz w:val="28"/>
          <w:szCs w:val="28"/>
        </w:rPr>
        <w:t>应急组织体系及职责、</w:t>
      </w:r>
      <w:r w:rsidR="00083793" w:rsidRPr="00AB2D10">
        <w:rPr>
          <w:rFonts w:ascii="仿宋" w:eastAsia="仿宋" w:hAnsi="仿宋" w:hint="eastAsia"/>
          <w:sz w:val="28"/>
          <w:szCs w:val="28"/>
        </w:rPr>
        <w:t>企业</w:t>
      </w:r>
      <w:r w:rsidR="00343F38" w:rsidRPr="00AB2D10">
        <w:rPr>
          <w:rFonts w:ascii="仿宋" w:eastAsia="仿宋" w:hAnsi="仿宋" w:hint="eastAsia"/>
          <w:sz w:val="28"/>
          <w:szCs w:val="28"/>
        </w:rPr>
        <w:t>预防与</w:t>
      </w:r>
      <w:r w:rsidR="00083793" w:rsidRPr="00AB2D10">
        <w:rPr>
          <w:rFonts w:ascii="仿宋" w:eastAsia="仿宋" w:hAnsi="仿宋" w:hint="eastAsia"/>
          <w:sz w:val="28"/>
          <w:szCs w:val="28"/>
        </w:rPr>
        <w:t>预警机制</w:t>
      </w:r>
      <w:r w:rsidRPr="00AB2D10">
        <w:rPr>
          <w:rFonts w:ascii="仿宋" w:eastAsia="仿宋" w:hAnsi="仿宋" w:hint="eastAsia"/>
          <w:sz w:val="28"/>
          <w:szCs w:val="28"/>
        </w:rPr>
        <w:t>、</w:t>
      </w:r>
      <w:r w:rsidR="00125CB1" w:rsidRPr="00AB2D10">
        <w:rPr>
          <w:rFonts w:ascii="仿宋" w:eastAsia="仿宋" w:hAnsi="仿宋" w:hint="eastAsia"/>
          <w:sz w:val="28"/>
          <w:szCs w:val="28"/>
        </w:rPr>
        <w:t>信息</w:t>
      </w:r>
      <w:r w:rsidR="00125CB1" w:rsidRPr="00AB2D10">
        <w:rPr>
          <w:rFonts w:ascii="仿宋" w:eastAsia="仿宋" w:hAnsi="仿宋"/>
          <w:sz w:val="28"/>
          <w:szCs w:val="28"/>
        </w:rPr>
        <w:t>报告、</w:t>
      </w:r>
      <w:r w:rsidRPr="00AB2D10">
        <w:rPr>
          <w:rFonts w:ascii="仿宋" w:eastAsia="仿宋" w:hAnsi="仿宋" w:hint="eastAsia"/>
          <w:sz w:val="28"/>
          <w:szCs w:val="28"/>
        </w:rPr>
        <w:t>应急</w:t>
      </w:r>
      <w:r w:rsidR="00125CB1" w:rsidRPr="00AB2D10">
        <w:rPr>
          <w:rFonts w:ascii="仿宋" w:eastAsia="仿宋" w:hAnsi="仿宋" w:hint="eastAsia"/>
          <w:sz w:val="28"/>
          <w:szCs w:val="28"/>
        </w:rPr>
        <w:t>响应与</w:t>
      </w:r>
      <w:r w:rsidR="00125CB1" w:rsidRPr="00AB2D10">
        <w:rPr>
          <w:rFonts w:ascii="仿宋" w:eastAsia="仿宋" w:hAnsi="仿宋"/>
          <w:sz w:val="28"/>
          <w:szCs w:val="28"/>
        </w:rPr>
        <w:t>应急措施</w:t>
      </w:r>
      <w:r w:rsidRPr="00AB2D10">
        <w:rPr>
          <w:rFonts w:ascii="仿宋" w:eastAsia="仿宋" w:hAnsi="仿宋" w:hint="eastAsia"/>
          <w:sz w:val="28"/>
          <w:szCs w:val="28"/>
        </w:rPr>
        <w:t>、后期处置、应急</w:t>
      </w:r>
      <w:r w:rsidR="00125CB1" w:rsidRPr="00AB2D10">
        <w:rPr>
          <w:rFonts w:ascii="仿宋" w:eastAsia="仿宋" w:hAnsi="仿宋" w:hint="eastAsia"/>
          <w:sz w:val="28"/>
          <w:szCs w:val="28"/>
        </w:rPr>
        <w:t>培训和</w:t>
      </w:r>
      <w:r w:rsidR="00125CB1" w:rsidRPr="00AB2D10">
        <w:rPr>
          <w:rFonts w:ascii="仿宋" w:eastAsia="仿宋" w:hAnsi="仿宋"/>
          <w:sz w:val="28"/>
          <w:szCs w:val="28"/>
        </w:rPr>
        <w:t>演练</w:t>
      </w:r>
      <w:r w:rsidRPr="00AB2D10">
        <w:rPr>
          <w:rFonts w:ascii="仿宋" w:eastAsia="仿宋" w:hAnsi="仿宋" w:hint="eastAsia"/>
          <w:sz w:val="28"/>
          <w:szCs w:val="28"/>
        </w:rPr>
        <w:t>、</w:t>
      </w:r>
      <w:r w:rsidR="00125CB1" w:rsidRPr="00AB2D10">
        <w:rPr>
          <w:rFonts w:ascii="仿宋" w:eastAsia="仿宋" w:hAnsi="仿宋" w:hint="eastAsia"/>
          <w:sz w:val="28"/>
          <w:szCs w:val="28"/>
        </w:rPr>
        <w:t>应急保障</w:t>
      </w:r>
      <w:r w:rsidR="00125CB1" w:rsidRPr="00AB2D10">
        <w:rPr>
          <w:rFonts w:ascii="仿宋" w:eastAsia="仿宋" w:hAnsi="仿宋"/>
          <w:sz w:val="28"/>
          <w:szCs w:val="28"/>
        </w:rPr>
        <w:t>措施</w:t>
      </w:r>
      <w:r w:rsidRPr="00AB2D10">
        <w:rPr>
          <w:rFonts w:ascii="仿宋" w:eastAsia="仿宋" w:hAnsi="仿宋" w:hint="eastAsia"/>
          <w:sz w:val="28"/>
          <w:szCs w:val="28"/>
        </w:rPr>
        <w:t>、</w:t>
      </w:r>
      <w:r w:rsidR="001C5D90" w:rsidRPr="00AB2D10">
        <w:rPr>
          <w:rFonts w:ascii="仿宋" w:eastAsia="仿宋" w:hAnsi="仿宋" w:hint="eastAsia"/>
          <w:sz w:val="28"/>
          <w:szCs w:val="28"/>
        </w:rPr>
        <w:t>附则、</w:t>
      </w:r>
      <w:r w:rsidR="00125CB1" w:rsidRPr="00AB2D10">
        <w:rPr>
          <w:rFonts w:ascii="仿宋" w:eastAsia="仿宋" w:hAnsi="仿宋" w:hint="eastAsia"/>
          <w:sz w:val="28"/>
          <w:szCs w:val="28"/>
        </w:rPr>
        <w:t>附录</w:t>
      </w:r>
      <w:r w:rsidR="00125CB1" w:rsidRPr="00AB2D10">
        <w:rPr>
          <w:rFonts w:ascii="仿宋" w:eastAsia="仿宋" w:hAnsi="仿宋"/>
          <w:sz w:val="28"/>
          <w:szCs w:val="28"/>
        </w:rPr>
        <w:t>、</w:t>
      </w:r>
      <w:r w:rsidR="001C5D90" w:rsidRPr="00AB2D10">
        <w:rPr>
          <w:rFonts w:ascii="仿宋" w:eastAsia="仿宋" w:hAnsi="仿宋" w:hint="eastAsia"/>
          <w:sz w:val="28"/>
          <w:szCs w:val="28"/>
        </w:rPr>
        <w:t>附图附件</w:t>
      </w:r>
      <w:r w:rsidRPr="00AB2D10">
        <w:rPr>
          <w:rFonts w:ascii="仿宋" w:eastAsia="仿宋" w:hAnsi="仿宋" w:hint="eastAsia"/>
          <w:sz w:val="28"/>
          <w:szCs w:val="28"/>
        </w:rPr>
        <w:t>共</w:t>
      </w:r>
      <w:r w:rsidR="001C5D90" w:rsidRPr="00AB2D10">
        <w:rPr>
          <w:rFonts w:ascii="仿宋" w:eastAsia="仿宋" w:hAnsi="仿宋" w:hint="eastAsia"/>
          <w:sz w:val="28"/>
          <w:szCs w:val="28"/>
        </w:rPr>
        <w:t>1</w:t>
      </w:r>
      <w:r w:rsidR="00125CB1" w:rsidRPr="00AB2D10">
        <w:rPr>
          <w:rFonts w:ascii="仿宋" w:eastAsia="仿宋" w:hAnsi="仿宋"/>
          <w:sz w:val="28"/>
          <w:szCs w:val="28"/>
        </w:rPr>
        <w:t>4</w:t>
      </w:r>
      <w:r w:rsidRPr="00AB2D10">
        <w:rPr>
          <w:rFonts w:ascii="仿宋" w:eastAsia="仿宋" w:hAnsi="仿宋" w:hint="eastAsia"/>
          <w:sz w:val="28"/>
          <w:szCs w:val="28"/>
        </w:rPr>
        <w:t>部分组成。</w:t>
      </w:r>
    </w:p>
    <w:p w14:paraId="7831E09E" w14:textId="15AE7E82" w:rsidR="00541E05" w:rsidRDefault="0090668A" w:rsidP="0067380C">
      <w:pPr>
        <w:pStyle w:val="affffe"/>
        <w:ind w:firstLine="560"/>
        <w:rPr>
          <w:rFonts w:ascii="仿宋" w:eastAsia="仿宋" w:hAnsi="仿宋"/>
          <w:sz w:val="28"/>
          <w:szCs w:val="28"/>
        </w:rPr>
      </w:pPr>
      <w:r>
        <w:rPr>
          <w:rFonts w:ascii="仿宋" w:eastAsia="仿宋" w:hAnsi="仿宋" w:hint="eastAsia"/>
          <w:sz w:val="28"/>
          <w:szCs w:val="28"/>
        </w:rPr>
        <w:t>本公司内部应急关系见图1</w:t>
      </w:r>
      <w:r>
        <w:rPr>
          <w:rFonts w:ascii="仿宋" w:eastAsia="仿宋" w:hAnsi="仿宋"/>
          <w:sz w:val="28"/>
          <w:szCs w:val="28"/>
        </w:rPr>
        <w:t>-1</w:t>
      </w:r>
      <w:r>
        <w:rPr>
          <w:rFonts w:ascii="仿宋" w:eastAsia="仿宋" w:hAnsi="仿宋" w:hint="eastAsia"/>
          <w:sz w:val="28"/>
          <w:szCs w:val="28"/>
        </w:rPr>
        <w:t>。</w:t>
      </w:r>
    </w:p>
    <w:p w14:paraId="6237FFCA" w14:textId="35C4A693" w:rsidR="0090668A" w:rsidRDefault="0090668A" w:rsidP="0090668A">
      <w:pPr>
        <w:pStyle w:val="affffe"/>
        <w:jc w:val="center"/>
        <w:rPr>
          <w:rFonts w:ascii="仿宋" w:eastAsia="仿宋" w:hAnsi="仿宋"/>
          <w:sz w:val="28"/>
          <w:szCs w:val="28"/>
        </w:rPr>
      </w:pPr>
      <w:r w:rsidRPr="00A7391A">
        <w:rPr>
          <w:rFonts w:ascii="仿宋" w:eastAsia="仿宋" w:hAnsi="仿宋"/>
          <w:noProof/>
        </w:rPr>
        <w:drawing>
          <wp:inline distT="0" distB="0" distL="0" distR="0" wp14:anchorId="3CBB5C2E" wp14:editId="3244CD52">
            <wp:extent cx="4924425" cy="26289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3861" cy="2633937"/>
                    </a:xfrm>
                    <a:prstGeom prst="rect">
                      <a:avLst/>
                    </a:prstGeom>
                    <a:noFill/>
                    <a:ln>
                      <a:noFill/>
                    </a:ln>
                  </pic:spPr>
                </pic:pic>
              </a:graphicData>
            </a:graphic>
          </wp:inline>
        </w:drawing>
      </w:r>
    </w:p>
    <w:p w14:paraId="2671C1A4" w14:textId="39BE0D6F" w:rsidR="003F12F0" w:rsidRPr="0090668A" w:rsidRDefault="0090668A" w:rsidP="003F12F0">
      <w:pPr>
        <w:pStyle w:val="affff5"/>
      </w:pPr>
      <w:r w:rsidRPr="0090668A">
        <w:t xml:space="preserve">图1-1  </w:t>
      </w:r>
      <w:r w:rsidRPr="0090668A">
        <w:rPr>
          <w:rFonts w:hint="eastAsia"/>
        </w:rPr>
        <w:t>公司</w:t>
      </w:r>
      <w:r w:rsidRPr="0090668A">
        <w:t>内部应急关系图</w:t>
      </w:r>
    </w:p>
    <w:p w14:paraId="7BBD3B25" w14:textId="2592E238" w:rsidR="0090668A" w:rsidRPr="003F12F0" w:rsidRDefault="00A70348" w:rsidP="0090668A">
      <w:pPr>
        <w:pStyle w:val="3"/>
        <w:rPr>
          <w:rFonts w:eastAsia="仿宋"/>
          <w:sz w:val="28"/>
          <w:szCs w:val="28"/>
        </w:rPr>
      </w:pPr>
      <w:r w:rsidRPr="003F12F0">
        <w:rPr>
          <w:rFonts w:eastAsia="仿宋" w:hint="eastAsia"/>
          <w:sz w:val="28"/>
          <w:szCs w:val="28"/>
        </w:rPr>
        <w:t>1</w:t>
      </w:r>
      <w:r w:rsidRPr="003F12F0">
        <w:rPr>
          <w:rFonts w:eastAsia="仿宋"/>
          <w:sz w:val="28"/>
          <w:szCs w:val="28"/>
        </w:rPr>
        <w:t>.4.2</w:t>
      </w:r>
      <w:r w:rsidR="00B510F5" w:rsidRPr="003F12F0">
        <w:rPr>
          <w:rFonts w:eastAsia="仿宋" w:hint="eastAsia"/>
          <w:sz w:val="28"/>
          <w:szCs w:val="28"/>
        </w:rPr>
        <w:t>本</w:t>
      </w:r>
      <w:r w:rsidR="00B510F5" w:rsidRPr="003F12F0">
        <w:rPr>
          <w:rFonts w:eastAsia="仿宋"/>
          <w:sz w:val="28"/>
          <w:szCs w:val="28"/>
        </w:rPr>
        <w:t>预案与安全</w:t>
      </w:r>
      <w:r w:rsidR="00B510F5" w:rsidRPr="003F12F0">
        <w:rPr>
          <w:rFonts w:eastAsia="仿宋" w:hint="eastAsia"/>
          <w:sz w:val="28"/>
          <w:szCs w:val="28"/>
        </w:rPr>
        <w:t>生产</w:t>
      </w:r>
      <w:r w:rsidR="00B510F5" w:rsidRPr="003F12F0">
        <w:rPr>
          <w:rFonts w:eastAsia="仿宋"/>
          <w:sz w:val="28"/>
          <w:szCs w:val="28"/>
        </w:rPr>
        <w:t>事故应急预案衔接</w:t>
      </w:r>
    </w:p>
    <w:p w14:paraId="33037793" w14:textId="14858567" w:rsidR="0090668A" w:rsidRPr="00222F32" w:rsidRDefault="00B510F5" w:rsidP="002F6F2C">
      <w:pPr>
        <w:pStyle w:val="affffe"/>
        <w:ind w:firstLine="560"/>
        <w:rPr>
          <w:rFonts w:ascii="仿宋" w:eastAsia="仿宋" w:hAnsi="仿宋"/>
          <w:sz w:val="28"/>
          <w:szCs w:val="28"/>
        </w:rPr>
      </w:pPr>
      <w:r w:rsidRPr="0067380C">
        <w:rPr>
          <w:rFonts w:ascii="仿宋" w:eastAsia="仿宋" w:hAnsi="仿宋" w:hint="eastAsia"/>
          <w:sz w:val="28"/>
          <w:szCs w:val="28"/>
        </w:rPr>
        <w:t>企业</w:t>
      </w:r>
      <w:r w:rsidRPr="0067380C">
        <w:rPr>
          <w:rFonts w:ascii="仿宋" w:eastAsia="仿宋" w:hAnsi="仿宋"/>
          <w:sz w:val="28"/>
          <w:szCs w:val="28"/>
        </w:rPr>
        <w:t>生产过程中发生的</w:t>
      </w:r>
      <w:r w:rsidR="00357D4F">
        <w:rPr>
          <w:rFonts w:ascii="仿宋" w:eastAsia="仿宋" w:hAnsi="仿宋" w:hint="eastAsia"/>
          <w:sz w:val="28"/>
          <w:szCs w:val="28"/>
        </w:rPr>
        <w:t>醋酸</w:t>
      </w:r>
      <w:r w:rsidRPr="0067380C">
        <w:rPr>
          <w:rFonts w:ascii="仿宋" w:eastAsia="仿宋" w:hAnsi="仿宋"/>
          <w:sz w:val="28"/>
          <w:szCs w:val="28"/>
        </w:rPr>
        <w:t>爆炸、</w:t>
      </w:r>
      <w:r w:rsidR="00222F32">
        <w:rPr>
          <w:rFonts w:ascii="仿宋" w:eastAsia="仿宋" w:hAnsi="仿宋" w:hint="eastAsia"/>
          <w:sz w:val="28"/>
          <w:szCs w:val="28"/>
        </w:rPr>
        <w:t>物料泄漏</w:t>
      </w:r>
      <w:r w:rsidRPr="00222F32">
        <w:rPr>
          <w:rFonts w:ascii="仿宋" w:eastAsia="仿宋" w:hAnsi="仿宋"/>
          <w:sz w:val="28"/>
          <w:szCs w:val="28"/>
        </w:rPr>
        <w:t>等事故应急</w:t>
      </w:r>
      <w:r w:rsidRPr="00222F32">
        <w:rPr>
          <w:rFonts w:ascii="仿宋" w:eastAsia="仿宋" w:hAnsi="仿宋" w:hint="eastAsia"/>
          <w:sz w:val="28"/>
          <w:szCs w:val="28"/>
        </w:rPr>
        <w:t>救援</w:t>
      </w:r>
      <w:r w:rsidRPr="00222F32">
        <w:rPr>
          <w:rFonts w:ascii="仿宋" w:eastAsia="仿宋" w:hAnsi="仿宋"/>
          <w:sz w:val="28"/>
          <w:szCs w:val="28"/>
        </w:rPr>
        <w:t>为安全</w:t>
      </w:r>
      <w:r w:rsidRPr="00222F32">
        <w:rPr>
          <w:rFonts w:ascii="仿宋" w:eastAsia="仿宋" w:hAnsi="仿宋" w:hint="eastAsia"/>
          <w:sz w:val="28"/>
          <w:szCs w:val="28"/>
        </w:rPr>
        <w:t>生产</w:t>
      </w:r>
      <w:r w:rsidRPr="00222F32">
        <w:rPr>
          <w:rFonts w:ascii="仿宋" w:eastAsia="仿宋" w:hAnsi="仿宋"/>
          <w:sz w:val="28"/>
          <w:szCs w:val="28"/>
        </w:rPr>
        <w:t>事故应急救援工作范围。</w:t>
      </w:r>
    </w:p>
    <w:p w14:paraId="5F5E1BD6" w14:textId="77777777" w:rsidR="00AC0D80" w:rsidRPr="00A70348" w:rsidRDefault="00A70348" w:rsidP="00A70348">
      <w:pPr>
        <w:pStyle w:val="20"/>
        <w:keepNext/>
        <w:keepLines/>
        <w:adjustRightInd w:val="0"/>
        <w:rPr>
          <w:rFonts w:eastAsia="仿宋"/>
          <w:bCs/>
          <w:sz w:val="32"/>
          <w:szCs w:val="32"/>
        </w:rPr>
      </w:pPr>
      <w:bookmarkStart w:id="13" w:name="_Toc23773903"/>
      <w:r>
        <w:rPr>
          <w:rFonts w:eastAsia="仿宋" w:hint="eastAsia"/>
          <w:bCs/>
          <w:sz w:val="32"/>
          <w:szCs w:val="32"/>
        </w:rPr>
        <w:lastRenderedPageBreak/>
        <w:t>1</w:t>
      </w:r>
      <w:r>
        <w:rPr>
          <w:rFonts w:eastAsia="仿宋"/>
          <w:bCs/>
          <w:sz w:val="32"/>
          <w:szCs w:val="32"/>
        </w:rPr>
        <w:t xml:space="preserve">.5 </w:t>
      </w:r>
      <w:r w:rsidR="00AC0D80" w:rsidRPr="00A70348">
        <w:rPr>
          <w:rFonts w:eastAsia="仿宋" w:hint="eastAsia"/>
          <w:bCs/>
          <w:sz w:val="32"/>
          <w:szCs w:val="32"/>
        </w:rPr>
        <w:t>事件分级</w:t>
      </w:r>
      <w:bookmarkEnd w:id="13"/>
    </w:p>
    <w:p w14:paraId="385ECE83" w14:textId="77777777" w:rsidR="00C06622" w:rsidRPr="0067380C" w:rsidRDefault="001E7377" w:rsidP="001E0D12">
      <w:pPr>
        <w:pStyle w:val="affffe"/>
        <w:ind w:firstLine="560"/>
        <w:rPr>
          <w:rFonts w:ascii="仿宋" w:eastAsia="仿宋" w:hAnsi="仿宋"/>
          <w:bCs w:val="0"/>
          <w:sz w:val="28"/>
          <w:szCs w:val="28"/>
          <w:highlight w:val="yellow"/>
        </w:rPr>
      </w:pPr>
      <w:r w:rsidRPr="0067380C">
        <w:rPr>
          <w:rFonts w:ascii="仿宋" w:eastAsia="仿宋" w:hAnsi="仿宋" w:hint="eastAsia"/>
          <w:bCs w:val="0"/>
          <w:sz w:val="28"/>
          <w:szCs w:val="28"/>
        </w:rPr>
        <w:t>参照《国家突发环境事件应急预案》</w:t>
      </w:r>
      <w:r w:rsidR="00222F32">
        <w:rPr>
          <w:rFonts w:ascii="仿宋" w:eastAsia="仿宋" w:hAnsi="仿宋" w:hint="eastAsia"/>
          <w:bCs w:val="0"/>
          <w:sz w:val="28"/>
          <w:szCs w:val="28"/>
        </w:rPr>
        <w:t>和</w:t>
      </w:r>
      <w:r w:rsidR="008D6E9A" w:rsidRPr="0067380C">
        <w:rPr>
          <w:rFonts w:ascii="仿宋" w:eastAsia="仿宋" w:hAnsi="仿宋" w:hint="eastAsia"/>
          <w:sz w:val="28"/>
          <w:szCs w:val="28"/>
        </w:rPr>
        <w:t>《苏州市突发环境事件应急预案》</w:t>
      </w:r>
      <w:r w:rsidRPr="0067380C">
        <w:rPr>
          <w:rFonts w:ascii="仿宋" w:eastAsia="仿宋" w:hAnsi="仿宋" w:hint="eastAsia"/>
          <w:bCs w:val="0"/>
          <w:sz w:val="28"/>
          <w:szCs w:val="28"/>
        </w:rPr>
        <w:t>的事件分级，</w:t>
      </w:r>
      <w:r w:rsidR="00B16BA5" w:rsidRPr="0067380C">
        <w:rPr>
          <w:rFonts w:ascii="仿宋" w:eastAsia="仿宋" w:hAnsi="仿宋" w:hint="eastAsia"/>
          <w:sz w:val="28"/>
          <w:szCs w:val="28"/>
        </w:rPr>
        <w:t>根据事故危害程度、影响范围和企业控制事态能力，</w:t>
      </w:r>
      <w:r w:rsidRPr="0067380C">
        <w:rPr>
          <w:rFonts w:ascii="仿宋" w:eastAsia="仿宋" w:hAnsi="仿宋" w:hint="eastAsia"/>
          <w:bCs w:val="0"/>
          <w:sz w:val="28"/>
          <w:szCs w:val="28"/>
        </w:rPr>
        <w:t>并</w:t>
      </w:r>
      <w:r w:rsidR="00183575" w:rsidRPr="0067380C">
        <w:rPr>
          <w:rFonts w:ascii="仿宋" w:eastAsia="仿宋" w:hAnsi="仿宋" w:hint="eastAsia"/>
          <w:bCs w:val="0"/>
          <w:sz w:val="28"/>
          <w:szCs w:val="28"/>
        </w:rPr>
        <w:t>结合</w:t>
      </w:r>
      <w:r w:rsidR="0067380C">
        <w:rPr>
          <w:rFonts w:ascii="仿宋" w:eastAsia="仿宋" w:hAnsi="仿宋" w:hint="eastAsia"/>
          <w:bCs w:val="0"/>
          <w:sz w:val="28"/>
          <w:szCs w:val="28"/>
        </w:rPr>
        <w:t>企业</w:t>
      </w:r>
      <w:r w:rsidRPr="0067380C">
        <w:rPr>
          <w:rFonts w:ascii="仿宋" w:eastAsia="仿宋" w:hAnsi="仿宋" w:hint="eastAsia"/>
          <w:bCs w:val="0"/>
          <w:sz w:val="28"/>
          <w:szCs w:val="28"/>
        </w:rPr>
        <w:t>情况</w:t>
      </w:r>
      <w:r w:rsidR="00A41E73" w:rsidRPr="0067380C">
        <w:rPr>
          <w:rFonts w:ascii="仿宋" w:eastAsia="仿宋" w:hAnsi="仿宋" w:hint="eastAsia"/>
          <w:bCs w:val="0"/>
          <w:sz w:val="28"/>
          <w:szCs w:val="28"/>
        </w:rPr>
        <w:t>，</w:t>
      </w:r>
      <w:bookmarkStart w:id="14" w:name="OLE_LINK3"/>
      <w:bookmarkStart w:id="15" w:name="OLE_LINK4"/>
      <w:r w:rsidR="00183575" w:rsidRPr="0067380C">
        <w:rPr>
          <w:rFonts w:ascii="仿宋" w:eastAsia="仿宋" w:hAnsi="仿宋" w:hint="eastAsia"/>
          <w:bCs w:val="0"/>
          <w:sz w:val="28"/>
          <w:szCs w:val="28"/>
        </w:rPr>
        <w:t>突发环境</w:t>
      </w:r>
      <w:r w:rsidR="00A41E73" w:rsidRPr="0067380C">
        <w:rPr>
          <w:rFonts w:ascii="仿宋" w:eastAsia="仿宋" w:hAnsi="仿宋" w:hint="eastAsia"/>
          <w:bCs w:val="0"/>
          <w:sz w:val="28"/>
          <w:szCs w:val="28"/>
        </w:rPr>
        <w:t>事件</w:t>
      </w:r>
      <w:r w:rsidR="00183575" w:rsidRPr="0067380C">
        <w:rPr>
          <w:rFonts w:ascii="仿宋" w:eastAsia="仿宋" w:hAnsi="仿宋" w:hint="eastAsia"/>
          <w:bCs w:val="0"/>
          <w:sz w:val="28"/>
          <w:szCs w:val="28"/>
        </w:rPr>
        <w:t>应急</w:t>
      </w:r>
      <w:r w:rsidR="00A41E73" w:rsidRPr="0067380C">
        <w:rPr>
          <w:rFonts w:ascii="仿宋" w:eastAsia="仿宋" w:hAnsi="仿宋" w:hint="eastAsia"/>
          <w:bCs w:val="0"/>
          <w:sz w:val="28"/>
          <w:szCs w:val="28"/>
        </w:rPr>
        <w:t>分级</w:t>
      </w:r>
      <w:r w:rsidR="00B16BA5" w:rsidRPr="0067380C">
        <w:rPr>
          <w:rFonts w:ascii="仿宋" w:eastAsia="仿宋" w:hAnsi="仿宋" w:hint="eastAsia"/>
          <w:bCs w:val="0"/>
          <w:sz w:val="28"/>
          <w:szCs w:val="28"/>
        </w:rPr>
        <w:t>及响应情形</w:t>
      </w:r>
      <w:r w:rsidR="00A41E73" w:rsidRPr="0067380C">
        <w:rPr>
          <w:rFonts w:ascii="仿宋" w:eastAsia="仿宋" w:hAnsi="仿宋" w:hint="eastAsia"/>
          <w:bCs w:val="0"/>
          <w:sz w:val="28"/>
          <w:szCs w:val="28"/>
        </w:rPr>
        <w:t>如下</w:t>
      </w:r>
      <w:r w:rsidR="00B16BA5" w:rsidRPr="0067380C">
        <w:rPr>
          <w:rFonts w:ascii="仿宋" w:eastAsia="仿宋" w:hAnsi="仿宋" w:hint="eastAsia"/>
          <w:bCs w:val="0"/>
          <w:sz w:val="28"/>
          <w:szCs w:val="28"/>
        </w:rPr>
        <w:t>表所示</w:t>
      </w:r>
      <w:r w:rsidR="00A41E73" w:rsidRPr="0067380C">
        <w:rPr>
          <w:rFonts w:ascii="仿宋" w:eastAsia="仿宋" w:hAnsi="仿宋" w:hint="eastAsia"/>
          <w:bCs w:val="0"/>
          <w:sz w:val="28"/>
          <w:szCs w:val="28"/>
        </w:rPr>
        <w:t>：</w:t>
      </w:r>
    </w:p>
    <w:p w14:paraId="28255567" w14:textId="77777777" w:rsidR="00B65D25" w:rsidRPr="00222F32" w:rsidRDefault="00B65D25" w:rsidP="00B65D25">
      <w:pPr>
        <w:pStyle w:val="affffe"/>
        <w:ind w:firstLine="482"/>
        <w:jc w:val="center"/>
        <w:rPr>
          <w:rFonts w:ascii="仿宋" w:eastAsia="仿宋" w:hAnsi="仿宋"/>
          <w:b/>
          <w:bCs w:val="0"/>
        </w:rPr>
      </w:pPr>
      <w:r w:rsidRPr="00222F32">
        <w:rPr>
          <w:rFonts w:ascii="仿宋" w:eastAsia="仿宋" w:hAnsi="仿宋" w:hint="eastAsia"/>
          <w:b/>
          <w:bCs w:val="0"/>
        </w:rPr>
        <w:t>表1.5-</w:t>
      </w:r>
      <w:r w:rsidR="006907A7" w:rsidRPr="00222F32">
        <w:rPr>
          <w:rFonts w:ascii="仿宋" w:eastAsia="仿宋" w:hAnsi="仿宋" w:hint="eastAsia"/>
          <w:b/>
          <w:bCs w:val="0"/>
        </w:rPr>
        <w:t>1</w:t>
      </w:r>
      <w:r w:rsidRPr="00222F32">
        <w:rPr>
          <w:rFonts w:ascii="仿宋" w:eastAsia="仿宋" w:hAnsi="仿宋" w:hint="eastAsia"/>
          <w:b/>
          <w:bCs w:val="0"/>
        </w:rPr>
        <w:t xml:space="preserve"> </w:t>
      </w:r>
      <w:r w:rsidR="0067380C" w:rsidRPr="00222F32">
        <w:rPr>
          <w:rFonts w:ascii="仿宋" w:eastAsia="仿宋" w:hAnsi="仿宋" w:hint="eastAsia"/>
          <w:b/>
          <w:bCs w:val="0"/>
        </w:rPr>
        <w:t>企业</w:t>
      </w:r>
      <w:r w:rsidR="00183575" w:rsidRPr="00222F32">
        <w:rPr>
          <w:rFonts w:ascii="仿宋" w:eastAsia="仿宋" w:hAnsi="仿宋" w:hint="eastAsia"/>
          <w:b/>
          <w:bCs w:val="0"/>
        </w:rPr>
        <w:t>突发环境</w:t>
      </w:r>
      <w:r w:rsidRPr="00222F32">
        <w:rPr>
          <w:rFonts w:ascii="仿宋" w:eastAsia="仿宋" w:hAnsi="仿宋" w:hint="eastAsia"/>
          <w:b/>
          <w:bCs w:val="0"/>
        </w:rPr>
        <w:t>事件</w:t>
      </w:r>
      <w:r w:rsidR="00183575" w:rsidRPr="00222F32">
        <w:rPr>
          <w:rFonts w:ascii="仿宋" w:eastAsia="仿宋" w:hAnsi="仿宋" w:hint="eastAsia"/>
          <w:b/>
          <w:bCs w:val="0"/>
        </w:rPr>
        <w:t>应急响应</w:t>
      </w:r>
      <w:r w:rsidRPr="00222F32">
        <w:rPr>
          <w:rFonts w:ascii="仿宋" w:eastAsia="仿宋" w:hAnsi="仿宋" w:hint="eastAsia"/>
          <w:b/>
          <w:bCs w:val="0"/>
        </w:rPr>
        <w:t>分级</w:t>
      </w:r>
    </w:p>
    <w:tbl>
      <w:tblPr>
        <w:tblW w:w="0" w:type="auto"/>
        <w:tblBorders>
          <w:top w:val="thinThickSmallGap" w:sz="24" w:space="0" w:color="auto"/>
          <w:bottom w:val="thickThinSmallGap" w:sz="24" w:space="0" w:color="auto"/>
          <w:insideH w:val="single" w:sz="4" w:space="0" w:color="auto"/>
          <w:insideV w:val="single" w:sz="4" w:space="0" w:color="auto"/>
        </w:tblBorders>
        <w:tblLook w:val="04A0" w:firstRow="1" w:lastRow="0" w:firstColumn="1" w:lastColumn="0" w:noHBand="0" w:noVBand="1"/>
      </w:tblPr>
      <w:tblGrid>
        <w:gridCol w:w="817"/>
        <w:gridCol w:w="3260"/>
        <w:gridCol w:w="4643"/>
      </w:tblGrid>
      <w:tr w:rsidR="001C5D90" w:rsidRPr="00D11480" w14:paraId="3AFC5D7F" w14:textId="77777777" w:rsidTr="0090668A">
        <w:trPr>
          <w:trHeight w:val="291"/>
        </w:trPr>
        <w:tc>
          <w:tcPr>
            <w:tcW w:w="817" w:type="dxa"/>
            <w:vMerge w:val="restart"/>
            <w:shd w:val="clear" w:color="auto" w:fill="auto"/>
            <w:vAlign w:val="center"/>
          </w:tcPr>
          <w:p w14:paraId="3B4A13C7" w14:textId="77777777" w:rsidR="001C5D90" w:rsidRPr="003F12F0" w:rsidRDefault="001C5D90" w:rsidP="003F12F0">
            <w:pPr>
              <w:jc w:val="center"/>
              <w:rPr>
                <w:rFonts w:eastAsia="仿宋"/>
                <w:b/>
                <w:bCs/>
                <w:szCs w:val="21"/>
              </w:rPr>
            </w:pPr>
            <w:r w:rsidRPr="003F12F0">
              <w:rPr>
                <w:rFonts w:eastAsia="仿宋"/>
                <w:b/>
                <w:bCs/>
                <w:szCs w:val="21"/>
              </w:rPr>
              <w:t>事故级别</w:t>
            </w:r>
          </w:p>
        </w:tc>
        <w:tc>
          <w:tcPr>
            <w:tcW w:w="7903" w:type="dxa"/>
            <w:gridSpan w:val="2"/>
            <w:shd w:val="clear" w:color="auto" w:fill="auto"/>
            <w:vAlign w:val="center"/>
          </w:tcPr>
          <w:p w14:paraId="23E59E73" w14:textId="77777777" w:rsidR="001C5D90" w:rsidRPr="003F12F0" w:rsidRDefault="00BD5985" w:rsidP="003F12F0">
            <w:pPr>
              <w:jc w:val="center"/>
              <w:rPr>
                <w:rFonts w:eastAsia="仿宋"/>
                <w:b/>
                <w:bCs/>
                <w:szCs w:val="21"/>
              </w:rPr>
            </w:pPr>
            <w:r w:rsidRPr="003F12F0">
              <w:rPr>
                <w:rFonts w:eastAsia="仿宋" w:hint="eastAsia"/>
                <w:b/>
                <w:bCs/>
                <w:szCs w:val="21"/>
              </w:rPr>
              <w:t>企业</w:t>
            </w:r>
            <w:r w:rsidR="001C5D90" w:rsidRPr="003F12F0">
              <w:rPr>
                <w:rFonts w:eastAsia="仿宋" w:hint="eastAsia"/>
                <w:b/>
                <w:bCs/>
                <w:szCs w:val="21"/>
              </w:rPr>
              <w:t>环境事件分级标准</w:t>
            </w:r>
          </w:p>
        </w:tc>
      </w:tr>
      <w:tr w:rsidR="001C5D90" w:rsidRPr="00D11480" w14:paraId="08627A3A" w14:textId="77777777" w:rsidTr="0090668A">
        <w:trPr>
          <w:trHeight w:val="250"/>
        </w:trPr>
        <w:tc>
          <w:tcPr>
            <w:tcW w:w="817" w:type="dxa"/>
            <w:vMerge/>
            <w:shd w:val="clear" w:color="auto" w:fill="auto"/>
            <w:vAlign w:val="center"/>
          </w:tcPr>
          <w:p w14:paraId="7E9BA20E" w14:textId="77777777" w:rsidR="001C5D90" w:rsidRPr="003F12F0" w:rsidRDefault="001C5D90" w:rsidP="003F12F0">
            <w:pPr>
              <w:jc w:val="center"/>
              <w:rPr>
                <w:rFonts w:eastAsia="仿宋"/>
                <w:b/>
                <w:bCs/>
                <w:szCs w:val="21"/>
              </w:rPr>
            </w:pPr>
          </w:p>
        </w:tc>
        <w:tc>
          <w:tcPr>
            <w:tcW w:w="3260" w:type="dxa"/>
            <w:shd w:val="clear" w:color="auto" w:fill="auto"/>
            <w:vAlign w:val="center"/>
          </w:tcPr>
          <w:p w14:paraId="33A4F9E2" w14:textId="77777777" w:rsidR="001C5D90" w:rsidRPr="003F12F0" w:rsidRDefault="001C5D90" w:rsidP="003F12F0">
            <w:pPr>
              <w:jc w:val="center"/>
              <w:rPr>
                <w:rFonts w:eastAsia="仿宋"/>
                <w:b/>
                <w:bCs/>
                <w:szCs w:val="21"/>
              </w:rPr>
            </w:pPr>
            <w:r w:rsidRPr="003F12F0">
              <w:rPr>
                <w:rFonts w:eastAsia="仿宋" w:hint="eastAsia"/>
                <w:b/>
                <w:bCs/>
                <w:szCs w:val="21"/>
              </w:rPr>
              <w:t>定义</w:t>
            </w:r>
          </w:p>
        </w:tc>
        <w:tc>
          <w:tcPr>
            <w:tcW w:w="4643" w:type="dxa"/>
            <w:shd w:val="clear" w:color="auto" w:fill="auto"/>
            <w:vAlign w:val="center"/>
          </w:tcPr>
          <w:p w14:paraId="5B13243F" w14:textId="77777777" w:rsidR="001C5D90" w:rsidRPr="003F12F0" w:rsidRDefault="001C5D90" w:rsidP="003F12F0">
            <w:pPr>
              <w:jc w:val="center"/>
              <w:rPr>
                <w:rFonts w:eastAsia="仿宋"/>
                <w:b/>
                <w:bCs/>
                <w:szCs w:val="21"/>
              </w:rPr>
            </w:pPr>
            <w:r w:rsidRPr="003F12F0">
              <w:rPr>
                <w:rFonts w:eastAsia="仿宋" w:hint="eastAsia"/>
                <w:b/>
                <w:bCs/>
                <w:szCs w:val="21"/>
              </w:rPr>
              <w:t>判定情形</w:t>
            </w:r>
          </w:p>
        </w:tc>
      </w:tr>
      <w:tr w:rsidR="001C5D90" w:rsidRPr="00D11480" w14:paraId="3A0D4AFD" w14:textId="77777777" w:rsidTr="00222F32">
        <w:tc>
          <w:tcPr>
            <w:tcW w:w="817" w:type="dxa"/>
            <w:shd w:val="clear" w:color="auto" w:fill="auto"/>
            <w:vAlign w:val="center"/>
          </w:tcPr>
          <w:p w14:paraId="44F7C7C8" w14:textId="77777777" w:rsidR="001C5D90" w:rsidRPr="003F12F0" w:rsidRDefault="001C5D90" w:rsidP="003F12F0">
            <w:pPr>
              <w:widowControl/>
              <w:jc w:val="center"/>
              <w:rPr>
                <w:rFonts w:eastAsia="仿宋"/>
                <w:szCs w:val="21"/>
              </w:rPr>
            </w:pPr>
            <w:r w:rsidRPr="003F12F0">
              <w:rPr>
                <w:rFonts w:eastAsia="仿宋" w:hint="eastAsia"/>
                <w:szCs w:val="21"/>
              </w:rPr>
              <w:t>Ⅰ</w:t>
            </w:r>
            <w:r w:rsidRPr="003F12F0">
              <w:rPr>
                <w:rFonts w:eastAsia="仿宋"/>
                <w:szCs w:val="21"/>
              </w:rPr>
              <w:t>级</w:t>
            </w:r>
          </w:p>
        </w:tc>
        <w:tc>
          <w:tcPr>
            <w:tcW w:w="3260" w:type="dxa"/>
            <w:shd w:val="clear" w:color="auto" w:fill="auto"/>
            <w:vAlign w:val="center"/>
          </w:tcPr>
          <w:p w14:paraId="70B80CC9" w14:textId="77777777" w:rsidR="001C5D90" w:rsidRPr="003F12F0" w:rsidRDefault="001C5D90" w:rsidP="003F12F0">
            <w:pPr>
              <w:widowControl/>
              <w:jc w:val="left"/>
              <w:rPr>
                <w:rFonts w:eastAsia="仿宋"/>
                <w:szCs w:val="21"/>
              </w:rPr>
            </w:pPr>
            <w:r w:rsidRPr="003F12F0">
              <w:rPr>
                <w:rFonts w:eastAsia="仿宋" w:hint="eastAsia"/>
                <w:szCs w:val="21"/>
              </w:rPr>
              <w:t>环境影响超过</w:t>
            </w:r>
            <w:r w:rsidR="00C83449" w:rsidRPr="003F12F0">
              <w:rPr>
                <w:rFonts w:eastAsia="仿宋" w:hint="eastAsia"/>
                <w:szCs w:val="21"/>
              </w:rPr>
              <w:t>公司</w:t>
            </w:r>
            <w:r w:rsidR="00707F9E" w:rsidRPr="003F12F0">
              <w:rPr>
                <w:rFonts w:eastAsia="仿宋" w:hint="eastAsia"/>
                <w:szCs w:val="21"/>
              </w:rPr>
              <w:t>厂区</w:t>
            </w:r>
            <w:r w:rsidR="00707F9E" w:rsidRPr="003F12F0">
              <w:rPr>
                <w:rFonts w:eastAsia="仿宋"/>
                <w:szCs w:val="21"/>
              </w:rPr>
              <w:t>界限</w:t>
            </w:r>
            <w:r w:rsidRPr="003F12F0">
              <w:rPr>
                <w:rFonts w:eastAsia="仿宋" w:hint="eastAsia"/>
                <w:szCs w:val="21"/>
              </w:rPr>
              <w:t>范围、或需要请求外部救援资源、或其影响可能导致政府监管机构、媒体和非政府组织的关注</w:t>
            </w:r>
          </w:p>
        </w:tc>
        <w:tc>
          <w:tcPr>
            <w:tcW w:w="4643" w:type="dxa"/>
            <w:shd w:val="clear" w:color="auto" w:fill="auto"/>
            <w:vAlign w:val="center"/>
          </w:tcPr>
          <w:p w14:paraId="5FCF5FA6" w14:textId="77777777" w:rsidR="0067380C" w:rsidRPr="003F12F0" w:rsidRDefault="0067380C" w:rsidP="003F12F0">
            <w:pPr>
              <w:widowControl/>
              <w:jc w:val="left"/>
              <w:rPr>
                <w:rFonts w:eastAsia="仿宋"/>
                <w:szCs w:val="21"/>
              </w:rPr>
            </w:pPr>
            <w:r w:rsidRPr="003F12F0">
              <w:rPr>
                <w:rFonts w:eastAsia="仿宋" w:hint="eastAsia"/>
                <w:szCs w:val="21"/>
              </w:rPr>
              <w:t>爆炸：粉尘爆炸</w:t>
            </w:r>
          </w:p>
          <w:p w14:paraId="31953B0C" w14:textId="77777777" w:rsidR="001C5D90" w:rsidRPr="003F12F0" w:rsidRDefault="001C5D90" w:rsidP="003F12F0">
            <w:pPr>
              <w:widowControl/>
              <w:jc w:val="left"/>
              <w:rPr>
                <w:rFonts w:eastAsia="仿宋"/>
                <w:szCs w:val="21"/>
              </w:rPr>
            </w:pPr>
            <w:r w:rsidRPr="003F12F0">
              <w:rPr>
                <w:rFonts w:eastAsia="仿宋" w:hint="eastAsia"/>
                <w:szCs w:val="21"/>
              </w:rPr>
              <w:t>火灾：大规模火灾</w:t>
            </w:r>
          </w:p>
          <w:p w14:paraId="450709BC" w14:textId="77777777" w:rsidR="001C5D90" w:rsidRPr="003F12F0" w:rsidRDefault="001C5D90" w:rsidP="003F12F0">
            <w:pPr>
              <w:widowControl/>
              <w:jc w:val="left"/>
              <w:rPr>
                <w:rFonts w:eastAsia="仿宋"/>
                <w:szCs w:val="21"/>
              </w:rPr>
            </w:pPr>
            <w:r w:rsidRPr="003F12F0">
              <w:rPr>
                <w:rFonts w:eastAsia="仿宋" w:hint="eastAsia"/>
                <w:szCs w:val="21"/>
              </w:rPr>
              <w:t>人员受伤：</w:t>
            </w:r>
            <w:r w:rsidR="00323267" w:rsidRPr="003F12F0">
              <w:rPr>
                <w:rFonts w:eastAsia="仿宋" w:hint="eastAsia"/>
                <w:szCs w:val="21"/>
              </w:rPr>
              <w:t>3</w:t>
            </w:r>
            <w:r w:rsidRPr="003F12F0">
              <w:rPr>
                <w:rFonts w:eastAsia="仿宋" w:hint="eastAsia"/>
                <w:szCs w:val="21"/>
              </w:rPr>
              <w:t>人以上人员受重伤</w:t>
            </w:r>
            <w:r w:rsidR="000F2FE1" w:rsidRPr="003F12F0">
              <w:rPr>
                <w:rFonts w:eastAsia="仿宋" w:hint="eastAsia"/>
                <w:szCs w:val="21"/>
              </w:rPr>
              <w:t>或有人员死亡</w:t>
            </w:r>
          </w:p>
        </w:tc>
      </w:tr>
      <w:tr w:rsidR="001C5D90" w:rsidRPr="00D11480" w14:paraId="1B314E5B" w14:textId="77777777" w:rsidTr="00222F32">
        <w:tc>
          <w:tcPr>
            <w:tcW w:w="817" w:type="dxa"/>
            <w:shd w:val="clear" w:color="auto" w:fill="auto"/>
            <w:vAlign w:val="center"/>
          </w:tcPr>
          <w:p w14:paraId="2B028FA6" w14:textId="77777777" w:rsidR="001C5D90" w:rsidRPr="003F12F0" w:rsidRDefault="001C5D90" w:rsidP="003F12F0">
            <w:pPr>
              <w:widowControl/>
              <w:jc w:val="center"/>
              <w:rPr>
                <w:rFonts w:eastAsia="仿宋"/>
                <w:szCs w:val="21"/>
              </w:rPr>
            </w:pPr>
            <w:r w:rsidRPr="003F12F0">
              <w:rPr>
                <w:rFonts w:eastAsia="仿宋" w:hint="eastAsia"/>
                <w:szCs w:val="21"/>
              </w:rPr>
              <w:t>Ⅱ</w:t>
            </w:r>
            <w:r w:rsidRPr="003F12F0">
              <w:rPr>
                <w:rFonts w:eastAsia="仿宋"/>
                <w:szCs w:val="21"/>
              </w:rPr>
              <w:t>级</w:t>
            </w:r>
          </w:p>
        </w:tc>
        <w:tc>
          <w:tcPr>
            <w:tcW w:w="3260" w:type="dxa"/>
            <w:shd w:val="clear" w:color="auto" w:fill="auto"/>
            <w:vAlign w:val="center"/>
          </w:tcPr>
          <w:p w14:paraId="1C4D8E93" w14:textId="77777777" w:rsidR="001C5D90" w:rsidRPr="003F12F0" w:rsidRDefault="001C5D90" w:rsidP="003F12F0">
            <w:pPr>
              <w:widowControl/>
              <w:jc w:val="left"/>
              <w:rPr>
                <w:rFonts w:eastAsia="仿宋"/>
                <w:szCs w:val="21"/>
              </w:rPr>
            </w:pPr>
            <w:r w:rsidRPr="003F12F0">
              <w:rPr>
                <w:rFonts w:eastAsia="仿宋" w:hint="eastAsia"/>
                <w:szCs w:val="21"/>
              </w:rPr>
              <w:t>环境影响</w:t>
            </w:r>
            <w:r w:rsidR="00707F9E" w:rsidRPr="003F12F0">
              <w:rPr>
                <w:rFonts w:eastAsia="仿宋" w:hint="eastAsia"/>
                <w:szCs w:val="21"/>
              </w:rPr>
              <w:t>超出</w:t>
            </w:r>
            <w:r w:rsidR="00707F9E" w:rsidRPr="003F12F0">
              <w:rPr>
                <w:rFonts w:eastAsia="仿宋"/>
                <w:szCs w:val="21"/>
              </w:rPr>
              <w:t>车间，</w:t>
            </w:r>
            <w:r w:rsidR="00707F9E" w:rsidRPr="003F12F0">
              <w:rPr>
                <w:rFonts w:eastAsia="仿宋" w:hint="eastAsia"/>
                <w:szCs w:val="21"/>
              </w:rPr>
              <w:t>控制</w:t>
            </w:r>
            <w:r w:rsidR="00707F9E" w:rsidRPr="003F12F0">
              <w:rPr>
                <w:rFonts w:eastAsia="仿宋"/>
                <w:szCs w:val="21"/>
              </w:rPr>
              <w:t>在</w:t>
            </w:r>
            <w:r w:rsidR="00707F9E" w:rsidRPr="003F12F0">
              <w:rPr>
                <w:rFonts w:eastAsia="仿宋" w:hint="eastAsia"/>
                <w:szCs w:val="21"/>
              </w:rPr>
              <w:t>厂区</w:t>
            </w:r>
            <w:r w:rsidR="00C83449" w:rsidRPr="003F12F0">
              <w:rPr>
                <w:rFonts w:eastAsia="仿宋" w:hint="eastAsia"/>
                <w:szCs w:val="21"/>
              </w:rPr>
              <w:t>界限</w:t>
            </w:r>
            <w:r w:rsidRPr="003F12F0">
              <w:rPr>
                <w:rFonts w:eastAsia="仿宋" w:hint="eastAsia"/>
                <w:szCs w:val="21"/>
              </w:rPr>
              <w:t>范围内</w:t>
            </w:r>
          </w:p>
        </w:tc>
        <w:tc>
          <w:tcPr>
            <w:tcW w:w="4643" w:type="dxa"/>
            <w:shd w:val="clear" w:color="auto" w:fill="auto"/>
            <w:vAlign w:val="center"/>
          </w:tcPr>
          <w:p w14:paraId="66636AE0" w14:textId="77777777" w:rsidR="00127AF7" w:rsidRPr="003F12F0" w:rsidRDefault="001C5D90" w:rsidP="003F12F0">
            <w:pPr>
              <w:widowControl/>
              <w:jc w:val="left"/>
              <w:rPr>
                <w:rFonts w:eastAsia="仿宋"/>
                <w:szCs w:val="21"/>
              </w:rPr>
            </w:pPr>
            <w:r w:rsidRPr="003F12F0">
              <w:rPr>
                <w:rFonts w:eastAsia="仿宋" w:hint="eastAsia"/>
                <w:szCs w:val="21"/>
              </w:rPr>
              <w:t>火灾：小规模</w:t>
            </w:r>
            <w:r w:rsidR="009003BD" w:rsidRPr="003F12F0">
              <w:rPr>
                <w:rFonts w:eastAsia="仿宋" w:hint="eastAsia"/>
                <w:szCs w:val="21"/>
              </w:rPr>
              <w:t>火灾</w:t>
            </w:r>
          </w:p>
          <w:p w14:paraId="0F080C8A" w14:textId="77777777" w:rsidR="00FE4652" w:rsidRPr="003F12F0" w:rsidRDefault="00FE4652" w:rsidP="003F12F0">
            <w:pPr>
              <w:widowControl/>
              <w:jc w:val="left"/>
              <w:rPr>
                <w:rFonts w:eastAsia="仿宋"/>
                <w:szCs w:val="21"/>
              </w:rPr>
            </w:pPr>
            <w:r w:rsidRPr="003F12F0">
              <w:rPr>
                <w:rFonts w:eastAsia="仿宋" w:hint="eastAsia"/>
                <w:szCs w:val="21"/>
              </w:rPr>
              <w:t>物质泄漏：物品泄漏并扩散到周边</w:t>
            </w:r>
          </w:p>
          <w:p w14:paraId="42D5B298" w14:textId="77777777" w:rsidR="001C5D90" w:rsidRPr="003F12F0" w:rsidRDefault="001C5D90" w:rsidP="003F12F0">
            <w:pPr>
              <w:widowControl/>
              <w:jc w:val="left"/>
              <w:rPr>
                <w:rFonts w:eastAsia="仿宋"/>
                <w:szCs w:val="21"/>
              </w:rPr>
            </w:pPr>
            <w:r w:rsidRPr="003F12F0">
              <w:rPr>
                <w:rFonts w:eastAsia="仿宋" w:hint="eastAsia"/>
                <w:szCs w:val="21"/>
              </w:rPr>
              <w:t>人员受伤：有</w:t>
            </w:r>
            <w:r w:rsidRPr="003F12F0">
              <w:rPr>
                <w:rFonts w:eastAsia="仿宋" w:hint="eastAsia"/>
                <w:szCs w:val="21"/>
              </w:rPr>
              <w:t>1</w:t>
            </w:r>
            <w:r w:rsidR="00323267" w:rsidRPr="003F12F0">
              <w:rPr>
                <w:rFonts w:eastAsia="仿宋" w:hint="eastAsia"/>
                <w:szCs w:val="21"/>
              </w:rPr>
              <w:t>～</w:t>
            </w:r>
            <w:r w:rsidR="00323267" w:rsidRPr="003F12F0">
              <w:rPr>
                <w:rFonts w:eastAsia="仿宋" w:hint="eastAsia"/>
                <w:szCs w:val="21"/>
              </w:rPr>
              <w:t>3</w:t>
            </w:r>
            <w:r w:rsidRPr="003F12F0">
              <w:rPr>
                <w:rFonts w:eastAsia="仿宋" w:hint="eastAsia"/>
                <w:szCs w:val="21"/>
              </w:rPr>
              <w:t>人受重伤</w:t>
            </w:r>
          </w:p>
        </w:tc>
      </w:tr>
      <w:tr w:rsidR="001C5D90" w:rsidRPr="00D11480" w14:paraId="01E2F5C8" w14:textId="77777777" w:rsidTr="00222F32">
        <w:tc>
          <w:tcPr>
            <w:tcW w:w="817" w:type="dxa"/>
            <w:shd w:val="clear" w:color="auto" w:fill="auto"/>
            <w:vAlign w:val="center"/>
          </w:tcPr>
          <w:p w14:paraId="4D97CA6E" w14:textId="77777777" w:rsidR="001C5D90" w:rsidRPr="003F12F0" w:rsidRDefault="001C5D90" w:rsidP="003F12F0">
            <w:pPr>
              <w:widowControl/>
              <w:jc w:val="center"/>
              <w:rPr>
                <w:rFonts w:eastAsia="仿宋"/>
                <w:szCs w:val="21"/>
              </w:rPr>
            </w:pPr>
            <w:r w:rsidRPr="003F12F0">
              <w:rPr>
                <w:rFonts w:eastAsia="仿宋" w:hint="eastAsia"/>
                <w:szCs w:val="21"/>
              </w:rPr>
              <w:t>Ⅲ级</w:t>
            </w:r>
          </w:p>
        </w:tc>
        <w:tc>
          <w:tcPr>
            <w:tcW w:w="3260" w:type="dxa"/>
            <w:shd w:val="clear" w:color="auto" w:fill="auto"/>
            <w:vAlign w:val="center"/>
          </w:tcPr>
          <w:p w14:paraId="533DC1D7" w14:textId="77777777" w:rsidR="001C5D90" w:rsidRPr="003F12F0" w:rsidRDefault="001C5D90" w:rsidP="003F12F0">
            <w:pPr>
              <w:widowControl/>
              <w:jc w:val="left"/>
              <w:rPr>
                <w:rFonts w:eastAsia="仿宋"/>
                <w:szCs w:val="21"/>
              </w:rPr>
            </w:pPr>
            <w:r w:rsidRPr="003F12F0">
              <w:rPr>
                <w:rFonts w:eastAsia="仿宋" w:hint="eastAsia"/>
                <w:szCs w:val="21"/>
              </w:rPr>
              <w:t>环境影响仅限于作业区</w:t>
            </w:r>
            <w:r w:rsidR="00707F9E" w:rsidRPr="003F12F0">
              <w:rPr>
                <w:rFonts w:eastAsia="仿宋" w:hint="eastAsia"/>
                <w:szCs w:val="21"/>
              </w:rPr>
              <w:t>，</w:t>
            </w:r>
            <w:r w:rsidR="00707F9E" w:rsidRPr="003F12F0">
              <w:rPr>
                <w:rFonts w:eastAsia="仿宋"/>
                <w:szCs w:val="21"/>
              </w:rPr>
              <w:t>控制在生产车间</w:t>
            </w:r>
            <w:r w:rsidR="00707F9E" w:rsidRPr="003F12F0">
              <w:rPr>
                <w:rFonts w:eastAsia="仿宋" w:hint="eastAsia"/>
                <w:szCs w:val="21"/>
              </w:rPr>
              <w:t>内</w:t>
            </w:r>
          </w:p>
        </w:tc>
        <w:tc>
          <w:tcPr>
            <w:tcW w:w="4643" w:type="dxa"/>
            <w:shd w:val="clear" w:color="auto" w:fill="auto"/>
            <w:vAlign w:val="center"/>
          </w:tcPr>
          <w:p w14:paraId="034233D2" w14:textId="77777777" w:rsidR="001C5D90" w:rsidRPr="003F12F0" w:rsidRDefault="00FE4652" w:rsidP="003F12F0">
            <w:pPr>
              <w:widowControl/>
              <w:jc w:val="left"/>
              <w:rPr>
                <w:rFonts w:eastAsia="仿宋"/>
                <w:szCs w:val="21"/>
              </w:rPr>
            </w:pPr>
            <w:r w:rsidRPr="003F12F0">
              <w:rPr>
                <w:rFonts w:eastAsia="仿宋" w:hint="eastAsia"/>
                <w:szCs w:val="21"/>
              </w:rPr>
              <w:t>物质</w:t>
            </w:r>
            <w:r w:rsidR="001C5D90" w:rsidRPr="003F12F0">
              <w:rPr>
                <w:rFonts w:eastAsia="仿宋" w:hint="eastAsia"/>
                <w:szCs w:val="21"/>
              </w:rPr>
              <w:t>泄漏：</w:t>
            </w:r>
            <w:r w:rsidR="00127AF7" w:rsidRPr="003F12F0">
              <w:rPr>
                <w:rFonts w:eastAsia="仿宋" w:hint="eastAsia"/>
                <w:szCs w:val="21"/>
              </w:rPr>
              <w:t>物品</w:t>
            </w:r>
            <w:r w:rsidR="00127AF7" w:rsidRPr="003F12F0">
              <w:rPr>
                <w:rFonts w:eastAsia="仿宋"/>
                <w:szCs w:val="21"/>
              </w:rPr>
              <w:t>泄漏</w:t>
            </w:r>
            <w:r w:rsidR="00127AF7" w:rsidRPr="003F12F0">
              <w:rPr>
                <w:rFonts w:eastAsia="仿宋" w:hint="eastAsia"/>
                <w:szCs w:val="21"/>
              </w:rPr>
              <w:t>影响</w:t>
            </w:r>
            <w:r w:rsidR="00127AF7" w:rsidRPr="003F12F0">
              <w:rPr>
                <w:rFonts w:eastAsia="仿宋"/>
                <w:szCs w:val="21"/>
              </w:rPr>
              <w:t>范围</w:t>
            </w:r>
            <w:r w:rsidR="00127AF7" w:rsidRPr="003F12F0">
              <w:rPr>
                <w:rFonts w:eastAsia="仿宋" w:hint="eastAsia"/>
                <w:szCs w:val="21"/>
              </w:rPr>
              <w:t>控制</w:t>
            </w:r>
            <w:r w:rsidR="00127AF7" w:rsidRPr="003F12F0">
              <w:rPr>
                <w:rFonts w:eastAsia="仿宋"/>
                <w:szCs w:val="21"/>
              </w:rPr>
              <w:t>在</w:t>
            </w:r>
            <w:r w:rsidR="00127AF7" w:rsidRPr="003F12F0">
              <w:rPr>
                <w:rFonts w:eastAsia="仿宋" w:hint="eastAsia"/>
                <w:szCs w:val="21"/>
              </w:rPr>
              <w:t>作业</w:t>
            </w:r>
            <w:r w:rsidR="00127AF7" w:rsidRPr="003F12F0">
              <w:rPr>
                <w:rFonts w:eastAsia="仿宋"/>
                <w:szCs w:val="21"/>
              </w:rPr>
              <w:t>区或生产车间范围内</w:t>
            </w:r>
          </w:p>
          <w:p w14:paraId="1DCAA32F" w14:textId="77777777" w:rsidR="001C5D90" w:rsidRPr="003F12F0" w:rsidRDefault="001C5D90" w:rsidP="003F12F0">
            <w:pPr>
              <w:widowControl/>
              <w:jc w:val="left"/>
              <w:rPr>
                <w:rFonts w:eastAsia="仿宋"/>
                <w:szCs w:val="21"/>
              </w:rPr>
            </w:pPr>
            <w:r w:rsidRPr="003F12F0">
              <w:rPr>
                <w:rFonts w:eastAsia="仿宋" w:hint="eastAsia"/>
                <w:szCs w:val="21"/>
              </w:rPr>
              <w:t>人员受伤：无人员受伤</w:t>
            </w:r>
            <w:r w:rsidR="00323267" w:rsidRPr="003F12F0">
              <w:rPr>
                <w:rFonts w:eastAsia="仿宋" w:hint="eastAsia"/>
                <w:szCs w:val="21"/>
              </w:rPr>
              <w:t>或有人员受轻伤</w:t>
            </w:r>
          </w:p>
        </w:tc>
      </w:tr>
    </w:tbl>
    <w:p w14:paraId="7AFBAA82" w14:textId="77777777" w:rsidR="00AC0D80" w:rsidRPr="00A70348" w:rsidRDefault="00A70348" w:rsidP="00A70348">
      <w:pPr>
        <w:pStyle w:val="20"/>
        <w:keepNext/>
        <w:keepLines/>
        <w:adjustRightInd w:val="0"/>
        <w:rPr>
          <w:rFonts w:eastAsia="仿宋"/>
          <w:bCs/>
          <w:sz w:val="32"/>
          <w:szCs w:val="32"/>
        </w:rPr>
      </w:pPr>
      <w:bookmarkStart w:id="16" w:name="_Toc23773904"/>
      <w:bookmarkEnd w:id="14"/>
      <w:bookmarkEnd w:id="15"/>
      <w:r>
        <w:rPr>
          <w:rFonts w:eastAsia="仿宋" w:hint="eastAsia"/>
          <w:bCs/>
          <w:sz w:val="32"/>
          <w:szCs w:val="32"/>
        </w:rPr>
        <w:t>1</w:t>
      </w:r>
      <w:r>
        <w:rPr>
          <w:rFonts w:eastAsia="仿宋"/>
          <w:bCs/>
          <w:sz w:val="32"/>
          <w:szCs w:val="32"/>
        </w:rPr>
        <w:t xml:space="preserve">.6 </w:t>
      </w:r>
      <w:r w:rsidR="00AC0D80" w:rsidRPr="00A70348">
        <w:rPr>
          <w:rFonts w:eastAsia="仿宋" w:hint="eastAsia"/>
          <w:bCs/>
          <w:sz w:val="32"/>
          <w:szCs w:val="32"/>
        </w:rPr>
        <w:t>工作原则</w:t>
      </w:r>
      <w:bookmarkEnd w:id="16"/>
    </w:p>
    <w:p w14:paraId="23C9278E" w14:textId="77777777" w:rsidR="008D6E9A" w:rsidRPr="00FE4652" w:rsidRDefault="008D6E9A" w:rsidP="008D6E9A">
      <w:pPr>
        <w:pStyle w:val="affffe"/>
        <w:ind w:firstLine="560"/>
        <w:rPr>
          <w:rFonts w:ascii="仿宋" w:eastAsia="仿宋" w:hAnsi="仿宋"/>
          <w:sz w:val="28"/>
          <w:szCs w:val="28"/>
        </w:rPr>
      </w:pPr>
      <w:r w:rsidRPr="00FE4652">
        <w:rPr>
          <w:rFonts w:ascii="仿宋" w:eastAsia="仿宋" w:hAnsi="仿宋" w:hint="eastAsia"/>
          <w:sz w:val="28"/>
          <w:szCs w:val="28"/>
        </w:rPr>
        <w:t>（</w:t>
      </w:r>
      <w:r w:rsidRPr="00FE4652">
        <w:rPr>
          <w:rFonts w:ascii="仿宋" w:eastAsia="仿宋" w:hAnsi="仿宋"/>
          <w:sz w:val="28"/>
          <w:szCs w:val="28"/>
        </w:rPr>
        <w:t>1</w:t>
      </w:r>
      <w:r w:rsidRPr="00FE4652">
        <w:rPr>
          <w:rFonts w:ascii="仿宋" w:eastAsia="仿宋" w:hAnsi="仿宋" w:hint="eastAsia"/>
          <w:sz w:val="28"/>
          <w:szCs w:val="28"/>
        </w:rPr>
        <w:t>）以人为本，安全第一。切实履行企业的主体责任，把保障员工和群众的生命安全和身体健康、最大程度地预防和减少突发事故造成的人员伤亡作为首要任务。切实加强应急救援人员的安全防护。</w:t>
      </w:r>
    </w:p>
    <w:p w14:paraId="76FF3365" w14:textId="77777777" w:rsidR="008D6E9A" w:rsidRPr="00FE4652" w:rsidRDefault="008D6E9A" w:rsidP="008D6E9A">
      <w:pPr>
        <w:pStyle w:val="affffe"/>
        <w:ind w:firstLine="560"/>
        <w:rPr>
          <w:rFonts w:ascii="仿宋" w:eastAsia="仿宋" w:hAnsi="仿宋"/>
          <w:sz w:val="28"/>
          <w:szCs w:val="28"/>
        </w:rPr>
      </w:pPr>
      <w:r w:rsidRPr="00FE4652">
        <w:rPr>
          <w:rFonts w:ascii="仿宋" w:eastAsia="仿宋" w:hAnsi="仿宋" w:hint="eastAsia"/>
          <w:sz w:val="28"/>
          <w:szCs w:val="28"/>
        </w:rPr>
        <w:t>（</w:t>
      </w:r>
      <w:r w:rsidRPr="00FE4652">
        <w:rPr>
          <w:rFonts w:ascii="仿宋" w:eastAsia="仿宋" w:hAnsi="仿宋"/>
          <w:sz w:val="28"/>
          <w:szCs w:val="28"/>
        </w:rPr>
        <w:t>2</w:t>
      </w:r>
      <w:r w:rsidRPr="00FE4652">
        <w:rPr>
          <w:rFonts w:ascii="仿宋" w:eastAsia="仿宋" w:hAnsi="仿宋" w:hint="eastAsia"/>
          <w:sz w:val="28"/>
          <w:szCs w:val="28"/>
        </w:rPr>
        <w:t>）统一领导，分级负责。在国家和政府部门的统一领导下，在企业应急领导小组指导下，在企业领导协调下，各部门、车间按照各自职责和权限，负责有关生产事故的应急管理和应急处置工作，建立安全生产应急预案和应急机制。</w:t>
      </w:r>
    </w:p>
    <w:p w14:paraId="3763AE77" w14:textId="77777777" w:rsidR="008D6E9A" w:rsidRPr="00FE4652" w:rsidRDefault="008D6E9A" w:rsidP="008D6E9A">
      <w:pPr>
        <w:pStyle w:val="affffe"/>
        <w:ind w:firstLine="560"/>
        <w:rPr>
          <w:rFonts w:ascii="仿宋" w:eastAsia="仿宋" w:hAnsi="仿宋"/>
          <w:sz w:val="28"/>
          <w:szCs w:val="28"/>
        </w:rPr>
      </w:pPr>
      <w:r w:rsidRPr="00FE4652">
        <w:rPr>
          <w:rFonts w:ascii="仿宋" w:eastAsia="仿宋" w:hAnsi="仿宋" w:hint="eastAsia"/>
          <w:sz w:val="28"/>
          <w:szCs w:val="28"/>
        </w:rPr>
        <w:t>（</w:t>
      </w:r>
      <w:r w:rsidRPr="00FE4652">
        <w:rPr>
          <w:rFonts w:ascii="仿宋" w:eastAsia="仿宋" w:hAnsi="仿宋"/>
          <w:sz w:val="28"/>
          <w:szCs w:val="28"/>
        </w:rPr>
        <w:t>3</w:t>
      </w:r>
      <w:r w:rsidRPr="00FE4652">
        <w:rPr>
          <w:rFonts w:ascii="仿宋" w:eastAsia="仿宋" w:hAnsi="仿宋" w:hint="eastAsia"/>
          <w:sz w:val="28"/>
          <w:szCs w:val="28"/>
        </w:rPr>
        <w:t>）依靠科学，依法规范。依据有关的法律法规和管理制度，加</w:t>
      </w:r>
      <w:r w:rsidRPr="00FE4652">
        <w:rPr>
          <w:rFonts w:ascii="仿宋" w:eastAsia="仿宋" w:hAnsi="仿宋" w:hint="eastAsia"/>
          <w:sz w:val="28"/>
          <w:szCs w:val="28"/>
        </w:rPr>
        <w:lastRenderedPageBreak/>
        <w:t>强应急管理，使应急工作程序化、制度化、法制化。采用先进救援装备和技术，增强应急救援能力。依法规范应急救援工作，确保应急预案的科学性、权威性和可操作性。</w:t>
      </w:r>
    </w:p>
    <w:p w14:paraId="0628DFFA" w14:textId="77777777" w:rsidR="001264BE" w:rsidRPr="00FE4652" w:rsidRDefault="008D6E9A" w:rsidP="008D6E9A">
      <w:pPr>
        <w:pStyle w:val="affffe"/>
        <w:ind w:firstLine="560"/>
        <w:rPr>
          <w:rFonts w:ascii="仿宋" w:eastAsia="仿宋" w:hAnsi="仿宋"/>
          <w:sz w:val="28"/>
          <w:szCs w:val="28"/>
        </w:rPr>
      </w:pPr>
      <w:r w:rsidRPr="00FE4652">
        <w:rPr>
          <w:rFonts w:ascii="仿宋" w:eastAsia="仿宋" w:hAnsi="仿宋" w:hint="eastAsia"/>
          <w:sz w:val="28"/>
          <w:szCs w:val="28"/>
        </w:rPr>
        <w:t>（</w:t>
      </w:r>
      <w:r w:rsidRPr="00FE4652">
        <w:rPr>
          <w:rFonts w:ascii="仿宋" w:eastAsia="仿宋" w:hAnsi="仿宋"/>
          <w:sz w:val="28"/>
          <w:szCs w:val="28"/>
        </w:rPr>
        <w:t>4</w:t>
      </w:r>
      <w:r w:rsidRPr="00FE4652">
        <w:rPr>
          <w:rFonts w:ascii="仿宋" w:eastAsia="仿宋" w:hAnsi="仿宋" w:hint="eastAsia"/>
          <w:sz w:val="28"/>
          <w:szCs w:val="28"/>
        </w:rPr>
        <w:t>）预防为主，平战结合。贯彻落实“安全第一，预防为主”方针，坚持事故应急与预防工作相结合。做好预防、预测、预警和预报工作，开展常态下风险评估、物资储备、队伍建设、完善装备、预案演练等工作。</w:t>
      </w:r>
    </w:p>
    <w:p w14:paraId="69253E01" w14:textId="17A25616" w:rsidR="00214404" w:rsidRDefault="00214404" w:rsidP="00466EA4">
      <w:pPr>
        <w:pStyle w:val="affffe"/>
        <w:ind w:firstLineChars="0" w:firstLine="0"/>
      </w:pPr>
    </w:p>
    <w:p w14:paraId="49CD36CD" w14:textId="43954CE6" w:rsidR="00BC137D" w:rsidRDefault="00BC137D" w:rsidP="00466EA4">
      <w:pPr>
        <w:pStyle w:val="affffe"/>
        <w:ind w:firstLineChars="0" w:firstLine="0"/>
      </w:pPr>
    </w:p>
    <w:p w14:paraId="0D6AF739" w14:textId="72F4509C" w:rsidR="00BC137D" w:rsidRDefault="00BC137D" w:rsidP="0007199B">
      <w:pPr>
        <w:pStyle w:val="affffe"/>
        <w:ind w:firstLineChars="0" w:firstLine="0"/>
      </w:pPr>
    </w:p>
    <w:p w14:paraId="21C56051" w14:textId="2C0CCFC7" w:rsidR="0090668A" w:rsidRDefault="0090668A" w:rsidP="0007199B">
      <w:pPr>
        <w:pStyle w:val="affffe"/>
        <w:ind w:firstLineChars="0" w:firstLine="0"/>
      </w:pPr>
    </w:p>
    <w:p w14:paraId="028BE2A8" w14:textId="4543F7CC" w:rsidR="0090668A" w:rsidRDefault="0090668A" w:rsidP="0007199B">
      <w:pPr>
        <w:pStyle w:val="affffe"/>
        <w:ind w:firstLineChars="0" w:firstLine="0"/>
      </w:pPr>
    </w:p>
    <w:p w14:paraId="5B862A3E" w14:textId="7DA09F44" w:rsidR="0090668A" w:rsidRDefault="0090668A" w:rsidP="0007199B">
      <w:pPr>
        <w:pStyle w:val="affffe"/>
        <w:ind w:firstLineChars="0" w:firstLine="0"/>
      </w:pPr>
    </w:p>
    <w:p w14:paraId="160AE453" w14:textId="7B6E7ED8" w:rsidR="0090668A" w:rsidRDefault="0090668A" w:rsidP="0007199B">
      <w:pPr>
        <w:pStyle w:val="affffe"/>
        <w:ind w:firstLineChars="0" w:firstLine="0"/>
      </w:pPr>
    </w:p>
    <w:p w14:paraId="59051A8E" w14:textId="24730797" w:rsidR="0090668A" w:rsidRDefault="0090668A" w:rsidP="0007199B">
      <w:pPr>
        <w:pStyle w:val="affffe"/>
        <w:ind w:firstLineChars="0" w:firstLine="0"/>
      </w:pPr>
    </w:p>
    <w:p w14:paraId="6BF6E04E" w14:textId="0A6BF2D8" w:rsidR="0090668A" w:rsidRDefault="0090668A" w:rsidP="0007199B">
      <w:pPr>
        <w:pStyle w:val="affffe"/>
        <w:ind w:firstLineChars="0" w:firstLine="0"/>
      </w:pPr>
    </w:p>
    <w:p w14:paraId="6A500FA6" w14:textId="4A6E9CA7" w:rsidR="0090668A" w:rsidRDefault="0090668A" w:rsidP="0007199B">
      <w:pPr>
        <w:pStyle w:val="affffe"/>
        <w:ind w:firstLineChars="0" w:firstLine="0"/>
      </w:pPr>
    </w:p>
    <w:p w14:paraId="107C9F51" w14:textId="195A2D09" w:rsidR="0090668A" w:rsidRDefault="0090668A" w:rsidP="0007199B">
      <w:pPr>
        <w:pStyle w:val="affffe"/>
        <w:ind w:firstLineChars="0" w:firstLine="0"/>
      </w:pPr>
    </w:p>
    <w:p w14:paraId="337E7C73" w14:textId="4EE25DC5" w:rsidR="0090668A" w:rsidRDefault="0090668A" w:rsidP="0007199B">
      <w:pPr>
        <w:pStyle w:val="affffe"/>
        <w:ind w:firstLineChars="0" w:firstLine="0"/>
      </w:pPr>
    </w:p>
    <w:p w14:paraId="5D342170" w14:textId="62C222C6" w:rsidR="0090668A" w:rsidRDefault="0090668A" w:rsidP="0007199B">
      <w:pPr>
        <w:pStyle w:val="affffe"/>
        <w:ind w:firstLineChars="0" w:firstLine="0"/>
      </w:pPr>
    </w:p>
    <w:p w14:paraId="4CBCE649" w14:textId="2EFDC417" w:rsidR="0090668A" w:rsidRDefault="0090668A" w:rsidP="0007199B">
      <w:pPr>
        <w:pStyle w:val="affffe"/>
        <w:ind w:firstLineChars="0" w:firstLine="0"/>
      </w:pPr>
    </w:p>
    <w:p w14:paraId="585872A2" w14:textId="605017E0" w:rsidR="0090668A" w:rsidRDefault="0090668A" w:rsidP="0007199B">
      <w:pPr>
        <w:pStyle w:val="affffe"/>
        <w:ind w:firstLineChars="0" w:firstLine="0"/>
      </w:pPr>
    </w:p>
    <w:p w14:paraId="7BB0CFBA" w14:textId="71AFBC4B" w:rsidR="0090668A" w:rsidRDefault="0090668A" w:rsidP="0007199B">
      <w:pPr>
        <w:pStyle w:val="affffe"/>
        <w:ind w:firstLineChars="0" w:firstLine="0"/>
      </w:pPr>
    </w:p>
    <w:p w14:paraId="7DD7845A" w14:textId="77777777" w:rsidR="0090668A" w:rsidRDefault="0090668A" w:rsidP="0007199B">
      <w:pPr>
        <w:pStyle w:val="affffe"/>
        <w:ind w:firstLineChars="0" w:firstLine="0"/>
      </w:pPr>
    </w:p>
    <w:p w14:paraId="2D80772A" w14:textId="5631A9A2" w:rsidR="001C3AE4" w:rsidRPr="00A70348" w:rsidRDefault="00A70348" w:rsidP="00A70348">
      <w:pPr>
        <w:pStyle w:val="10"/>
        <w:keepNext/>
        <w:keepLines/>
        <w:widowControl w:val="0"/>
        <w:adjustRightInd w:val="0"/>
        <w:jc w:val="both"/>
        <w:rPr>
          <w:rFonts w:eastAsia="仿宋" w:cs="Times New Roman"/>
          <w:bCs/>
          <w:kern w:val="44"/>
          <w:sz w:val="36"/>
          <w:szCs w:val="36"/>
        </w:rPr>
      </w:pPr>
      <w:bookmarkStart w:id="17" w:name="_Toc23773905"/>
      <w:r>
        <w:rPr>
          <w:rFonts w:eastAsia="仿宋" w:cs="Times New Roman" w:hint="eastAsia"/>
          <w:bCs/>
          <w:kern w:val="44"/>
          <w:sz w:val="36"/>
          <w:szCs w:val="36"/>
        </w:rPr>
        <w:lastRenderedPageBreak/>
        <w:t>2</w:t>
      </w:r>
      <w:r w:rsidR="00AC0D80" w:rsidRPr="00A70348">
        <w:rPr>
          <w:rFonts w:eastAsia="仿宋" w:cs="Times New Roman" w:hint="eastAsia"/>
          <w:bCs/>
          <w:kern w:val="44"/>
          <w:sz w:val="36"/>
          <w:szCs w:val="36"/>
        </w:rPr>
        <w:t>企业概况</w:t>
      </w:r>
      <w:bookmarkEnd w:id="17"/>
    </w:p>
    <w:p w14:paraId="34685B4D" w14:textId="37800899" w:rsidR="005B5BE2" w:rsidRPr="00A70348" w:rsidRDefault="00A70348" w:rsidP="00A70348">
      <w:pPr>
        <w:pStyle w:val="20"/>
        <w:keepNext/>
        <w:keepLines/>
        <w:adjustRightInd w:val="0"/>
        <w:rPr>
          <w:rFonts w:eastAsia="仿宋"/>
          <w:bCs/>
          <w:sz w:val="32"/>
          <w:szCs w:val="32"/>
        </w:rPr>
      </w:pPr>
      <w:bookmarkStart w:id="18" w:name="_Toc23773906"/>
      <w:r>
        <w:rPr>
          <w:rFonts w:eastAsia="仿宋" w:hint="eastAsia"/>
          <w:bCs/>
          <w:sz w:val="32"/>
          <w:szCs w:val="32"/>
        </w:rPr>
        <w:t>2</w:t>
      </w:r>
      <w:r>
        <w:rPr>
          <w:rFonts w:eastAsia="仿宋"/>
          <w:bCs/>
          <w:sz w:val="32"/>
          <w:szCs w:val="32"/>
        </w:rPr>
        <w:t>.1</w:t>
      </w:r>
      <w:r w:rsidR="001A0405" w:rsidRPr="00A70348">
        <w:rPr>
          <w:rFonts w:eastAsia="仿宋" w:hint="eastAsia"/>
          <w:bCs/>
          <w:sz w:val="32"/>
          <w:szCs w:val="32"/>
        </w:rPr>
        <w:t>企业基本情况</w:t>
      </w:r>
      <w:bookmarkEnd w:id="18"/>
    </w:p>
    <w:p w14:paraId="22837908" w14:textId="1466F556" w:rsidR="00FE4652" w:rsidRPr="00357D4F" w:rsidRDefault="003F12F0" w:rsidP="00357D4F">
      <w:pPr>
        <w:ind w:firstLineChars="200" w:firstLine="560"/>
        <w:rPr>
          <w:rFonts w:eastAsia="仿宋" w:cstheme="minorBidi"/>
          <w:sz w:val="28"/>
          <w:szCs w:val="28"/>
        </w:rPr>
      </w:pPr>
      <w:r w:rsidRPr="009D424C">
        <w:rPr>
          <w:rFonts w:eastAsia="仿宋" w:cstheme="minorBidi"/>
          <w:bCs/>
          <w:sz w:val="28"/>
          <w:szCs w:val="28"/>
        </w:rPr>
        <w:t>江苏东源纺织科技实业有限公司，为江苏东渡纺织集团于</w:t>
      </w:r>
      <w:r w:rsidRPr="009D424C">
        <w:rPr>
          <w:rFonts w:eastAsia="仿宋" w:cstheme="minorBidi"/>
          <w:bCs/>
          <w:sz w:val="28"/>
          <w:szCs w:val="28"/>
        </w:rPr>
        <w:t>2006</w:t>
      </w:r>
      <w:r w:rsidRPr="009D424C">
        <w:rPr>
          <w:rFonts w:eastAsia="仿宋" w:cstheme="minorBidi"/>
          <w:bCs/>
          <w:sz w:val="28"/>
          <w:szCs w:val="28"/>
        </w:rPr>
        <w:t>年建办的绿色环保精品面料基地，</w:t>
      </w:r>
      <w:r w:rsidRPr="009D424C">
        <w:rPr>
          <w:rFonts w:eastAsia="仿宋" w:cstheme="minorBidi" w:hint="eastAsia"/>
          <w:bCs/>
          <w:sz w:val="28"/>
          <w:szCs w:val="28"/>
        </w:rPr>
        <w:t>位于</w:t>
      </w:r>
      <w:r w:rsidRPr="009D424C">
        <w:rPr>
          <w:rFonts w:eastAsia="仿宋" w:cstheme="minorBidi"/>
          <w:bCs/>
          <w:sz w:val="28"/>
          <w:szCs w:val="28"/>
        </w:rPr>
        <w:t>张家港市金港镇南沙港西村天海路东侧</w:t>
      </w:r>
      <w:r w:rsidRPr="009D424C">
        <w:rPr>
          <w:rFonts w:eastAsia="仿宋" w:cstheme="minorBidi" w:hint="eastAsia"/>
          <w:bCs/>
          <w:sz w:val="28"/>
          <w:szCs w:val="28"/>
        </w:rPr>
        <w:t>，</w:t>
      </w:r>
      <w:r w:rsidRPr="009D424C">
        <w:rPr>
          <w:rFonts w:eastAsia="仿宋" w:cstheme="minorBidi"/>
          <w:bCs/>
          <w:sz w:val="28"/>
          <w:szCs w:val="28"/>
        </w:rPr>
        <w:t>占地</w:t>
      </w:r>
      <w:r w:rsidRPr="009D424C">
        <w:rPr>
          <w:rFonts w:eastAsia="仿宋" w:cstheme="minorBidi"/>
          <w:bCs/>
          <w:sz w:val="28"/>
          <w:szCs w:val="28"/>
        </w:rPr>
        <w:t>67748.5</w:t>
      </w:r>
      <w:r w:rsidRPr="009D424C">
        <w:rPr>
          <w:rFonts w:eastAsia="仿宋" w:cstheme="minorBidi"/>
          <w:bCs/>
          <w:sz w:val="28"/>
          <w:szCs w:val="28"/>
        </w:rPr>
        <w:t>㎡，总投资</w:t>
      </w:r>
      <w:r w:rsidRPr="009D424C">
        <w:rPr>
          <w:rFonts w:eastAsia="仿宋" w:cstheme="minorBidi"/>
          <w:bCs/>
          <w:sz w:val="28"/>
          <w:szCs w:val="28"/>
        </w:rPr>
        <w:t>3.2</w:t>
      </w:r>
      <w:r w:rsidRPr="009D424C">
        <w:rPr>
          <w:rFonts w:eastAsia="仿宋" w:cstheme="minorBidi"/>
          <w:bCs/>
          <w:sz w:val="28"/>
          <w:szCs w:val="28"/>
        </w:rPr>
        <w:t>亿元，</w:t>
      </w:r>
      <w:r w:rsidRPr="009D424C">
        <w:rPr>
          <w:rFonts w:eastAsia="仿宋" w:cstheme="minorBidi" w:hint="eastAsia"/>
          <w:bCs/>
          <w:sz w:val="28"/>
          <w:szCs w:val="28"/>
        </w:rPr>
        <w:t>企业目前员工</w:t>
      </w:r>
      <w:r w:rsidR="00825249">
        <w:rPr>
          <w:rFonts w:eastAsia="仿宋" w:cstheme="minorBidi"/>
          <w:bCs/>
          <w:sz w:val="28"/>
          <w:szCs w:val="28"/>
        </w:rPr>
        <w:t>40</w:t>
      </w:r>
      <w:r w:rsidRPr="009D424C">
        <w:rPr>
          <w:rFonts w:eastAsia="仿宋" w:cstheme="minorBidi" w:hint="eastAsia"/>
          <w:bCs/>
          <w:sz w:val="28"/>
          <w:szCs w:val="28"/>
        </w:rPr>
        <w:t>0</w:t>
      </w:r>
      <w:r w:rsidRPr="009D424C">
        <w:rPr>
          <w:rFonts w:eastAsia="仿宋" w:cstheme="minorBidi" w:hint="eastAsia"/>
          <w:bCs/>
          <w:sz w:val="28"/>
          <w:szCs w:val="28"/>
        </w:rPr>
        <w:t>余人，三班二运转，年产各类针织面料</w:t>
      </w:r>
      <w:r w:rsidRPr="009D424C">
        <w:rPr>
          <w:rFonts w:eastAsia="仿宋" w:cstheme="minorBidi" w:hint="eastAsia"/>
          <w:bCs/>
          <w:sz w:val="28"/>
          <w:szCs w:val="28"/>
        </w:rPr>
        <w:t>10000</w:t>
      </w:r>
      <w:r w:rsidRPr="009D424C">
        <w:rPr>
          <w:rFonts w:eastAsia="仿宋" w:cstheme="minorBidi" w:hint="eastAsia"/>
          <w:bCs/>
          <w:sz w:val="28"/>
          <w:szCs w:val="28"/>
        </w:rPr>
        <w:t>多吨，年销售额</w:t>
      </w:r>
      <w:r w:rsidRPr="009D424C">
        <w:rPr>
          <w:rFonts w:eastAsia="仿宋" w:cstheme="minorBidi" w:hint="eastAsia"/>
          <w:bCs/>
          <w:sz w:val="28"/>
          <w:szCs w:val="28"/>
        </w:rPr>
        <w:t>2.5</w:t>
      </w:r>
      <w:r w:rsidRPr="009D424C">
        <w:rPr>
          <w:rFonts w:eastAsia="仿宋" w:cstheme="minorBidi" w:hint="eastAsia"/>
          <w:bCs/>
          <w:sz w:val="28"/>
          <w:szCs w:val="28"/>
        </w:rPr>
        <w:t>亿元人民币</w:t>
      </w:r>
      <w:r>
        <w:rPr>
          <w:rFonts w:eastAsia="仿宋" w:cstheme="minorBidi" w:hint="eastAsia"/>
          <w:bCs/>
          <w:sz w:val="28"/>
          <w:szCs w:val="28"/>
        </w:rPr>
        <w:t>。</w:t>
      </w:r>
    </w:p>
    <w:p w14:paraId="28C6FC81" w14:textId="1E9F042F" w:rsidR="00FE4652" w:rsidRPr="003F12F0" w:rsidRDefault="00FE4652" w:rsidP="00FE4652">
      <w:pPr>
        <w:pStyle w:val="affffe"/>
        <w:spacing w:line="240" w:lineRule="auto"/>
        <w:ind w:firstLine="560"/>
        <w:rPr>
          <w:rFonts w:eastAsia="仿宋" w:cstheme="minorBidi"/>
          <w:sz w:val="28"/>
          <w:szCs w:val="28"/>
        </w:rPr>
      </w:pPr>
      <w:r w:rsidRPr="003F12F0">
        <w:rPr>
          <w:rFonts w:eastAsia="仿宋" w:cstheme="minorBidi" w:hint="eastAsia"/>
          <w:sz w:val="28"/>
          <w:szCs w:val="28"/>
        </w:rPr>
        <w:t>企业地理位置见附图</w:t>
      </w:r>
      <w:r w:rsidRPr="003F12F0">
        <w:rPr>
          <w:rFonts w:eastAsia="仿宋" w:cstheme="minorBidi" w:hint="eastAsia"/>
          <w:sz w:val="28"/>
          <w:szCs w:val="28"/>
        </w:rPr>
        <w:t>1</w:t>
      </w:r>
      <w:r w:rsidRPr="003F12F0">
        <w:rPr>
          <w:rFonts w:eastAsia="仿宋" w:cstheme="minorBidi" w:hint="eastAsia"/>
          <w:sz w:val="28"/>
          <w:szCs w:val="28"/>
        </w:rPr>
        <w:t>、平面布置见附图</w:t>
      </w:r>
      <w:r w:rsidRPr="003F12F0">
        <w:rPr>
          <w:rFonts w:eastAsia="仿宋" w:cstheme="minorBidi" w:hint="eastAsia"/>
          <w:sz w:val="28"/>
          <w:szCs w:val="28"/>
        </w:rPr>
        <w:t>2</w:t>
      </w:r>
      <w:r w:rsidRPr="003F12F0">
        <w:rPr>
          <w:rFonts w:eastAsia="仿宋" w:cstheme="minorBidi" w:hint="eastAsia"/>
          <w:sz w:val="28"/>
          <w:szCs w:val="28"/>
        </w:rPr>
        <w:t>、疏散图见附图</w:t>
      </w:r>
      <w:r w:rsidRPr="003F12F0">
        <w:rPr>
          <w:rFonts w:eastAsia="仿宋" w:cstheme="minorBidi"/>
          <w:sz w:val="28"/>
          <w:szCs w:val="28"/>
        </w:rPr>
        <w:t>3</w:t>
      </w:r>
      <w:r w:rsidRPr="003F12F0">
        <w:rPr>
          <w:rFonts w:eastAsia="仿宋" w:cstheme="minorBidi" w:hint="eastAsia"/>
          <w:sz w:val="28"/>
          <w:szCs w:val="28"/>
        </w:rPr>
        <w:t>。企业基本信息见表</w:t>
      </w:r>
      <w:r w:rsidR="002207D0" w:rsidRPr="003F12F0">
        <w:rPr>
          <w:rFonts w:eastAsia="仿宋" w:cstheme="minorBidi"/>
          <w:sz w:val="28"/>
          <w:szCs w:val="28"/>
        </w:rPr>
        <w:t>2</w:t>
      </w:r>
      <w:r w:rsidRPr="003F12F0">
        <w:rPr>
          <w:rFonts w:eastAsia="仿宋" w:cstheme="minorBidi" w:hint="eastAsia"/>
          <w:sz w:val="28"/>
          <w:szCs w:val="28"/>
        </w:rPr>
        <w:t>.1-1</w:t>
      </w:r>
      <w:r w:rsidR="009F5664" w:rsidRPr="003F12F0">
        <w:rPr>
          <w:rFonts w:eastAsia="仿宋" w:cstheme="minorBidi" w:hint="eastAsia"/>
          <w:sz w:val="28"/>
          <w:szCs w:val="28"/>
        </w:rPr>
        <w:t>。</w:t>
      </w:r>
    </w:p>
    <w:p w14:paraId="66A8921A" w14:textId="29A92D0B" w:rsidR="00D3139C" w:rsidRDefault="00FE4652" w:rsidP="009F5664">
      <w:pPr>
        <w:pStyle w:val="afc"/>
        <w:spacing w:line="240" w:lineRule="auto"/>
        <w:rPr>
          <w:rFonts w:ascii="仿宋" w:eastAsia="仿宋" w:hAnsi="仿宋"/>
        </w:rPr>
      </w:pPr>
      <w:r w:rsidRPr="008A2EDF">
        <w:rPr>
          <w:rFonts w:ascii="仿宋" w:eastAsia="仿宋" w:hAnsi="仿宋" w:hint="eastAsia"/>
        </w:rPr>
        <w:t>表</w:t>
      </w:r>
      <w:r w:rsidR="002207D0">
        <w:rPr>
          <w:rFonts w:ascii="仿宋" w:eastAsia="仿宋" w:hAnsi="仿宋"/>
        </w:rPr>
        <w:t>2</w:t>
      </w:r>
      <w:r w:rsidRPr="008A2EDF">
        <w:rPr>
          <w:rFonts w:ascii="仿宋" w:eastAsia="仿宋" w:hAnsi="仿宋" w:hint="eastAsia"/>
        </w:rPr>
        <w:t>.1-1 企业基本情况表</w:t>
      </w:r>
    </w:p>
    <w:tbl>
      <w:tblPr>
        <w:tblW w:w="8945" w:type="dxa"/>
        <w:jc w:val="center"/>
        <w:tblBorders>
          <w:top w:val="thinThickSmallGap" w:sz="24" w:space="0" w:color="auto"/>
          <w:bottom w:val="thickThinSmallGap" w:sz="24" w:space="0" w:color="auto"/>
          <w:insideH w:val="single" w:sz="4" w:space="0" w:color="auto"/>
          <w:insideV w:val="single" w:sz="4" w:space="0" w:color="auto"/>
        </w:tblBorders>
        <w:tblLayout w:type="fixed"/>
        <w:tblLook w:val="04A0" w:firstRow="1" w:lastRow="0" w:firstColumn="1" w:lastColumn="0" w:noHBand="0" w:noVBand="1"/>
      </w:tblPr>
      <w:tblGrid>
        <w:gridCol w:w="1473"/>
        <w:gridCol w:w="3242"/>
        <w:gridCol w:w="2126"/>
        <w:gridCol w:w="2104"/>
      </w:tblGrid>
      <w:tr w:rsidR="003F12F0" w14:paraId="17EF4148" w14:textId="77777777" w:rsidTr="003F12F0">
        <w:trPr>
          <w:trHeight w:val="530"/>
          <w:jc w:val="center"/>
        </w:trPr>
        <w:tc>
          <w:tcPr>
            <w:tcW w:w="1473" w:type="dxa"/>
            <w:vAlign w:val="center"/>
          </w:tcPr>
          <w:p w14:paraId="37F10AAF" w14:textId="77777777" w:rsidR="003F12F0" w:rsidRDefault="003F12F0" w:rsidP="003F12F0">
            <w:pPr>
              <w:jc w:val="center"/>
              <w:rPr>
                <w:rFonts w:eastAsia="仿宋"/>
              </w:rPr>
            </w:pPr>
            <w:bookmarkStart w:id="19" w:name="_Hlk12093080"/>
            <w:r>
              <w:rPr>
                <w:rFonts w:eastAsia="仿宋"/>
              </w:rPr>
              <w:t>企业名称</w:t>
            </w:r>
          </w:p>
        </w:tc>
        <w:tc>
          <w:tcPr>
            <w:tcW w:w="7472" w:type="dxa"/>
            <w:gridSpan w:val="3"/>
            <w:vAlign w:val="center"/>
          </w:tcPr>
          <w:p w14:paraId="35339BDD" w14:textId="77777777" w:rsidR="003F12F0" w:rsidRDefault="003F12F0" w:rsidP="003F12F0">
            <w:pPr>
              <w:jc w:val="center"/>
              <w:rPr>
                <w:rFonts w:eastAsia="仿宋"/>
              </w:rPr>
            </w:pPr>
            <w:r w:rsidRPr="00D20971">
              <w:rPr>
                <w:rFonts w:eastAsia="仿宋" w:hint="eastAsia"/>
              </w:rPr>
              <w:t>江苏东源纺织科技实业有限公司</w:t>
            </w:r>
          </w:p>
        </w:tc>
      </w:tr>
      <w:tr w:rsidR="003F12F0" w14:paraId="5F486E52" w14:textId="77777777" w:rsidTr="003F12F0">
        <w:trPr>
          <w:trHeight w:val="528"/>
          <w:jc w:val="center"/>
        </w:trPr>
        <w:tc>
          <w:tcPr>
            <w:tcW w:w="1473" w:type="dxa"/>
            <w:vAlign w:val="center"/>
          </w:tcPr>
          <w:p w14:paraId="50A83262" w14:textId="77777777" w:rsidR="003F12F0" w:rsidRDefault="003F12F0" w:rsidP="003F12F0">
            <w:pPr>
              <w:jc w:val="center"/>
              <w:rPr>
                <w:rFonts w:eastAsia="仿宋"/>
              </w:rPr>
            </w:pPr>
            <w:r>
              <w:rPr>
                <w:rFonts w:eastAsia="仿宋"/>
              </w:rPr>
              <w:t>统一社会</w:t>
            </w:r>
          </w:p>
          <w:p w14:paraId="5FA1C187" w14:textId="77777777" w:rsidR="003F12F0" w:rsidRDefault="003F12F0" w:rsidP="003F12F0">
            <w:pPr>
              <w:jc w:val="center"/>
              <w:rPr>
                <w:rFonts w:eastAsia="仿宋"/>
              </w:rPr>
            </w:pPr>
            <w:r>
              <w:rPr>
                <w:rFonts w:eastAsia="仿宋"/>
              </w:rPr>
              <w:t>信用代码</w:t>
            </w:r>
          </w:p>
        </w:tc>
        <w:tc>
          <w:tcPr>
            <w:tcW w:w="3242" w:type="dxa"/>
            <w:vAlign w:val="center"/>
          </w:tcPr>
          <w:p w14:paraId="5B8A2F68" w14:textId="77777777" w:rsidR="003F12F0" w:rsidRDefault="003F12F0" w:rsidP="003F12F0">
            <w:pPr>
              <w:widowControl/>
              <w:jc w:val="center"/>
              <w:rPr>
                <w:rFonts w:eastAsia="仿宋"/>
              </w:rPr>
            </w:pPr>
            <w:r w:rsidRPr="00D20971">
              <w:rPr>
                <w:rFonts w:eastAsia="仿宋" w:hint="eastAsia"/>
              </w:rPr>
              <w:t>91320582785593191U</w:t>
            </w:r>
          </w:p>
        </w:tc>
        <w:tc>
          <w:tcPr>
            <w:tcW w:w="2126" w:type="dxa"/>
            <w:vAlign w:val="center"/>
          </w:tcPr>
          <w:p w14:paraId="5F49A10A" w14:textId="77777777" w:rsidR="003F12F0" w:rsidRDefault="003F12F0" w:rsidP="003F12F0">
            <w:pPr>
              <w:jc w:val="center"/>
              <w:rPr>
                <w:rFonts w:eastAsia="仿宋"/>
              </w:rPr>
            </w:pPr>
            <w:r>
              <w:rPr>
                <w:rFonts w:eastAsia="仿宋"/>
              </w:rPr>
              <w:t>法人代表</w:t>
            </w:r>
          </w:p>
        </w:tc>
        <w:tc>
          <w:tcPr>
            <w:tcW w:w="2104" w:type="dxa"/>
            <w:vAlign w:val="center"/>
          </w:tcPr>
          <w:p w14:paraId="26B3EAEE" w14:textId="77777777" w:rsidR="003F12F0" w:rsidRDefault="003F12F0" w:rsidP="003F12F0">
            <w:pPr>
              <w:jc w:val="center"/>
              <w:rPr>
                <w:rFonts w:eastAsia="仿宋"/>
              </w:rPr>
            </w:pPr>
            <w:r>
              <w:rPr>
                <w:rFonts w:eastAsia="仿宋" w:hint="eastAsia"/>
              </w:rPr>
              <w:t>徐卫民</w:t>
            </w:r>
          </w:p>
        </w:tc>
      </w:tr>
      <w:tr w:rsidR="003F12F0" w14:paraId="19E99E1F" w14:textId="77777777" w:rsidTr="003F12F0">
        <w:trPr>
          <w:trHeight w:val="478"/>
          <w:jc w:val="center"/>
        </w:trPr>
        <w:tc>
          <w:tcPr>
            <w:tcW w:w="1473" w:type="dxa"/>
            <w:vAlign w:val="center"/>
          </w:tcPr>
          <w:p w14:paraId="78BD3307" w14:textId="77777777" w:rsidR="003F12F0" w:rsidRDefault="003F12F0" w:rsidP="003F12F0">
            <w:pPr>
              <w:jc w:val="center"/>
              <w:rPr>
                <w:rFonts w:eastAsia="仿宋"/>
              </w:rPr>
            </w:pPr>
            <w:r>
              <w:rPr>
                <w:rFonts w:eastAsia="仿宋"/>
              </w:rPr>
              <w:t>企业地址</w:t>
            </w:r>
          </w:p>
        </w:tc>
        <w:tc>
          <w:tcPr>
            <w:tcW w:w="3242" w:type="dxa"/>
            <w:vAlign w:val="center"/>
          </w:tcPr>
          <w:p w14:paraId="0D5B7B52" w14:textId="77777777" w:rsidR="003F12F0" w:rsidRDefault="003F12F0" w:rsidP="003F12F0">
            <w:pPr>
              <w:jc w:val="center"/>
              <w:rPr>
                <w:rFonts w:eastAsia="仿宋"/>
              </w:rPr>
            </w:pPr>
            <w:r w:rsidRPr="00D20971">
              <w:rPr>
                <w:rFonts w:eastAsia="仿宋" w:hint="eastAsia"/>
              </w:rPr>
              <w:t>张家港市金港镇南沙港西村天海路东侧</w:t>
            </w:r>
          </w:p>
        </w:tc>
        <w:tc>
          <w:tcPr>
            <w:tcW w:w="2126" w:type="dxa"/>
            <w:vAlign w:val="center"/>
          </w:tcPr>
          <w:p w14:paraId="0996C24C" w14:textId="77777777" w:rsidR="003F12F0" w:rsidRDefault="003F12F0" w:rsidP="003F12F0">
            <w:pPr>
              <w:jc w:val="center"/>
              <w:rPr>
                <w:rFonts w:eastAsia="仿宋"/>
              </w:rPr>
            </w:pPr>
            <w:r>
              <w:rPr>
                <w:rFonts w:eastAsia="仿宋"/>
              </w:rPr>
              <w:t>邮政编码</w:t>
            </w:r>
          </w:p>
        </w:tc>
        <w:tc>
          <w:tcPr>
            <w:tcW w:w="2104" w:type="dxa"/>
            <w:vAlign w:val="center"/>
          </w:tcPr>
          <w:p w14:paraId="77A8985A" w14:textId="77777777" w:rsidR="003F12F0" w:rsidRDefault="003F12F0" w:rsidP="003F12F0">
            <w:pPr>
              <w:jc w:val="center"/>
              <w:rPr>
                <w:rFonts w:eastAsia="仿宋"/>
              </w:rPr>
            </w:pPr>
            <w:r>
              <w:rPr>
                <w:rFonts w:eastAsia="仿宋" w:hint="eastAsia"/>
              </w:rPr>
              <w:t>2</w:t>
            </w:r>
            <w:r>
              <w:rPr>
                <w:rFonts w:eastAsia="仿宋"/>
              </w:rPr>
              <w:t>15600</w:t>
            </w:r>
          </w:p>
        </w:tc>
      </w:tr>
      <w:tr w:rsidR="003F12F0" w14:paraId="6316B9BE" w14:textId="77777777" w:rsidTr="003F12F0">
        <w:trPr>
          <w:trHeight w:val="436"/>
          <w:jc w:val="center"/>
        </w:trPr>
        <w:tc>
          <w:tcPr>
            <w:tcW w:w="1473" w:type="dxa"/>
            <w:vAlign w:val="center"/>
          </w:tcPr>
          <w:p w14:paraId="3263D49E" w14:textId="77777777" w:rsidR="003F12F0" w:rsidRDefault="003F12F0" w:rsidP="003F12F0">
            <w:pPr>
              <w:jc w:val="center"/>
              <w:rPr>
                <w:rFonts w:eastAsia="仿宋"/>
              </w:rPr>
            </w:pPr>
            <w:r>
              <w:rPr>
                <w:rFonts w:eastAsia="仿宋"/>
              </w:rPr>
              <w:t>中心经度</w:t>
            </w:r>
          </w:p>
        </w:tc>
        <w:tc>
          <w:tcPr>
            <w:tcW w:w="3242" w:type="dxa"/>
            <w:vAlign w:val="center"/>
          </w:tcPr>
          <w:p w14:paraId="3AE08492" w14:textId="77777777" w:rsidR="003F12F0" w:rsidRDefault="003F12F0" w:rsidP="003F12F0">
            <w:pPr>
              <w:jc w:val="center"/>
              <w:rPr>
                <w:rFonts w:eastAsia="仿宋"/>
              </w:rPr>
            </w:pPr>
            <w:r>
              <w:rPr>
                <w:rFonts w:eastAsia="仿宋"/>
              </w:rPr>
              <w:t>东经</w:t>
            </w:r>
            <w:r>
              <w:rPr>
                <w:rFonts w:eastAsia="仿宋"/>
              </w:rPr>
              <w:t>E120°41′70.76</w:t>
            </w:r>
          </w:p>
        </w:tc>
        <w:tc>
          <w:tcPr>
            <w:tcW w:w="2126" w:type="dxa"/>
            <w:vAlign w:val="center"/>
          </w:tcPr>
          <w:p w14:paraId="524AA057" w14:textId="77777777" w:rsidR="003F12F0" w:rsidRDefault="003F12F0" w:rsidP="003F12F0">
            <w:pPr>
              <w:jc w:val="center"/>
              <w:rPr>
                <w:rFonts w:eastAsia="仿宋"/>
              </w:rPr>
            </w:pPr>
            <w:r>
              <w:rPr>
                <w:rFonts w:eastAsia="仿宋"/>
              </w:rPr>
              <w:t>中心纬度</w:t>
            </w:r>
          </w:p>
        </w:tc>
        <w:tc>
          <w:tcPr>
            <w:tcW w:w="2104" w:type="dxa"/>
            <w:vAlign w:val="center"/>
          </w:tcPr>
          <w:p w14:paraId="13F61881" w14:textId="77777777" w:rsidR="003F12F0" w:rsidRDefault="003F12F0" w:rsidP="003F12F0">
            <w:pPr>
              <w:jc w:val="center"/>
              <w:rPr>
                <w:rFonts w:eastAsia="仿宋"/>
              </w:rPr>
            </w:pPr>
            <w:r>
              <w:rPr>
                <w:rFonts w:eastAsia="仿宋"/>
              </w:rPr>
              <w:t>北纬</w:t>
            </w:r>
            <w:r>
              <w:rPr>
                <w:rFonts w:eastAsia="仿宋"/>
              </w:rPr>
              <w:t>N31°91′36.20″</w:t>
            </w:r>
          </w:p>
        </w:tc>
      </w:tr>
      <w:tr w:rsidR="003F12F0" w14:paraId="2BED53AC" w14:textId="77777777" w:rsidTr="003F12F0">
        <w:trPr>
          <w:trHeight w:val="414"/>
          <w:jc w:val="center"/>
        </w:trPr>
        <w:tc>
          <w:tcPr>
            <w:tcW w:w="1473" w:type="dxa"/>
            <w:vAlign w:val="center"/>
          </w:tcPr>
          <w:p w14:paraId="79E0A6A8" w14:textId="77777777" w:rsidR="003F12F0" w:rsidRDefault="003F12F0" w:rsidP="003F12F0">
            <w:pPr>
              <w:jc w:val="center"/>
              <w:rPr>
                <w:rFonts w:eastAsia="仿宋"/>
              </w:rPr>
            </w:pPr>
            <w:r>
              <w:rPr>
                <w:rFonts w:eastAsia="仿宋"/>
              </w:rPr>
              <w:t>联</w:t>
            </w:r>
            <w:r>
              <w:rPr>
                <w:rFonts w:eastAsia="仿宋"/>
              </w:rPr>
              <w:t xml:space="preserve"> </w:t>
            </w:r>
            <w:r>
              <w:rPr>
                <w:rFonts w:eastAsia="仿宋"/>
              </w:rPr>
              <w:t>系</w:t>
            </w:r>
            <w:r>
              <w:rPr>
                <w:rFonts w:eastAsia="仿宋"/>
              </w:rPr>
              <w:t xml:space="preserve"> </w:t>
            </w:r>
            <w:r>
              <w:rPr>
                <w:rFonts w:eastAsia="仿宋"/>
              </w:rPr>
              <w:t>人</w:t>
            </w:r>
          </w:p>
        </w:tc>
        <w:tc>
          <w:tcPr>
            <w:tcW w:w="3242" w:type="dxa"/>
            <w:vAlign w:val="center"/>
          </w:tcPr>
          <w:p w14:paraId="3A6665CE" w14:textId="77777777" w:rsidR="003F12F0" w:rsidRDefault="003F12F0" w:rsidP="003F12F0">
            <w:pPr>
              <w:jc w:val="center"/>
              <w:rPr>
                <w:rFonts w:eastAsia="仿宋"/>
              </w:rPr>
            </w:pPr>
            <w:r>
              <w:rPr>
                <w:rFonts w:eastAsia="仿宋" w:hint="eastAsia"/>
              </w:rPr>
              <w:t>石洪平</w:t>
            </w:r>
          </w:p>
        </w:tc>
        <w:tc>
          <w:tcPr>
            <w:tcW w:w="2126" w:type="dxa"/>
            <w:vAlign w:val="center"/>
          </w:tcPr>
          <w:p w14:paraId="055C6389" w14:textId="77777777" w:rsidR="003F12F0" w:rsidRDefault="003F12F0" w:rsidP="003F12F0">
            <w:pPr>
              <w:jc w:val="center"/>
              <w:rPr>
                <w:rFonts w:eastAsia="仿宋"/>
              </w:rPr>
            </w:pPr>
            <w:r>
              <w:rPr>
                <w:rFonts w:eastAsia="仿宋"/>
              </w:rPr>
              <w:t>联系电话</w:t>
            </w:r>
          </w:p>
        </w:tc>
        <w:tc>
          <w:tcPr>
            <w:tcW w:w="2104" w:type="dxa"/>
            <w:vAlign w:val="center"/>
          </w:tcPr>
          <w:p w14:paraId="44632E20" w14:textId="77777777" w:rsidR="003F12F0" w:rsidRDefault="003F12F0" w:rsidP="003F12F0">
            <w:pPr>
              <w:jc w:val="center"/>
              <w:rPr>
                <w:rFonts w:eastAsia="仿宋"/>
              </w:rPr>
            </w:pPr>
            <w:r>
              <w:rPr>
                <w:rFonts w:eastAsia="仿宋"/>
              </w:rPr>
              <w:t>13962223085</w:t>
            </w:r>
          </w:p>
        </w:tc>
      </w:tr>
      <w:tr w:rsidR="003F12F0" w14:paraId="4F9BD7E7" w14:textId="77777777" w:rsidTr="003F12F0">
        <w:trPr>
          <w:trHeight w:val="533"/>
          <w:jc w:val="center"/>
        </w:trPr>
        <w:tc>
          <w:tcPr>
            <w:tcW w:w="1473" w:type="dxa"/>
            <w:vAlign w:val="center"/>
          </w:tcPr>
          <w:p w14:paraId="4AAFC35A" w14:textId="77777777" w:rsidR="003F12F0" w:rsidRDefault="003F12F0" w:rsidP="003F12F0">
            <w:pPr>
              <w:jc w:val="center"/>
              <w:rPr>
                <w:rFonts w:eastAsia="仿宋"/>
              </w:rPr>
            </w:pPr>
            <w:r>
              <w:rPr>
                <w:rFonts w:eastAsia="仿宋"/>
              </w:rPr>
              <w:t>企业性质</w:t>
            </w:r>
          </w:p>
        </w:tc>
        <w:tc>
          <w:tcPr>
            <w:tcW w:w="3242" w:type="dxa"/>
            <w:vAlign w:val="center"/>
          </w:tcPr>
          <w:p w14:paraId="53E633AD" w14:textId="77777777" w:rsidR="003F12F0" w:rsidRPr="00D14F0A" w:rsidRDefault="003F12F0" w:rsidP="003F12F0">
            <w:pPr>
              <w:jc w:val="center"/>
              <w:rPr>
                <w:rFonts w:eastAsia="仿宋"/>
              </w:rPr>
            </w:pPr>
            <w:r>
              <w:rPr>
                <w:rFonts w:eastAsia="仿宋" w:hint="eastAsia"/>
              </w:rPr>
              <w:t>有限责任公司</w:t>
            </w:r>
          </w:p>
        </w:tc>
        <w:tc>
          <w:tcPr>
            <w:tcW w:w="2126" w:type="dxa"/>
            <w:vAlign w:val="center"/>
          </w:tcPr>
          <w:p w14:paraId="415967D6" w14:textId="77777777" w:rsidR="003F12F0" w:rsidRPr="00D14F0A" w:rsidRDefault="003F12F0" w:rsidP="003F12F0">
            <w:pPr>
              <w:jc w:val="center"/>
              <w:rPr>
                <w:rFonts w:eastAsia="仿宋"/>
              </w:rPr>
            </w:pPr>
            <w:r w:rsidRPr="00D14F0A">
              <w:rPr>
                <w:rFonts w:eastAsia="仿宋"/>
              </w:rPr>
              <w:t>员工人数</w:t>
            </w:r>
          </w:p>
        </w:tc>
        <w:tc>
          <w:tcPr>
            <w:tcW w:w="2104" w:type="dxa"/>
            <w:vAlign w:val="center"/>
          </w:tcPr>
          <w:p w14:paraId="1DF15D7A" w14:textId="763E949F" w:rsidR="003F12F0" w:rsidRPr="00D14F0A" w:rsidRDefault="00825249" w:rsidP="003F12F0">
            <w:pPr>
              <w:jc w:val="center"/>
              <w:rPr>
                <w:rFonts w:eastAsia="仿宋"/>
              </w:rPr>
            </w:pPr>
            <w:r>
              <w:rPr>
                <w:rFonts w:eastAsia="仿宋"/>
              </w:rPr>
              <w:t>40</w:t>
            </w:r>
            <w:r w:rsidR="003F12F0">
              <w:rPr>
                <w:rFonts w:eastAsia="仿宋"/>
              </w:rPr>
              <w:t>0</w:t>
            </w:r>
          </w:p>
        </w:tc>
      </w:tr>
      <w:tr w:rsidR="003F12F0" w14:paraId="219E7AE1" w14:textId="77777777" w:rsidTr="003F12F0">
        <w:trPr>
          <w:trHeight w:val="386"/>
          <w:jc w:val="center"/>
        </w:trPr>
        <w:tc>
          <w:tcPr>
            <w:tcW w:w="1473" w:type="dxa"/>
            <w:vAlign w:val="center"/>
          </w:tcPr>
          <w:p w14:paraId="28B696CE" w14:textId="77777777" w:rsidR="003F12F0" w:rsidRDefault="003F12F0" w:rsidP="003F12F0">
            <w:pPr>
              <w:jc w:val="center"/>
              <w:rPr>
                <w:rFonts w:eastAsia="仿宋"/>
              </w:rPr>
            </w:pPr>
            <w:r>
              <w:rPr>
                <w:rFonts w:eastAsia="仿宋"/>
              </w:rPr>
              <w:t>技术人员数</w:t>
            </w:r>
          </w:p>
        </w:tc>
        <w:tc>
          <w:tcPr>
            <w:tcW w:w="3242" w:type="dxa"/>
            <w:vAlign w:val="center"/>
          </w:tcPr>
          <w:p w14:paraId="7FC42729" w14:textId="77777777" w:rsidR="003F12F0" w:rsidRPr="00D14F0A" w:rsidRDefault="003F12F0" w:rsidP="003F12F0">
            <w:pPr>
              <w:jc w:val="center"/>
              <w:rPr>
                <w:rFonts w:eastAsia="仿宋"/>
              </w:rPr>
            </w:pPr>
            <w:r>
              <w:rPr>
                <w:rFonts w:eastAsia="仿宋"/>
              </w:rPr>
              <w:t>13</w:t>
            </w:r>
          </w:p>
        </w:tc>
        <w:tc>
          <w:tcPr>
            <w:tcW w:w="2126" w:type="dxa"/>
            <w:vAlign w:val="center"/>
          </w:tcPr>
          <w:p w14:paraId="231F574B" w14:textId="77777777" w:rsidR="003F12F0" w:rsidRPr="00D14F0A" w:rsidRDefault="003F12F0" w:rsidP="003F12F0">
            <w:pPr>
              <w:jc w:val="center"/>
              <w:rPr>
                <w:rFonts w:eastAsia="仿宋"/>
              </w:rPr>
            </w:pPr>
            <w:r w:rsidRPr="00D14F0A">
              <w:rPr>
                <w:rFonts w:eastAsia="仿宋"/>
              </w:rPr>
              <w:t>安全环保管理人数</w:t>
            </w:r>
          </w:p>
        </w:tc>
        <w:tc>
          <w:tcPr>
            <w:tcW w:w="2104" w:type="dxa"/>
            <w:vAlign w:val="center"/>
          </w:tcPr>
          <w:p w14:paraId="0464946B" w14:textId="4200E7DF" w:rsidR="003F12F0" w:rsidRPr="00D14F0A" w:rsidRDefault="00825249" w:rsidP="003F12F0">
            <w:pPr>
              <w:jc w:val="center"/>
              <w:rPr>
                <w:rFonts w:eastAsia="仿宋"/>
              </w:rPr>
            </w:pPr>
            <w:r>
              <w:rPr>
                <w:rFonts w:eastAsia="仿宋"/>
              </w:rPr>
              <w:t>6</w:t>
            </w:r>
          </w:p>
        </w:tc>
      </w:tr>
      <w:tr w:rsidR="003F12F0" w14:paraId="57236689" w14:textId="77777777" w:rsidTr="003F12F0">
        <w:trPr>
          <w:trHeight w:val="451"/>
          <w:jc w:val="center"/>
        </w:trPr>
        <w:tc>
          <w:tcPr>
            <w:tcW w:w="1473" w:type="dxa"/>
            <w:vAlign w:val="center"/>
          </w:tcPr>
          <w:p w14:paraId="57DCD172" w14:textId="77777777" w:rsidR="003F12F0" w:rsidRDefault="003F12F0" w:rsidP="003F12F0">
            <w:pPr>
              <w:jc w:val="center"/>
              <w:rPr>
                <w:rFonts w:eastAsia="仿宋"/>
              </w:rPr>
            </w:pPr>
            <w:r>
              <w:rPr>
                <w:rFonts w:eastAsia="仿宋"/>
              </w:rPr>
              <w:t>工作班次</w:t>
            </w:r>
          </w:p>
        </w:tc>
        <w:tc>
          <w:tcPr>
            <w:tcW w:w="7472" w:type="dxa"/>
            <w:gridSpan w:val="3"/>
            <w:vAlign w:val="center"/>
          </w:tcPr>
          <w:p w14:paraId="4D5BD5BC" w14:textId="3820D50A" w:rsidR="003F12F0" w:rsidRDefault="003F12F0" w:rsidP="003F12F0">
            <w:pPr>
              <w:jc w:val="center"/>
              <w:rPr>
                <w:rFonts w:eastAsia="仿宋"/>
              </w:rPr>
            </w:pPr>
            <w:r>
              <w:rPr>
                <w:rFonts w:eastAsia="仿宋"/>
              </w:rPr>
              <w:t>每天</w:t>
            </w:r>
            <w:r w:rsidR="00825249">
              <w:rPr>
                <w:rFonts w:eastAsia="仿宋"/>
              </w:rPr>
              <w:t>24</w:t>
            </w:r>
            <w:r>
              <w:rPr>
                <w:rFonts w:eastAsia="仿宋"/>
              </w:rPr>
              <w:t>小时</w:t>
            </w:r>
            <w:r>
              <w:rPr>
                <w:rFonts w:eastAsia="仿宋" w:hint="eastAsia"/>
              </w:rPr>
              <w:t>，白班制</w:t>
            </w:r>
            <w:r>
              <w:rPr>
                <w:rFonts w:eastAsia="仿宋"/>
              </w:rPr>
              <w:t>，年平均工作日</w:t>
            </w:r>
            <w:r>
              <w:rPr>
                <w:rFonts w:eastAsia="仿宋"/>
              </w:rPr>
              <w:t>3</w:t>
            </w:r>
            <w:r w:rsidR="00825249">
              <w:rPr>
                <w:rFonts w:eastAsia="仿宋"/>
              </w:rPr>
              <w:t>0</w:t>
            </w:r>
            <w:r>
              <w:rPr>
                <w:rFonts w:eastAsia="仿宋"/>
              </w:rPr>
              <w:t>0</w:t>
            </w:r>
            <w:r>
              <w:rPr>
                <w:rFonts w:eastAsia="仿宋"/>
              </w:rPr>
              <w:t>天，年工作时数</w:t>
            </w:r>
            <w:r w:rsidR="00825249">
              <w:rPr>
                <w:rFonts w:eastAsia="仿宋"/>
              </w:rPr>
              <w:t>7200</w:t>
            </w:r>
            <w:r>
              <w:rPr>
                <w:rFonts w:eastAsia="仿宋"/>
              </w:rPr>
              <w:t>小时</w:t>
            </w:r>
          </w:p>
        </w:tc>
      </w:tr>
      <w:tr w:rsidR="003F12F0" w14:paraId="42780D28" w14:textId="77777777" w:rsidTr="003F12F0">
        <w:trPr>
          <w:trHeight w:val="429"/>
          <w:jc w:val="center"/>
        </w:trPr>
        <w:tc>
          <w:tcPr>
            <w:tcW w:w="1473" w:type="dxa"/>
            <w:vAlign w:val="center"/>
          </w:tcPr>
          <w:p w14:paraId="04217C6D" w14:textId="77777777" w:rsidR="003F12F0" w:rsidRDefault="003F12F0" w:rsidP="003F12F0">
            <w:pPr>
              <w:jc w:val="center"/>
              <w:rPr>
                <w:rFonts w:eastAsia="仿宋"/>
              </w:rPr>
            </w:pPr>
            <w:r>
              <w:rPr>
                <w:rFonts w:eastAsia="仿宋"/>
              </w:rPr>
              <w:t>地形地貌</w:t>
            </w:r>
          </w:p>
        </w:tc>
        <w:tc>
          <w:tcPr>
            <w:tcW w:w="3242" w:type="dxa"/>
            <w:vAlign w:val="center"/>
          </w:tcPr>
          <w:p w14:paraId="13AF0F3B" w14:textId="77777777" w:rsidR="003F12F0" w:rsidRDefault="003F12F0" w:rsidP="003F12F0">
            <w:pPr>
              <w:jc w:val="center"/>
              <w:rPr>
                <w:rFonts w:eastAsia="仿宋"/>
              </w:rPr>
            </w:pPr>
            <w:r>
              <w:rPr>
                <w:rFonts w:eastAsia="仿宋"/>
              </w:rPr>
              <w:t>平原</w:t>
            </w:r>
          </w:p>
        </w:tc>
        <w:tc>
          <w:tcPr>
            <w:tcW w:w="2126" w:type="dxa"/>
            <w:vAlign w:val="center"/>
          </w:tcPr>
          <w:p w14:paraId="3DE815A9" w14:textId="77777777" w:rsidR="003F12F0" w:rsidRDefault="003F12F0" w:rsidP="003F12F0">
            <w:pPr>
              <w:jc w:val="center"/>
              <w:rPr>
                <w:rFonts w:eastAsia="仿宋"/>
              </w:rPr>
            </w:pPr>
            <w:r>
              <w:rPr>
                <w:rFonts w:eastAsia="仿宋"/>
              </w:rPr>
              <w:t>气候类型</w:t>
            </w:r>
          </w:p>
        </w:tc>
        <w:tc>
          <w:tcPr>
            <w:tcW w:w="2104" w:type="dxa"/>
            <w:vAlign w:val="center"/>
          </w:tcPr>
          <w:p w14:paraId="0B93DC53" w14:textId="77777777" w:rsidR="003F12F0" w:rsidRDefault="003F12F0" w:rsidP="003F12F0">
            <w:pPr>
              <w:jc w:val="center"/>
              <w:rPr>
                <w:rFonts w:eastAsia="仿宋"/>
              </w:rPr>
            </w:pPr>
            <w:r>
              <w:rPr>
                <w:rFonts w:eastAsia="仿宋"/>
              </w:rPr>
              <w:t>北亚热带季风气候</w:t>
            </w:r>
          </w:p>
        </w:tc>
      </w:tr>
      <w:tr w:rsidR="003F12F0" w14:paraId="3D3C094B" w14:textId="77777777" w:rsidTr="003F12F0">
        <w:trPr>
          <w:trHeight w:val="405"/>
          <w:jc w:val="center"/>
        </w:trPr>
        <w:tc>
          <w:tcPr>
            <w:tcW w:w="1473" w:type="dxa"/>
            <w:vAlign w:val="center"/>
          </w:tcPr>
          <w:p w14:paraId="129D896E" w14:textId="77777777" w:rsidR="003F12F0" w:rsidRDefault="003F12F0" w:rsidP="003F12F0">
            <w:pPr>
              <w:jc w:val="center"/>
              <w:rPr>
                <w:rFonts w:eastAsia="仿宋"/>
              </w:rPr>
            </w:pPr>
            <w:r>
              <w:rPr>
                <w:rFonts w:eastAsia="仿宋"/>
              </w:rPr>
              <w:t>全年主导风向</w:t>
            </w:r>
          </w:p>
        </w:tc>
        <w:tc>
          <w:tcPr>
            <w:tcW w:w="3242" w:type="dxa"/>
            <w:vAlign w:val="center"/>
          </w:tcPr>
          <w:p w14:paraId="40AE08E4" w14:textId="77777777" w:rsidR="003F12F0" w:rsidRDefault="003F12F0" w:rsidP="003F12F0">
            <w:pPr>
              <w:jc w:val="center"/>
              <w:rPr>
                <w:rFonts w:eastAsia="仿宋"/>
              </w:rPr>
            </w:pPr>
            <w:r>
              <w:rPr>
                <w:rFonts w:eastAsia="仿宋"/>
              </w:rPr>
              <w:t>东南风</w:t>
            </w:r>
          </w:p>
        </w:tc>
        <w:tc>
          <w:tcPr>
            <w:tcW w:w="2126" w:type="dxa"/>
            <w:vAlign w:val="center"/>
          </w:tcPr>
          <w:p w14:paraId="6F97FB0D" w14:textId="77777777" w:rsidR="003F12F0" w:rsidRDefault="003F12F0" w:rsidP="003F12F0">
            <w:pPr>
              <w:jc w:val="center"/>
              <w:rPr>
                <w:rFonts w:eastAsia="仿宋"/>
              </w:rPr>
            </w:pPr>
            <w:r>
              <w:rPr>
                <w:rFonts w:eastAsia="仿宋"/>
              </w:rPr>
              <w:t>历史事故</w:t>
            </w:r>
          </w:p>
        </w:tc>
        <w:tc>
          <w:tcPr>
            <w:tcW w:w="2104" w:type="dxa"/>
            <w:vAlign w:val="center"/>
          </w:tcPr>
          <w:p w14:paraId="348714F7" w14:textId="77777777" w:rsidR="003F12F0" w:rsidRDefault="003F12F0" w:rsidP="003F12F0">
            <w:pPr>
              <w:jc w:val="center"/>
              <w:rPr>
                <w:rFonts w:eastAsia="仿宋"/>
              </w:rPr>
            </w:pPr>
            <w:r>
              <w:rPr>
                <w:rFonts w:eastAsia="仿宋"/>
              </w:rPr>
              <w:t>无</w:t>
            </w:r>
          </w:p>
        </w:tc>
      </w:tr>
      <w:tr w:rsidR="003F12F0" w14:paraId="595471C1" w14:textId="77777777" w:rsidTr="003F12F0">
        <w:trPr>
          <w:trHeight w:val="553"/>
          <w:jc w:val="center"/>
        </w:trPr>
        <w:tc>
          <w:tcPr>
            <w:tcW w:w="1473" w:type="dxa"/>
            <w:vAlign w:val="center"/>
          </w:tcPr>
          <w:p w14:paraId="433D599D" w14:textId="77777777" w:rsidR="003F12F0" w:rsidRDefault="003F12F0" w:rsidP="003F12F0">
            <w:pPr>
              <w:jc w:val="center"/>
              <w:rPr>
                <w:rFonts w:eastAsia="仿宋"/>
              </w:rPr>
            </w:pPr>
            <w:r>
              <w:rPr>
                <w:rFonts w:eastAsia="仿宋"/>
              </w:rPr>
              <w:t>厂址的特殊状况</w:t>
            </w:r>
          </w:p>
        </w:tc>
        <w:tc>
          <w:tcPr>
            <w:tcW w:w="7472" w:type="dxa"/>
            <w:gridSpan w:val="3"/>
            <w:vAlign w:val="center"/>
          </w:tcPr>
          <w:p w14:paraId="23A3ADEF" w14:textId="77777777" w:rsidR="003F12F0" w:rsidRDefault="003F12F0" w:rsidP="003F12F0">
            <w:pPr>
              <w:jc w:val="center"/>
              <w:rPr>
                <w:rFonts w:eastAsia="仿宋"/>
              </w:rPr>
            </w:pPr>
            <w:r>
              <w:rPr>
                <w:rFonts w:eastAsia="仿宋"/>
              </w:rPr>
              <w:t>无</w:t>
            </w:r>
          </w:p>
        </w:tc>
      </w:tr>
      <w:bookmarkEnd w:id="19"/>
    </w:tbl>
    <w:p w14:paraId="5A31C966" w14:textId="048FBD77" w:rsidR="003F12F0" w:rsidRDefault="003F12F0" w:rsidP="009F5664">
      <w:pPr>
        <w:pStyle w:val="afc"/>
        <w:spacing w:line="240" w:lineRule="auto"/>
        <w:rPr>
          <w:rFonts w:ascii="仿宋" w:eastAsia="仿宋" w:hAnsi="仿宋"/>
        </w:rPr>
      </w:pPr>
    </w:p>
    <w:p w14:paraId="19642160" w14:textId="77777777" w:rsidR="003F12F0" w:rsidRDefault="003F12F0" w:rsidP="009F5664">
      <w:pPr>
        <w:pStyle w:val="afc"/>
        <w:spacing w:line="240" w:lineRule="auto"/>
        <w:rPr>
          <w:rFonts w:ascii="仿宋" w:eastAsia="仿宋" w:hAnsi="仿宋"/>
        </w:rPr>
      </w:pPr>
    </w:p>
    <w:p w14:paraId="329D4FEA" w14:textId="77777777" w:rsidR="009C62D0" w:rsidRPr="00A70348" w:rsidRDefault="00A70348" w:rsidP="00A70348">
      <w:pPr>
        <w:pStyle w:val="20"/>
        <w:keepNext/>
        <w:keepLines/>
        <w:adjustRightInd w:val="0"/>
        <w:rPr>
          <w:rFonts w:eastAsia="仿宋"/>
          <w:bCs/>
          <w:sz w:val="32"/>
          <w:szCs w:val="32"/>
        </w:rPr>
      </w:pPr>
      <w:bookmarkStart w:id="20" w:name="_Toc23773907"/>
      <w:r>
        <w:rPr>
          <w:rFonts w:eastAsia="仿宋" w:hint="eastAsia"/>
          <w:bCs/>
          <w:sz w:val="32"/>
          <w:szCs w:val="32"/>
        </w:rPr>
        <w:lastRenderedPageBreak/>
        <w:t>2</w:t>
      </w:r>
      <w:r>
        <w:rPr>
          <w:rFonts w:eastAsia="仿宋"/>
          <w:bCs/>
          <w:sz w:val="32"/>
          <w:szCs w:val="32"/>
        </w:rPr>
        <w:t xml:space="preserve">.2 </w:t>
      </w:r>
      <w:r w:rsidR="00856FEE" w:rsidRPr="00A70348">
        <w:rPr>
          <w:rFonts w:eastAsia="仿宋" w:hint="eastAsia"/>
          <w:bCs/>
          <w:sz w:val="32"/>
          <w:szCs w:val="32"/>
        </w:rPr>
        <w:t>环境风险源</w:t>
      </w:r>
      <w:r w:rsidR="00856FEE" w:rsidRPr="00A70348">
        <w:rPr>
          <w:rFonts w:eastAsia="仿宋"/>
          <w:bCs/>
          <w:sz w:val="32"/>
          <w:szCs w:val="32"/>
        </w:rPr>
        <w:t>基本情况</w:t>
      </w:r>
      <w:bookmarkEnd w:id="20"/>
    </w:p>
    <w:p w14:paraId="580FA45D" w14:textId="77777777" w:rsidR="00856FEE" w:rsidRPr="00A70348" w:rsidRDefault="00A70348" w:rsidP="00A70348">
      <w:pPr>
        <w:pStyle w:val="3"/>
        <w:adjustRightInd w:val="0"/>
        <w:rPr>
          <w:rFonts w:eastAsia="仿宋"/>
          <w:sz w:val="28"/>
          <w:szCs w:val="28"/>
        </w:rPr>
      </w:pPr>
      <w:r>
        <w:rPr>
          <w:rFonts w:eastAsia="仿宋" w:hint="eastAsia"/>
          <w:sz w:val="28"/>
          <w:szCs w:val="28"/>
        </w:rPr>
        <w:t>2</w:t>
      </w:r>
      <w:r>
        <w:rPr>
          <w:rFonts w:eastAsia="仿宋"/>
          <w:sz w:val="28"/>
          <w:szCs w:val="28"/>
        </w:rPr>
        <w:t xml:space="preserve">.2.1 </w:t>
      </w:r>
      <w:r w:rsidR="00856FEE" w:rsidRPr="00A70348">
        <w:rPr>
          <w:rFonts w:eastAsia="仿宋" w:hint="eastAsia"/>
          <w:sz w:val="28"/>
          <w:szCs w:val="28"/>
        </w:rPr>
        <w:t>原辅材料</w:t>
      </w:r>
    </w:p>
    <w:p w14:paraId="6B217440" w14:textId="77777777" w:rsidR="00FE4652" w:rsidRPr="003F12F0" w:rsidRDefault="00FE4652" w:rsidP="00FE4652">
      <w:pPr>
        <w:pStyle w:val="affffe"/>
        <w:spacing w:line="240" w:lineRule="auto"/>
        <w:ind w:firstLine="560"/>
        <w:rPr>
          <w:rFonts w:eastAsia="仿宋" w:cstheme="minorBidi"/>
          <w:sz w:val="28"/>
          <w:szCs w:val="28"/>
        </w:rPr>
      </w:pPr>
      <w:r w:rsidRPr="003F12F0">
        <w:rPr>
          <w:rFonts w:eastAsia="仿宋" w:cstheme="minorBidi" w:hint="eastAsia"/>
          <w:sz w:val="28"/>
          <w:szCs w:val="28"/>
        </w:rPr>
        <w:t>企业年主要原辅材料使用及储存情况详见表</w:t>
      </w:r>
      <w:r w:rsidRPr="003F12F0">
        <w:rPr>
          <w:rFonts w:eastAsia="仿宋" w:cstheme="minorBidi"/>
          <w:sz w:val="28"/>
          <w:szCs w:val="28"/>
        </w:rPr>
        <w:t>2.2</w:t>
      </w:r>
      <w:r w:rsidRPr="003F12F0">
        <w:rPr>
          <w:rFonts w:eastAsia="仿宋" w:cstheme="minorBidi" w:hint="eastAsia"/>
          <w:sz w:val="28"/>
          <w:szCs w:val="28"/>
        </w:rPr>
        <w:t>-1</w:t>
      </w:r>
      <w:r w:rsidRPr="003F12F0">
        <w:rPr>
          <w:rFonts w:eastAsia="仿宋" w:cstheme="minorBidi" w:hint="eastAsia"/>
          <w:sz w:val="28"/>
          <w:szCs w:val="28"/>
        </w:rPr>
        <w:t>所示。</w:t>
      </w:r>
    </w:p>
    <w:p w14:paraId="7D75ADBD" w14:textId="412A4FEF" w:rsidR="00FE4652" w:rsidRDefault="00FE4652" w:rsidP="00FE4652">
      <w:pPr>
        <w:spacing w:line="360" w:lineRule="auto"/>
        <w:ind w:firstLine="556"/>
        <w:jc w:val="center"/>
        <w:rPr>
          <w:rFonts w:eastAsia="仿宋"/>
          <w:b/>
          <w:color w:val="000000" w:themeColor="text1"/>
          <w:sz w:val="24"/>
        </w:rPr>
      </w:pPr>
      <w:bookmarkStart w:id="21" w:name="_Hlk11485208"/>
      <w:r w:rsidRPr="00303750">
        <w:rPr>
          <w:rFonts w:eastAsia="仿宋"/>
          <w:b/>
          <w:color w:val="000000" w:themeColor="text1"/>
          <w:sz w:val="24"/>
        </w:rPr>
        <w:t>表</w:t>
      </w:r>
      <w:r>
        <w:rPr>
          <w:rFonts w:eastAsia="仿宋"/>
          <w:b/>
          <w:color w:val="000000" w:themeColor="text1"/>
          <w:sz w:val="24"/>
        </w:rPr>
        <w:t>2.2</w:t>
      </w:r>
      <w:r w:rsidRPr="00303750">
        <w:rPr>
          <w:rFonts w:eastAsia="仿宋"/>
          <w:b/>
          <w:color w:val="000000" w:themeColor="text1"/>
          <w:sz w:val="24"/>
        </w:rPr>
        <w:t xml:space="preserve">-1 </w:t>
      </w:r>
      <w:r w:rsidRPr="00303750">
        <w:rPr>
          <w:rFonts w:eastAsia="仿宋"/>
          <w:b/>
          <w:color w:val="000000" w:themeColor="text1"/>
          <w:sz w:val="24"/>
        </w:rPr>
        <w:t>主要原辅材料使用及储存情况</w:t>
      </w:r>
    </w:p>
    <w:tbl>
      <w:tblPr>
        <w:tblW w:w="8956" w:type="dxa"/>
        <w:jc w:val="center"/>
        <w:tblLayout w:type="fixed"/>
        <w:tblCellMar>
          <w:left w:w="0" w:type="dxa"/>
          <w:right w:w="0" w:type="dxa"/>
        </w:tblCellMar>
        <w:tblLook w:val="04A0" w:firstRow="1" w:lastRow="0" w:firstColumn="1" w:lastColumn="0" w:noHBand="0" w:noVBand="1"/>
      </w:tblPr>
      <w:tblGrid>
        <w:gridCol w:w="834"/>
        <w:gridCol w:w="1885"/>
        <w:gridCol w:w="1520"/>
        <w:gridCol w:w="1698"/>
        <w:gridCol w:w="1559"/>
        <w:gridCol w:w="1460"/>
      </w:tblGrid>
      <w:tr w:rsidR="003F12F0" w:rsidRPr="009644D3" w14:paraId="08BF8C1A" w14:textId="77777777" w:rsidTr="00170839">
        <w:trPr>
          <w:trHeight w:val="432"/>
          <w:tblHeader/>
          <w:jc w:val="center"/>
        </w:trPr>
        <w:tc>
          <w:tcPr>
            <w:tcW w:w="834" w:type="dxa"/>
            <w:tcBorders>
              <w:top w:val="thinThickSmallGap" w:sz="24" w:space="0" w:color="000000"/>
              <w:bottom w:val="single" w:sz="4" w:space="0" w:color="auto"/>
              <w:right w:val="single" w:sz="4" w:space="0" w:color="auto"/>
            </w:tcBorders>
            <w:vAlign w:val="center"/>
          </w:tcPr>
          <w:p w14:paraId="520F818C" w14:textId="77777777" w:rsidR="003F12F0" w:rsidRPr="009644D3" w:rsidRDefault="003F12F0" w:rsidP="003F12F0">
            <w:pPr>
              <w:autoSpaceDE w:val="0"/>
              <w:autoSpaceDN w:val="0"/>
              <w:adjustRightInd w:val="0"/>
              <w:snapToGrid w:val="0"/>
              <w:jc w:val="center"/>
              <w:rPr>
                <w:rFonts w:eastAsia="仿宋"/>
                <w:b/>
                <w:bCs/>
                <w:color w:val="000000" w:themeColor="text1"/>
              </w:rPr>
            </w:pPr>
            <w:bookmarkStart w:id="22" w:name="_Hlk485366382"/>
            <w:r w:rsidRPr="009644D3">
              <w:rPr>
                <w:rFonts w:eastAsia="仿宋" w:hint="eastAsia"/>
                <w:b/>
                <w:bCs/>
                <w:color w:val="000000" w:themeColor="text1"/>
              </w:rPr>
              <w:t>序号</w:t>
            </w:r>
          </w:p>
        </w:tc>
        <w:tc>
          <w:tcPr>
            <w:tcW w:w="1885" w:type="dxa"/>
            <w:tcBorders>
              <w:top w:val="thinThickSmallGap" w:sz="24" w:space="0" w:color="000000"/>
              <w:left w:val="single" w:sz="4" w:space="0" w:color="auto"/>
              <w:bottom w:val="single" w:sz="4" w:space="0" w:color="auto"/>
              <w:right w:val="single" w:sz="4" w:space="0" w:color="auto"/>
            </w:tcBorders>
            <w:vAlign w:val="center"/>
          </w:tcPr>
          <w:p w14:paraId="37E9A6FC" w14:textId="77777777" w:rsidR="003F12F0" w:rsidRPr="009644D3" w:rsidRDefault="003F12F0" w:rsidP="003F12F0">
            <w:pPr>
              <w:autoSpaceDE w:val="0"/>
              <w:autoSpaceDN w:val="0"/>
              <w:adjustRightInd w:val="0"/>
              <w:snapToGrid w:val="0"/>
              <w:jc w:val="center"/>
              <w:rPr>
                <w:rFonts w:eastAsia="仿宋"/>
                <w:b/>
                <w:bCs/>
                <w:color w:val="000000" w:themeColor="text1"/>
              </w:rPr>
            </w:pPr>
            <w:r w:rsidRPr="009644D3">
              <w:rPr>
                <w:rFonts w:eastAsia="仿宋"/>
                <w:b/>
                <w:bCs/>
                <w:color w:val="000000" w:themeColor="text1"/>
              </w:rPr>
              <w:t>名称</w:t>
            </w:r>
          </w:p>
        </w:tc>
        <w:tc>
          <w:tcPr>
            <w:tcW w:w="1520" w:type="dxa"/>
            <w:tcBorders>
              <w:top w:val="thinThickSmallGap" w:sz="24" w:space="0" w:color="000000"/>
              <w:left w:val="single" w:sz="4" w:space="0" w:color="auto"/>
              <w:bottom w:val="single" w:sz="4" w:space="0" w:color="auto"/>
              <w:right w:val="single" w:sz="4" w:space="0" w:color="auto"/>
            </w:tcBorders>
            <w:vAlign w:val="center"/>
          </w:tcPr>
          <w:p w14:paraId="19B7E432" w14:textId="77777777" w:rsidR="003F12F0" w:rsidRPr="009644D3" w:rsidRDefault="003F12F0" w:rsidP="003F12F0">
            <w:pPr>
              <w:autoSpaceDE w:val="0"/>
              <w:autoSpaceDN w:val="0"/>
              <w:adjustRightInd w:val="0"/>
              <w:snapToGrid w:val="0"/>
              <w:jc w:val="center"/>
              <w:rPr>
                <w:rFonts w:eastAsia="仿宋"/>
                <w:b/>
                <w:bCs/>
                <w:color w:val="000000" w:themeColor="text1"/>
              </w:rPr>
            </w:pPr>
            <w:r w:rsidRPr="009644D3">
              <w:rPr>
                <w:rFonts w:eastAsia="仿宋"/>
                <w:b/>
                <w:bCs/>
                <w:color w:val="000000" w:themeColor="text1"/>
              </w:rPr>
              <w:t>年用量</w:t>
            </w:r>
            <w:r w:rsidRPr="009644D3">
              <w:rPr>
                <w:rFonts w:eastAsia="仿宋"/>
                <w:b/>
                <w:bCs/>
                <w:color w:val="000000" w:themeColor="text1"/>
              </w:rPr>
              <w:t>(t)</w:t>
            </w:r>
          </w:p>
        </w:tc>
        <w:tc>
          <w:tcPr>
            <w:tcW w:w="1698" w:type="dxa"/>
            <w:tcBorders>
              <w:top w:val="thinThickSmallGap" w:sz="24" w:space="0" w:color="000000"/>
              <w:left w:val="single" w:sz="4" w:space="0" w:color="auto"/>
              <w:bottom w:val="single" w:sz="4" w:space="0" w:color="auto"/>
              <w:right w:val="single" w:sz="4" w:space="0" w:color="auto"/>
            </w:tcBorders>
            <w:vAlign w:val="center"/>
          </w:tcPr>
          <w:p w14:paraId="3EBA130D" w14:textId="77777777" w:rsidR="003F12F0" w:rsidRPr="009644D3" w:rsidRDefault="003F12F0" w:rsidP="003F12F0">
            <w:pPr>
              <w:autoSpaceDE w:val="0"/>
              <w:autoSpaceDN w:val="0"/>
              <w:adjustRightInd w:val="0"/>
              <w:snapToGrid w:val="0"/>
              <w:jc w:val="center"/>
              <w:rPr>
                <w:rFonts w:eastAsia="仿宋"/>
                <w:b/>
                <w:bCs/>
                <w:color w:val="000000" w:themeColor="text1"/>
              </w:rPr>
            </w:pPr>
            <w:r w:rsidRPr="009644D3">
              <w:rPr>
                <w:rFonts w:eastAsia="仿宋"/>
                <w:b/>
                <w:bCs/>
                <w:color w:val="000000" w:themeColor="text1"/>
              </w:rPr>
              <w:t>最大储存量</w:t>
            </w:r>
            <w:r w:rsidRPr="009644D3">
              <w:rPr>
                <w:rFonts w:eastAsia="仿宋"/>
                <w:b/>
                <w:bCs/>
                <w:color w:val="000000" w:themeColor="text1"/>
              </w:rPr>
              <w:t>(t)</w:t>
            </w:r>
          </w:p>
        </w:tc>
        <w:tc>
          <w:tcPr>
            <w:tcW w:w="1559" w:type="dxa"/>
            <w:tcBorders>
              <w:top w:val="thinThickSmallGap" w:sz="24" w:space="0" w:color="000000"/>
              <w:left w:val="single" w:sz="4" w:space="0" w:color="auto"/>
              <w:bottom w:val="single" w:sz="4" w:space="0" w:color="auto"/>
              <w:right w:val="single" w:sz="4" w:space="0" w:color="auto"/>
            </w:tcBorders>
            <w:vAlign w:val="center"/>
          </w:tcPr>
          <w:p w14:paraId="0379BF1B" w14:textId="77777777" w:rsidR="003F12F0" w:rsidRPr="009644D3" w:rsidRDefault="003F12F0" w:rsidP="003F12F0">
            <w:pPr>
              <w:autoSpaceDE w:val="0"/>
              <w:autoSpaceDN w:val="0"/>
              <w:adjustRightInd w:val="0"/>
              <w:snapToGrid w:val="0"/>
              <w:jc w:val="center"/>
              <w:rPr>
                <w:rFonts w:eastAsia="仿宋"/>
                <w:b/>
                <w:bCs/>
                <w:color w:val="000000" w:themeColor="text1"/>
              </w:rPr>
            </w:pPr>
            <w:r w:rsidRPr="009644D3">
              <w:rPr>
                <w:rFonts w:eastAsia="仿宋"/>
                <w:b/>
                <w:bCs/>
                <w:color w:val="000000" w:themeColor="text1"/>
              </w:rPr>
              <w:t>储存方式</w:t>
            </w:r>
          </w:p>
        </w:tc>
        <w:tc>
          <w:tcPr>
            <w:tcW w:w="1460" w:type="dxa"/>
            <w:tcBorders>
              <w:top w:val="thinThickSmallGap" w:sz="24" w:space="0" w:color="000000"/>
              <w:left w:val="single" w:sz="4" w:space="0" w:color="auto"/>
              <w:bottom w:val="single" w:sz="4" w:space="0" w:color="auto"/>
              <w:right w:val="nil"/>
            </w:tcBorders>
            <w:vAlign w:val="center"/>
          </w:tcPr>
          <w:p w14:paraId="70A51911" w14:textId="77777777" w:rsidR="003F12F0" w:rsidRPr="009644D3" w:rsidRDefault="003F12F0" w:rsidP="003F12F0">
            <w:pPr>
              <w:autoSpaceDE w:val="0"/>
              <w:autoSpaceDN w:val="0"/>
              <w:adjustRightInd w:val="0"/>
              <w:snapToGrid w:val="0"/>
              <w:jc w:val="center"/>
              <w:rPr>
                <w:rFonts w:eastAsia="仿宋"/>
                <w:b/>
                <w:bCs/>
                <w:color w:val="000000" w:themeColor="text1"/>
              </w:rPr>
            </w:pPr>
            <w:r w:rsidRPr="009644D3">
              <w:rPr>
                <w:rFonts w:eastAsia="仿宋"/>
                <w:b/>
                <w:bCs/>
                <w:color w:val="000000" w:themeColor="text1"/>
              </w:rPr>
              <w:t>储存位置</w:t>
            </w:r>
          </w:p>
        </w:tc>
      </w:tr>
      <w:tr w:rsidR="003F12F0" w14:paraId="23A9233B" w14:textId="77777777" w:rsidTr="00170839">
        <w:trPr>
          <w:trHeight w:val="386"/>
          <w:jc w:val="center"/>
        </w:trPr>
        <w:tc>
          <w:tcPr>
            <w:tcW w:w="834" w:type="dxa"/>
            <w:tcBorders>
              <w:bottom w:val="single" w:sz="4" w:space="0" w:color="auto"/>
              <w:right w:val="single" w:sz="4" w:space="0" w:color="auto"/>
            </w:tcBorders>
            <w:vAlign w:val="center"/>
          </w:tcPr>
          <w:p w14:paraId="376E7CB7" w14:textId="77777777" w:rsidR="003F12F0" w:rsidRDefault="003F12F0" w:rsidP="003F12F0">
            <w:pPr>
              <w:autoSpaceDE w:val="0"/>
              <w:autoSpaceDN w:val="0"/>
              <w:adjustRightInd w:val="0"/>
              <w:snapToGrid w:val="0"/>
              <w:jc w:val="center"/>
              <w:rPr>
                <w:rFonts w:eastAsia="仿宋"/>
              </w:rPr>
            </w:pPr>
            <w:r>
              <w:rPr>
                <w:rFonts w:eastAsia="仿宋" w:hint="eastAsia"/>
              </w:rPr>
              <w:t>1</w:t>
            </w:r>
          </w:p>
        </w:tc>
        <w:tc>
          <w:tcPr>
            <w:tcW w:w="1885" w:type="dxa"/>
            <w:tcBorders>
              <w:top w:val="single" w:sz="4" w:space="0" w:color="auto"/>
              <w:left w:val="single" w:sz="4" w:space="0" w:color="auto"/>
              <w:bottom w:val="single" w:sz="4" w:space="0" w:color="auto"/>
              <w:right w:val="single" w:sz="4" w:space="0" w:color="auto"/>
            </w:tcBorders>
            <w:vAlign w:val="center"/>
          </w:tcPr>
          <w:p w14:paraId="24B345F5" w14:textId="77777777" w:rsidR="003F12F0" w:rsidRDefault="003F12F0" w:rsidP="003F12F0">
            <w:pPr>
              <w:autoSpaceDE w:val="0"/>
              <w:autoSpaceDN w:val="0"/>
              <w:adjustRightInd w:val="0"/>
              <w:snapToGrid w:val="0"/>
              <w:jc w:val="center"/>
              <w:rPr>
                <w:rFonts w:eastAsia="仿宋"/>
              </w:rPr>
            </w:pPr>
            <w:r>
              <w:rPr>
                <w:rFonts w:eastAsia="仿宋" w:hint="eastAsia"/>
              </w:rPr>
              <w:t>棉纱</w:t>
            </w:r>
          </w:p>
        </w:tc>
        <w:tc>
          <w:tcPr>
            <w:tcW w:w="1520" w:type="dxa"/>
            <w:tcBorders>
              <w:top w:val="single" w:sz="4" w:space="0" w:color="auto"/>
              <w:left w:val="single" w:sz="4" w:space="0" w:color="auto"/>
              <w:bottom w:val="single" w:sz="4" w:space="0" w:color="auto"/>
              <w:right w:val="single" w:sz="4" w:space="0" w:color="auto"/>
            </w:tcBorders>
            <w:vAlign w:val="center"/>
          </w:tcPr>
          <w:p w14:paraId="0C8F9ACE" w14:textId="77777777" w:rsidR="003F12F0" w:rsidRDefault="003F12F0" w:rsidP="003F12F0">
            <w:pPr>
              <w:autoSpaceDE w:val="0"/>
              <w:autoSpaceDN w:val="0"/>
              <w:adjustRightInd w:val="0"/>
              <w:snapToGrid w:val="0"/>
              <w:jc w:val="center"/>
              <w:rPr>
                <w:rFonts w:eastAsia="仿宋"/>
              </w:rPr>
            </w:pPr>
            <w:r>
              <w:rPr>
                <w:rFonts w:eastAsia="仿宋"/>
              </w:rPr>
              <w:t>10000</w:t>
            </w:r>
          </w:p>
        </w:tc>
        <w:tc>
          <w:tcPr>
            <w:tcW w:w="1698" w:type="dxa"/>
            <w:tcBorders>
              <w:top w:val="single" w:sz="4" w:space="0" w:color="auto"/>
              <w:left w:val="single" w:sz="4" w:space="0" w:color="auto"/>
              <w:bottom w:val="single" w:sz="4" w:space="0" w:color="auto"/>
              <w:right w:val="single" w:sz="4" w:space="0" w:color="auto"/>
            </w:tcBorders>
            <w:vAlign w:val="center"/>
          </w:tcPr>
          <w:p w14:paraId="7C32794B" w14:textId="77777777" w:rsidR="003F12F0" w:rsidRDefault="003F12F0" w:rsidP="003F12F0">
            <w:pPr>
              <w:autoSpaceDE w:val="0"/>
              <w:autoSpaceDN w:val="0"/>
              <w:adjustRightInd w:val="0"/>
              <w:snapToGrid w:val="0"/>
              <w:jc w:val="center"/>
              <w:rPr>
                <w:rFonts w:eastAsia="仿宋"/>
              </w:rPr>
            </w:pPr>
            <w:r>
              <w:rPr>
                <w:rFonts w:eastAsia="仿宋" w:hint="eastAsia"/>
              </w:rPr>
              <w:t>8</w:t>
            </w:r>
            <w:r>
              <w:rPr>
                <w:rFonts w:eastAsia="仿宋"/>
              </w:rPr>
              <w:t>00</w:t>
            </w:r>
          </w:p>
        </w:tc>
        <w:tc>
          <w:tcPr>
            <w:tcW w:w="1559" w:type="dxa"/>
            <w:tcBorders>
              <w:top w:val="single" w:sz="4" w:space="0" w:color="auto"/>
              <w:left w:val="single" w:sz="4" w:space="0" w:color="auto"/>
              <w:bottom w:val="single" w:sz="4" w:space="0" w:color="auto"/>
              <w:right w:val="single" w:sz="4" w:space="0" w:color="auto"/>
            </w:tcBorders>
            <w:vAlign w:val="center"/>
          </w:tcPr>
          <w:p w14:paraId="376435BF" w14:textId="77777777" w:rsidR="003F12F0" w:rsidRPr="003E269E" w:rsidRDefault="003F12F0" w:rsidP="003F12F0">
            <w:pPr>
              <w:autoSpaceDE w:val="0"/>
              <w:autoSpaceDN w:val="0"/>
              <w:adjustRightInd w:val="0"/>
              <w:snapToGrid w:val="0"/>
              <w:jc w:val="center"/>
              <w:rPr>
                <w:rFonts w:eastAsia="仿宋"/>
              </w:rPr>
            </w:pPr>
            <w:r w:rsidRPr="006901D3">
              <w:rPr>
                <w:rFonts w:eastAsia="仿宋"/>
              </w:rPr>
              <w:t>编织袋</w:t>
            </w:r>
          </w:p>
        </w:tc>
        <w:tc>
          <w:tcPr>
            <w:tcW w:w="1460" w:type="dxa"/>
            <w:vMerge w:val="restart"/>
            <w:tcBorders>
              <w:top w:val="single" w:sz="4" w:space="0" w:color="auto"/>
              <w:left w:val="single" w:sz="4" w:space="0" w:color="auto"/>
              <w:right w:val="nil"/>
            </w:tcBorders>
            <w:vAlign w:val="center"/>
          </w:tcPr>
          <w:p w14:paraId="1A6EB1D6" w14:textId="77777777" w:rsidR="003F12F0" w:rsidRDefault="003F12F0" w:rsidP="003F12F0">
            <w:pPr>
              <w:autoSpaceDE w:val="0"/>
              <w:autoSpaceDN w:val="0"/>
              <w:adjustRightInd w:val="0"/>
              <w:snapToGrid w:val="0"/>
              <w:jc w:val="center"/>
              <w:rPr>
                <w:rFonts w:eastAsia="仿宋"/>
              </w:rPr>
            </w:pPr>
            <w:r>
              <w:rPr>
                <w:rFonts w:eastAsia="仿宋" w:hint="eastAsia"/>
              </w:rPr>
              <w:t>坯纱区</w:t>
            </w:r>
          </w:p>
        </w:tc>
      </w:tr>
      <w:tr w:rsidR="003F12F0" w14:paraId="1654498C" w14:textId="77777777" w:rsidTr="00170839">
        <w:trPr>
          <w:trHeight w:val="489"/>
          <w:jc w:val="center"/>
        </w:trPr>
        <w:tc>
          <w:tcPr>
            <w:tcW w:w="834" w:type="dxa"/>
            <w:tcBorders>
              <w:top w:val="single" w:sz="4" w:space="0" w:color="auto"/>
              <w:bottom w:val="single" w:sz="4" w:space="0" w:color="auto"/>
              <w:right w:val="single" w:sz="4" w:space="0" w:color="auto"/>
            </w:tcBorders>
            <w:vAlign w:val="center"/>
          </w:tcPr>
          <w:p w14:paraId="2AB942A9" w14:textId="77777777" w:rsidR="003F12F0" w:rsidRDefault="003F12F0" w:rsidP="003F12F0">
            <w:pPr>
              <w:autoSpaceDE w:val="0"/>
              <w:autoSpaceDN w:val="0"/>
              <w:adjustRightInd w:val="0"/>
              <w:snapToGrid w:val="0"/>
              <w:jc w:val="center"/>
              <w:rPr>
                <w:rFonts w:eastAsia="仿宋"/>
              </w:rPr>
            </w:pPr>
            <w:r>
              <w:rPr>
                <w:rFonts w:eastAsia="仿宋" w:hint="eastAsia"/>
              </w:rPr>
              <w:t>2</w:t>
            </w:r>
          </w:p>
        </w:tc>
        <w:tc>
          <w:tcPr>
            <w:tcW w:w="1885" w:type="dxa"/>
            <w:tcBorders>
              <w:top w:val="single" w:sz="4" w:space="0" w:color="auto"/>
              <w:left w:val="single" w:sz="4" w:space="0" w:color="auto"/>
              <w:bottom w:val="single" w:sz="4" w:space="0" w:color="auto"/>
              <w:right w:val="single" w:sz="4" w:space="0" w:color="auto"/>
            </w:tcBorders>
            <w:vAlign w:val="center"/>
          </w:tcPr>
          <w:p w14:paraId="203F1806" w14:textId="77777777" w:rsidR="003F12F0" w:rsidRDefault="003F12F0" w:rsidP="003F12F0">
            <w:pPr>
              <w:autoSpaceDE w:val="0"/>
              <w:autoSpaceDN w:val="0"/>
              <w:adjustRightInd w:val="0"/>
              <w:snapToGrid w:val="0"/>
              <w:jc w:val="center"/>
              <w:rPr>
                <w:rFonts w:eastAsia="仿宋"/>
              </w:rPr>
            </w:pPr>
            <w:r>
              <w:rPr>
                <w:rFonts w:eastAsia="仿宋" w:hint="eastAsia"/>
              </w:rPr>
              <w:t>涤纶丝</w:t>
            </w:r>
          </w:p>
        </w:tc>
        <w:tc>
          <w:tcPr>
            <w:tcW w:w="1520" w:type="dxa"/>
            <w:tcBorders>
              <w:top w:val="single" w:sz="4" w:space="0" w:color="auto"/>
              <w:left w:val="single" w:sz="4" w:space="0" w:color="auto"/>
              <w:bottom w:val="single" w:sz="4" w:space="0" w:color="auto"/>
              <w:right w:val="single" w:sz="4" w:space="0" w:color="auto"/>
            </w:tcBorders>
            <w:vAlign w:val="center"/>
          </w:tcPr>
          <w:p w14:paraId="2F8974B9" w14:textId="77777777" w:rsidR="003F12F0" w:rsidRDefault="003F12F0" w:rsidP="003F12F0">
            <w:pPr>
              <w:autoSpaceDE w:val="0"/>
              <w:autoSpaceDN w:val="0"/>
              <w:adjustRightInd w:val="0"/>
              <w:snapToGrid w:val="0"/>
              <w:jc w:val="center"/>
              <w:rPr>
                <w:rFonts w:eastAsia="仿宋"/>
              </w:rPr>
            </w:pPr>
            <w:r>
              <w:rPr>
                <w:rFonts w:eastAsia="仿宋" w:hint="eastAsia"/>
              </w:rPr>
              <w:t>3</w:t>
            </w:r>
            <w:r>
              <w:rPr>
                <w:rFonts w:eastAsia="仿宋"/>
              </w:rPr>
              <w:t>00</w:t>
            </w:r>
          </w:p>
        </w:tc>
        <w:tc>
          <w:tcPr>
            <w:tcW w:w="1698" w:type="dxa"/>
            <w:tcBorders>
              <w:top w:val="single" w:sz="4" w:space="0" w:color="auto"/>
              <w:left w:val="single" w:sz="4" w:space="0" w:color="auto"/>
              <w:bottom w:val="single" w:sz="4" w:space="0" w:color="auto"/>
              <w:right w:val="single" w:sz="4" w:space="0" w:color="auto"/>
            </w:tcBorders>
            <w:vAlign w:val="center"/>
          </w:tcPr>
          <w:p w14:paraId="474FAF2E" w14:textId="77777777" w:rsidR="003F12F0" w:rsidRDefault="003F12F0" w:rsidP="003F12F0">
            <w:pPr>
              <w:autoSpaceDE w:val="0"/>
              <w:autoSpaceDN w:val="0"/>
              <w:adjustRightInd w:val="0"/>
              <w:snapToGrid w:val="0"/>
              <w:jc w:val="center"/>
              <w:rPr>
                <w:rFonts w:eastAsia="仿宋"/>
              </w:rPr>
            </w:pPr>
            <w:r>
              <w:rPr>
                <w:rFonts w:eastAsia="仿宋" w:hint="eastAsia"/>
              </w:rPr>
              <w:t>2</w:t>
            </w:r>
            <w:r>
              <w:rPr>
                <w:rFonts w:eastAsia="仿宋"/>
              </w:rPr>
              <w:t>0</w:t>
            </w:r>
          </w:p>
        </w:tc>
        <w:tc>
          <w:tcPr>
            <w:tcW w:w="1559" w:type="dxa"/>
            <w:tcBorders>
              <w:top w:val="single" w:sz="4" w:space="0" w:color="auto"/>
              <w:left w:val="single" w:sz="4" w:space="0" w:color="auto"/>
              <w:bottom w:val="single" w:sz="4" w:space="0" w:color="auto"/>
              <w:right w:val="single" w:sz="4" w:space="0" w:color="auto"/>
            </w:tcBorders>
            <w:vAlign w:val="center"/>
          </w:tcPr>
          <w:p w14:paraId="5700469C" w14:textId="77777777" w:rsidR="003F12F0" w:rsidRPr="003E269E" w:rsidRDefault="003F12F0" w:rsidP="003F12F0">
            <w:pPr>
              <w:autoSpaceDE w:val="0"/>
              <w:autoSpaceDN w:val="0"/>
              <w:adjustRightInd w:val="0"/>
              <w:snapToGrid w:val="0"/>
              <w:jc w:val="center"/>
              <w:rPr>
                <w:rFonts w:eastAsia="仿宋"/>
              </w:rPr>
            </w:pPr>
            <w:r w:rsidRPr="006901D3">
              <w:rPr>
                <w:rFonts w:eastAsia="仿宋"/>
              </w:rPr>
              <w:t>编织袋</w:t>
            </w:r>
          </w:p>
        </w:tc>
        <w:tc>
          <w:tcPr>
            <w:tcW w:w="1460" w:type="dxa"/>
            <w:vMerge/>
            <w:tcBorders>
              <w:left w:val="single" w:sz="4" w:space="0" w:color="auto"/>
              <w:bottom w:val="single" w:sz="4" w:space="0" w:color="auto"/>
              <w:right w:val="nil"/>
            </w:tcBorders>
            <w:vAlign w:val="center"/>
          </w:tcPr>
          <w:p w14:paraId="40A1B2C7" w14:textId="77777777" w:rsidR="003F12F0" w:rsidRDefault="003F12F0" w:rsidP="003F12F0">
            <w:pPr>
              <w:autoSpaceDE w:val="0"/>
              <w:autoSpaceDN w:val="0"/>
              <w:adjustRightInd w:val="0"/>
              <w:snapToGrid w:val="0"/>
              <w:jc w:val="center"/>
              <w:rPr>
                <w:rFonts w:eastAsia="仿宋"/>
              </w:rPr>
            </w:pPr>
          </w:p>
        </w:tc>
      </w:tr>
      <w:tr w:rsidR="003F12F0" w14:paraId="762C00DA" w14:textId="77777777" w:rsidTr="00170839">
        <w:trPr>
          <w:trHeight w:val="397"/>
          <w:jc w:val="center"/>
        </w:trPr>
        <w:tc>
          <w:tcPr>
            <w:tcW w:w="834" w:type="dxa"/>
            <w:tcBorders>
              <w:top w:val="single" w:sz="4" w:space="0" w:color="auto"/>
              <w:bottom w:val="single" w:sz="4" w:space="0" w:color="auto"/>
              <w:right w:val="single" w:sz="4" w:space="0" w:color="auto"/>
            </w:tcBorders>
            <w:vAlign w:val="center"/>
          </w:tcPr>
          <w:p w14:paraId="3A963DC0" w14:textId="77777777" w:rsidR="003F12F0" w:rsidRDefault="003F12F0" w:rsidP="003F12F0">
            <w:pPr>
              <w:autoSpaceDE w:val="0"/>
              <w:autoSpaceDN w:val="0"/>
              <w:adjustRightInd w:val="0"/>
              <w:snapToGrid w:val="0"/>
              <w:jc w:val="center"/>
              <w:rPr>
                <w:rFonts w:eastAsia="仿宋"/>
              </w:rPr>
            </w:pPr>
            <w:r>
              <w:rPr>
                <w:rFonts w:eastAsia="仿宋" w:hint="eastAsia"/>
              </w:rPr>
              <w:t>3</w:t>
            </w:r>
          </w:p>
        </w:tc>
        <w:tc>
          <w:tcPr>
            <w:tcW w:w="1885" w:type="dxa"/>
            <w:tcBorders>
              <w:top w:val="single" w:sz="4" w:space="0" w:color="auto"/>
              <w:left w:val="single" w:sz="4" w:space="0" w:color="auto"/>
              <w:bottom w:val="single" w:sz="4" w:space="0" w:color="auto"/>
              <w:right w:val="single" w:sz="4" w:space="0" w:color="auto"/>
            </w:tcBorders>
            <w:vAlign w:val="center"/>
          </w:tcPr>
          <w:p w14:paraId="30CBC9F0" w14:textId="77777777" w:rsidR="003F12F0" w:rsidRDefault="003F12F0" w:rsidP="003F12F0">
            <w:pPr>
              <w:autoSpaceDE w:val="0"/>
              <w:autoSpaceDN w:val="0"/>
              <w:adjustRightInd w:val="0"/>
              <w:snapToGrid w:val="0"/>
              <w:jc w:val="center"/>
              <w:rPr>
                <w:rFonts w:eastAsia="仿宋"/>
              </w:rPr>
            </w:pPr>
            <w:r>
              <w:rPr>
                <w:rFonts w:eastAsia="仿宋" w:hint="eastAsia"/>
              </w:rPr>
              <w:t>空气【压缩的】</w:t>
            </w:r>
          </w:p>
        </w:tc>
        <w:tc>
          <w:tcPr>
            <w:tcW w:w="1520" w:type="dxa"/>
            <w:tcBorders>
              <w:top w:val="single" w:sz="4" w:space="0" w:color="auto"/>
              <w:left w:val="single" w:sz="4" w:space="0" w:color="auto"/>
              <w:bottom w:val="single" w:sz="4" w:space="0" w:color="auto"/>
              <w:right w:val="single" w:sz="4" w:space="0" w:color="auto"/>
            </w:tcBorders>
            <w:vAlign w:val="center"/>
          </w:tcPr>
          <w:p w14:paraId="150ED834" w14:textId="77777777" w:rsidR="003F12F0" w:rsidRDefault="003F12F0" w:rsidP="003F12F0">
            <w:pPr>
              <w:autoSpaceDE w:val="0"/>
              <w:autoSpaceDN w:val="0"/>
              <w:adjustRightInd w:val="0"/>
              <w:snapToGrid w:val="0"/>
              <w:jc w:val="center"/>
              <w:rPr>
                <w:rFonts w:eastAsia="仿宋"/>
              </w:rPr>
            </w:pPr>
            <w:r>
              <w:rPr>
                <w:rFonts w:eastAsia="仿宋" w:hint="eastAsia"/>
              </w:rPr>
              <w:t>1</w:t>
            </w:r>
            <w:r>
              <w:rPr>
                <w:rFonts w:eastAsia="仿宋"/>
              </w:rPr>
              <w:t>000</w:t>
            </w:r>
            <w:r w:rsidRPr="006901D3">
              <w:rPr>
                <w:rFonts w:eastAsia="仿宋" w:hint="eastAsia"/>
              </w:rPr>
              <w:t>万</w:t>
            </w:r>
            <w:r w:rsidRPr="006901D3">
              <w:rPr>
                <w:rFonts w:eastAsia="仿宋" w:hint="eastAsia"/>
              </w:rPr>
              <w:t>N</w:t>
            </w:r>
            <w:r w:rsidRPr="006901D3">
              <w:rPr>
                <w:rFonts w:eastAsia="仿宋"/>
              </w:rPr>
              <w:t>m³</w:t>
            </w:r>
          </w:p>
        </w:tc>
        <w:tc>
          <w:tcPr>
            <w:tcW w:w="1698" w:type="dxa"/>
            <w:tcBorders>
              <w:top w:val="single" w:sz="4" w:space="0" w:color="auto"/>
              <w:left w:val="single" w:sz="4" w:space="0" w:color="auto"/>
              <w:bottom w:val="single" w:sz="4" w:space="0" w:color="auto"/>
              <w:right w:val="single" w:sz="4" w:space="0" w:color="auto"/>
            </w:tcBorders>
            <w:vAlign w:val="center"/>
          </w:tcPr>
          <w:p w14:paraId="7588F876" w14:textId="77777777" w:rsidR="003F12F0" w:rsidRDefault="003F12F0" w:rsidP="003F12F0">
            <w:pPr>
              <w:autoSpaceDE w:val="0"/>
              <w:autoSpaceDN w:val="0"/>
              <w:adjustRightInd w:val="0"/>
              <w:snapToGrid w:val="0"/>
              <w:jc w:val="center"/>
              <w:rPr>
                <w:rFonts w:eastAsia="仿宋"/>
              </w:rPr>
            </w:pPr>
            <w:r>
              <w:rPr>
                <w:rFonts w:eastAsia="仿宋" w:hint="eastAsia"/>
              </w:rPr>
              <w:t>/</w:t>
            </w:r>
          </w:p>
        </w:tc>
        <w:tc>
          <w:tcPr>
            <w:tcW w:w="1559" w:type="dxa"/>
            <w:tcBorders>
              <w:top w:val="single" w:sz="4" w:space="0" w:color="auto"/>
              <w:left w:val="single" w:sz="4" w:space="0" w:color="auto"/>
              <w:bottom w:val="single" w:sz="4" w:space="0" w:color="auto"/>
              <w:right w:val="single" w:sz="4" w:space="0" w:color="auto"/>
            </w:tcBorders>
            <w:vAlign w:val="center"/>
          </w:tcPr>
          <w:p w14:paraId="22B0C234" w14:textId="77777777" w:rsidR="003F12F0" w:rsidRPr="003E269E" w:rsidRDefault="003F12F0" w:rsidP="003F12F0">
            <w:pPr>
              <w:autoSpaceDE w:val="0"/>
              <w:autoSpaceDN w:val="0"/>
              <w:adjustRightInd w:val="0"/>
              <w:snapToGrid w:val="0"/>
              <w:jc w:val="center"/>
              <w:rPr>
                <w:rFonts w:eastAsia="仿宋"/>
              </w:rPr>
            </w:pPr>
            <w:r>
              <w:rPr>
                <w:rFonts w:eastAsia="仿宋" w:hint="eastAsia"/>
              </w:rPr>
              <w:t>储罐</w:t>
            </w:r>
          </w:p>
        </w:tc>
        <w:tc>
          <w:tcPr>
            <w:tcW w:w="1460" w:type="dxa"/>
            <w:tcBorders>
              <w:top w:val="single" w:sz="4" w:space="0" w:color="auto"/>
              <w:left w:val="single" w:sz="4" w:space="0" w:color="auto"/>
              <w:bottom w:val="single" w:sz="4" w:space="0" w:color="auto"/>
              <w:right w:val="nil"/>
            </w:tcBorders>
            <w:vAlign w:val="center"/>
          </w:tcPr>
          <w:p w14:paraId="7216F7C4" w14:textId="77777777" w:rsidR="003F12F0" w:rsidRDefault="003F12F0" w:rsidP="003F12F0">
            <w:pPr>
              <w:autoSpaceDE w:val="0"/>
              <w:autoSpaceDN w:val="0"/>
              <w:adjustRightInd w:val="0"/>
              <w:snapToGrid w:val="0"/>
              <w:jc w:val="center"/>
              <w:rPr>
                <w:rFonts w:eastAsia="仿宋"/>
              </w:rPr>
            </w:pPr>
            <w:r>
              <w:rPr>
                <w:rFonts w:eastAsia="仿宋" w:hint="eastAsia"/>
              </w:rPr>
              <w:t>空压机房</w:t>
            </w:r>
          </w:p>
        </w:tc>
      </w:tr>
      <w:tr w:rsidR="003F12F0" w14:paraId="4662DC60" w14:textId="77777777" w:rsidTr="00170839">
        <w:trPr>
          <w:trHeight w:val="397"/>
          <w:jc w:val="center"/>
        </w:trPr>
        <w:tc>
          <w:tcPr>
            <w:tcW w:w="834" w:type="dxa"/>
            <w:tcBorders>
              <w:top w:val="single" w:sz="4" w:space="0" w:color="auto"/>
              <w:bottom w:val="single" w:sz="4" w:space="0" w:color="auto"/>
              <w:right w:val="single" w:sz="4" w:space="0" w:color="auto"/>
            </w:tcBorders>
            <w:vAlign w:val="center"/>
          </w:tcPr>
          <w:p w14:paraId="1129A5B5" w14:textId="77777777" w:rsidR="003F12F0" w:rsidRDefault="003F12F0" w:rsidP="003F12F0">
            <w:pPr>
              <w:autoSpaceDE w:val="0"/>
              <w:autoSpaceDN w:val="0"/>
              <w:adjustRightInd w:val="0"/>
              <w:snapToGrid w:val="0"/>
              <w:jc w:val="center"/>
              <w:rPr>
                <w:rFonts w:eastAsia="仿宋"/>
              </w:rPr>
            </w:pPr>
            <w:r>
              <w:rPr>
                <w:rFonts w:eastAsia="仿宋" w:hint="eastAsia"/>
              </w:rPr>
              <w:t>4</w:t>
            </w:r>
          </w:p>
        </w:tc>
        <w:tc>
          <w:tcPr>
            <w:tcW w:w="1885" w:type="dxa"/>
            <w:tcBorders>
              <w:top w:val="single" w:sz="4" w:space="0" w:color="auto"/>
              <w:left w:val="single" w:sz="4" w:space="0" w:color="auto"/>
              <w:bottom w:val="single" w:sz="4" w:space="0" w:color="auto"/>
              <w:right w:val="single" w:sz="4" w:space="0" w:color="auto"/>
            </w:tcBorders>
            <w:vAlign w:val="center"/>
          </w:tcPr>
          <w:p w14:paraId="05C6C3A2" w14:textId="77777777" w:rsidR="003F12F0" w:rsidRDefault="003F12F0" w:rsidP="003F12F0">
            <w:pPr>
              <w:autoSpaceDE w:val="0"/>
              <w:autoSpaceDN w:val="0"/>
              <w:adjustRightInd w:val="0"/>
              <w:snapToGrid w:val="0"/>
              <w:jc w:val="center"/>
              <w:rPr>
                <w:rFonts w:eastAsia="仿宋"/>
              </w:rPr>
            </w:pPr>
            <w:r>
              <w:rPr>
                <w:rFonts w:eastAsia="仿宋" w:hint="eastAsia"/>
              </w:rPr>
              <w:t>保险粉</w:t>
            </w:r>
          </w:p>
        </w:tc>
        <w:tc>
          <w:tcPr>
            <w:tcW w:w="1520" w:type="dxa"/>
            <w:tcBorders>
              <w:top w:val="single" w:sz="4" w:space="0" w:color="auto"/>
              <w:left w:val="single" w:sz="4" w:space="0" w:color="auto"/>
              <w:bottom w:val="single" w:sz="4" w:space="0" w:color="auto"/>
              <w:right w:val="single" w:sz="4" w:space="0" w:color="auto"/>
            </w:tcBorders>
            <w:vAlign w:val="center"/>
          </w:tcPr>
          <w:p w14:paraId="354BDE24" w14:textId="77777777" w:rsidR="003F12F0" w:rsidRDefault="003F12F0" w:rsidP="003F12F0">
            <w:pPr>
              <w:autoSpaceDE w:val="0"/>
              <w:autoSpaceDN w:val="0"/>
              <w:adjustRightInd w:val="0"/>
              <w:snapToGrid w:val="0"/>
              <w:jc w:val="center"/>
              <w:rPr>
                <w:rFonts w:eastAsia="仿宋"/>
              </w:rPr>
            </w:pPr>
            <w:r>
              <w:rPr>
                <w:rFonts w:eastAsia="仿宋" w:hint="eastAsia"/>
              </w:rPr>
              <w:t>1</w:t>
            </w:r>
            <w:r>
              <w:rPr>
                <w:rFonts w:eastAsia="仿宋"/>
              </w:rPr>
              <w:t>10</w:t>
            </w:r>
          </w:p>
        </w:tc>
        <w:tc>
          <w:tcPr>
            <w:tcW w:w="1698" w:type="dxa"/>
            <w:tcBorders>
              <w:top w:val="single" w:sz="4" w:space="0" w:color="auto"/>
              <w:left w:val="single" w:sz="4" w:space="0" w:color="auto"/>
              <w:bottom w:val="single" w:sz="4" w:space="0" w:color="auto"/>
              <w:right w:val="single" w:sz="4" w:space="0" w:color="auto"/>
            </w:tcBorders>
            <w:vAlign w:val="center"/>
          </w:tcPr>
          <w:p w14:paraId="3A95DF13" w14:textId="77777777" w:rsidR="003F12F0" w:rsidRDefault="003F12F0" w:rsidP="003F12F0">
            <w:pPr>
              <w:autoSpaceDE w:val="0"/>
              <w:autoSpaceDN w:val="0"/>
              <w:adjustRightInd w:val="0"/>
              <w:snapToGrid w:val="0"/>
              <w:jc w:val="center"/>
              <w:rPr>
                <w:rFonts w:eastAsia="仿宋"/>
              </w:rPr>
            </w:pPr>
            <w:r>
              <w:rPr>
                <w:rFonts w:eastAsia="仿宋" w:hint="eastAsia"/>
              </w:rPr>
              <w:t>2</w:t>
            </w:r>
            <w:r>
              <w:rPr>
                <w:rFonts w:eastAsia="仿宋"/>
              </w:rPr>
              <w:t>.5</w:t>
            </w:r>
          </w:p>
        </w:tc>
        <w:tc>
          <w:tcPr>
            <w:tcW w:w="1559" w:type="dxa"/>
            <w:tcBorders>
              <w:top w:val="single" w:sz="4" w:space="0" w:color="auto"/>
              <w:left w:val="single" w:sz="4" w:space="0" w:color="auto"/>
              <w:bottom w:val="single" w:sz="4" w:space="0" w:color="auto"/>
              <w:right w:val="single" w:sz="4" w:space="0" w:color="auto"/>
            </w:tcBorders>
            <w:vAlign w:val="center"/>
          </w:tcPr>
          <w:p w14:paraId="229BA722" w14:textId="77777777" w:rsidR="003F12F0" w:rsidRDefault="003F12F0" w:rsidP="003F12F0">
            <w:pPr>
              <w:autoSpaceDE w:val="0"/>
              <w:autoSpaceDN w:val="0"/>
              <w:adjustRightInd w:val="0"/>
              <w:snapToGrid w:val="0"/>
              <w:jc w:val="center"/>
              <w:rPr>
                <w:rFonts w:eastAsia="仿宋"/>
              </w:rPr>
            </w:pPr>
            <w:r w:rsidRPr="006901D3">
              <w:rPr>
                <w:rFonts w:eastAsia="仿宋" w:hint="eastAsia"/>
              </w:rPr>
              <w:t>防水密封</w:t>
            </w:r>
            <w:r w:rsidRPr="006901D3">
              <w:rPr>
                <w:rFonts w:eastAsia="仿宋"/>
              </w:rPr>
              <w:t>袋</w:t>
            </w:r>
            <w:r w:rsidRPr="006901D3">
              <w:rPr>
                <w:rFonts w:eastAsia="仿宋" w:hint="eastAsia"/>
              </w:rPr>
              <w:t>装</w:t>
            </w:r>
          </w:p>
        </w:tc>
        <w:tc>
          <w:tcPr>
            <w:tcW w:w="1460" w:type="dxa"/>
            <w:vMerge w:val="restart"/>
            <w:tcBorders>
              <w:top w:val="single" w:sz="4" w:space="0" w:color="auto"/>
              <w:left w:val="single" w:sz="4" w:space="0" w:color="auto"/>
              <w:right w:val="nil"/>
            </w:tcBorders>
            <w:vAlign w:val="center"/>
          </w:tcPr>
          <w:p w14:paraId="486784EA" w14:textId="77777777" w:rsidR="003F12F0" w:rsidRDefault="003F12F0" w:rsidP="003F12F0">
            <w:pPr>
              <w:autoSpaceDE w:val="0"/>
              <w:autoSpaceDN w:val="0"/>
              <w:adjustRightInd w:val="0"/>
              <w:snapToGrid w:val="0"/>
              <w:jc w:val="center"/>
              <w:rPr>
                <w:rFonts w:eastAsia="仿宋"/>
              </w:rPr>
            </w:pPr>
            <w:r>
              <w:rPr>
                <w:rFonts w:eastAsia="仿宋" w:hint="eastAsia"/>
              </w:rPr>
              <w:t>助剂房</w:t>
            </w:r>
          </w:p>
        </w:tc>
      </w:tr>
      <w:tr w:rsidR="003F12F0" w14:paraId="234C21BF" w14:textId="77777777" w:rsidTr="00170839">
        <w:trPr>
          <w:trHeight w:val="397"/>
          <w:jc w:val="center"/>
        </w:trPr>
        <w:tc>
          <w:tcPr>
            <w:tcW w:w="834" w:type="dxa"/>
            <w:tcBorders>
              <w:top w:val="single" w:sz="4" w:space="0" w:color="auto"/>
              <w:bottom w:val="single" w:sz="4" w:space="0" w:color="auto"/>
              <w:right w:val="single" w:sz="4" w:space="0" w:color="auto"/>
            </w:tcBorders>
            <w:vAlign w:val="center"/>
          </w:tcPr>
          <w:p w14:paraId="59AD20C5" w14:textId="77777777" w:rsidR="003F12F0" w:rsidRDefault="003F12F0" w:rsidP="003F12F0">
            <w:pPr>
              <w:autoSpaceDE w:val="0"/>
              <w:autoSpaceDN w:val="0"/>
              <w:adjustRightInd w:val="0"/>
              <w:snapToGrid w:val="0"/>
              <w:jc w:val="center"/>
              <w:rPr>
                <w:rFonts w:eastAsia="仿宋"/>
              </w:rPr>
            </w:pPr>
            <w:r>
              <w:rPr>
                <w:rFonts w:eastAsia="仿宋" w:hint="eastAsia"/>
              </w:rPr>
              <w:t>5</w:t>
            </w:r>
          </w:p>
        </w:tc>
        <w:tc>
          <w:tcPr>
            <w:tcW w:w="1885" w:type="dxa"/>
            <w:tcBorders>
              <w:top w:val="single" w:sz="4" w:space="0" w:color="auto"/>
              <w:left w:val="single" w:sz="4" w:space="0" w:color="auto"/>
              <w:bottom w:val="single" w:sz="4" w:space="0" w:color="auto"/>
              <w:right w:val="single" w:sz="4" w:space="0" w:color="auto"/>
            </w:tcBorders>
            <w:vAlign w:val="center"/>
          </w:tcPr>
          <w:p w14:paraId="61CF13DC" w14:textId="77777777" w:rsidR="003F12F0" w:rsidRDefault="003F12F0" w:rsidP="003F12F0">
            <w:pPr>
              <w:autoSpaceDE w:val="0"/>
              <w:autoSpaceDN w:val="0"/>
              <w:adjustRightInd w:val="0"/>
              <w:snapToGrid w:val="0"/>
              <w:jc w:val="center"/>
              <w:rPr>
                <w:rFonts w:eastAsia="仿宋"/>
              </w:rPr>
            </w:pPr>
            <w:r>
              <w:rPr>
                <w:rFonts w:eastAsia="仿宋" w:hint="eastAsia"/>
              </w:rPr>
              <w:t>双氧水</w:t>
            </w:r>
          </w:p>
        </w:tc>
        <w:tc>
          <w:tcPr>
            <w:tcW w:w="1520" w:type="dxa"/>
            <w:tcBorders>
              <w:top w:val="single" w:sz="4" w:space="0" w:color="auto"/>
              <w:left w:val="single" w:sz="4" w:space="0" w:color="auto"/>
              <w:bottom w:val="single" w:sz="4" w:space="0" w:color="auto"/>
              <w:right w:val="single" w:sz="4" w:space="0" w:color="auto"/>
            </w:tcBorders>
            <w:vAlign w:val="center"/>
          </w:tcPr>
          <w:p w14:paraId="6039C725" w14:textId="77777777" w:rsidR="003F12F0" w:rsidRDefault="003F12F0" w:rsidP="003F12F0">
            <w:pPr>
              <w:autoSpaceDE w:val="0"/>
              <w:autoSpaceDN w:val="0"/>
              <w:adjustRightInd w:val="0"/>
              <w:snapToGrid w:val="0"/>
              <w:jc w:val="center"/>
              <w:rPr>
                <w:rFonts w:eastAsia="仿宋"/>
              </w:rPr>
            </w:pPr>
            <w:r>
              <w:rPr>
                <w:rFonts w:eastAsia="仿宋" w:hint="eastAsia"/>
              </w:rPr>
              <w:t>2</w:t>
            </w:r>
            <w:r>
              <w:rPr>
                <w:rFonts w:eastAsia="仿宋"/>
              </w:rPr>
              <w:t>40</w:t>
            </w:r>
          </w:p>
        </w:tc>
        <w:tc>
          <w:tcPr>
            <w:tcW w:w="1698" w:type="dxa"/>
            <w:tcBorders>
              <w:top w:val="single" w:sz="4" w:space="0" w:color="auto"/>
              <w:left w:val="single" w:sz="4" w:space="0" w:color="auto"/>
              <w:bottom w:val="single" w:sz="4" w:space="0" w:color="auto"/>
              <w:right w:val="single" w:sz="4" w:space="0" w:color="auto"/>
            </w:tcBorders>
            <w:vAlign w:val="center"/>
          </w:tcPr>
          <w:p w14:paraId="2399C9AF" w14:textId="77777777" w:rsidR="003F12F0" w:rsidRDefault="003F12F0" w:rsidP="003F12F0">
            <w:pPr>
              <w:autoSpaceDE w:val="0"/>
              <w:autoSpaceDN w:val="0"/>
              <w:adjustRightInd w:val="0"/>
              <w:snapToGrid w:val="0"/>
              <w:jc w:val="center"/>
              <w:rPr>
                <w:rFonts w:eastAsia="仿宋"/>
              </w:rPr>
            </w:pPr>
            <w:r>
              <w:rPr>
                <w:rFonts w:eastAsia="仿宋" w:hint="eastAsia"/>
              </w:rPr>
              <w:t>9</w:t>
            </w:r>
          </w:p>
        </w:tc>
        <w:tc>
          <w:tcPr>
            <w:tcW w:w="1559" w:type="dxa"/>
            <w:tcBorders>
              <w:top w:val="single" w:sz="4" w:space="0" w:color="auto"/>
              <w:left w:val="single" w:sz="4" w:space="0" w:color="auto"/>
              <w:bottom w:val="single" w:sz="4" w:space="0" w:color="auto"/>
              <w:right w:val="single" w:sz="4" w:space="0" w:color="auto"/>
            </w:tcBorders>
            <w:vAlign w:val="center"/>
          </w:tcPr>
          <w:p w14:paraId="5DDAFFFC" w14:textId="77777777" w:rsidR="003F12F0" w:rsidRDefault="003F12F0" w:rsidP="003F12F0">
            <w:pPr>
              <w:autoSpaceDE w:val="0"/>
              <w:autoSpaceDN w:val="0"/>
              <w:adjustRightInd w:val="0"/>
              <w:snapToGrid w:val="0"/>
              <w:jc w:val="center"/>
              <w:rPr>
                <w:rFonts w:eastAsia="仿宋"/>
              </w:rPr>
            </w:pPr>
            <w:smartTag w:uri="urn:schemas-microsoft-com:office:smarttags" w:element="chmetcnv">
              <w:smartTagPr>
                <w:attr w:name="UnitName" w:val="mﾳ"/>
                <w:attr w:name="SourceValue" w:val="10"/>
                <w:attr w:name="HasSpace" w:val="False"/>
                <w:attr w:name="Negative" w:val="False"/>
                <w:attr w:name="NumberType" w:val="1"/>
                <w:attr w:name="TCSC" w:val="0"/>
              </w:smartTagPr>
              <w:r w:rsidRPr="006901D3">
                <w:rPr>
                  <w:rFonts w:eastAsia="仿宋" w:hint="eastAsia"/>
                </w:rPr>
                <w:t>10</w:t>
              </w:r>
              <w:r w:rsidRPr="006901D3">
                <w:rPr>
                  <w:rFonts w:eastAsia="仿宋"/>
                </w:rPr>
                <w:t>m³</w:t>
              </w:r>
            </w:smartTag>
            <w:r w:rsidRPr="006901D3">
              <w:rPr>
                <w:rFonts w:eastAsia="仿宋" w:hint="eastAsia"/>
              </w:rPr>
              <w:t>卧式</w:t>
            </w:r>
            <w:r w:rsidRPr="006901D3">
              <w:rPr>
                <w:rFonts w:eastAsia="仿宋"/>
              </w:rPr>
              <w:t>储罐</w:t>
            </w:r>
          </w:p>
        </w:tc>
        <w:tc>
          <w:tcPr>
            <w:tcW w:w="1460" w:type="dxa"/>
            <w:vMerge/>
            <w:tcBorders>
              <w:left w:val="single" w:sz="4" w:space="0" w:color="auto"/>
              <w:right w:val="nil"/>
            </w:tcBorders>
            <w:vAlign w:val="center"/>
          </w:tcPr>
          <w:p w14:paraId="359B5657" w14:textId="77777777" w:rsidR="003F12F0" w:rsidRDefault="003F12F0" w:rsidP="003F12F0">
            <w:pPr>
              <w:autoSpaceDE w:val="0"/>
              <w:autoSpaceDN w:val="0"/>
              <w:adjustRightInd w:val="0"/>
              <w:snapToGrid w:val="0"/>
              <w:ind w:firstLine="420"/>
              <w:jc w:val="center"/>
              <w:rPr>
                <w:rFonts w:eastAsia="仿宋"/>
              </w:rPr>
            </w:pPr>
          </w:p>
        </w:tc>
      </w:tr>
      <w:tr w:rsidR="003F12F0" w14:paraId="53063757" w14:textId="77777777" w:rsidTr="00170839">
        <w:trPr>
          <w:trHeight w:val="397"/>
          <w:jc w:val="center"/>
        </w:trPr>
        <w:tc>
          <w:tcPr>
            <w:tcW w:w="834" w:type="dxa"/>
            <w:tcBorders>
              <w:top w:val="single" w:sz="4" w:space="0" w:color="auto"/>
              <w:bottom w:val="single" w:sz="4" w:space="0" w:color="auto"/>
              <w:right w:val="single" w:sz="4" w:space="0" w:color="auto"/>
            </w:tcBorders>
            <w:vAlign w:val="center"/>
          </w:tcPr>
          <w:p w14:paraId="3AB76392" w14:textId="77777777" w:rsidR="003F12F0" w:rsidRDefault="003F12F0" w:rsidP="003F12F0">
            <w:pPr>
              <w:autoSpaceDE w:val="0"/>
              <w:autoSpaceDN w:val="0"/>
              <w:adjustRightInd w:val="0"/>
              <w:snapToGrid w:val="0"/>
              <w:jc w:val="center"/>
              <w:rPr>
                <w:rFonts w:eastAsia="仿宋"/>
              </w:rPr>
            </w:pPr>
            <w:r>
              <w:rPr>
                <w:rFonts w:eastAsia="仿宋" w:hint="eastAsia"/>
              </w:rPr>
              <w:t>6</w:t>
            </w:r>
          </w:p>
        </w:tc>
        <w:tc>
          <w:tcPr>
            <w:tcW w:w="1885" w:type="dxa"/>
            <w:tcBorders>
              <w:top w:val="single" w:sz="4" w:space="0" w:color="auto"/>
              <w:left w:val="single" w:sz="4" w:space="0" w:color="auto"/>
              <w:bottom w:val="single" w:sz="4" w:space="0" w:color="auto"/>
              <w:right w:val="single" w:sz="4" w:space="0" w:color="auto"/>
            </w:tcBorders>
            <w:vAlign w:val="center"/>
          </w:tcPr>
          <w:p w14:paraId="2873A0F2" w14:textId="77777777" w:rsidR="003F12F0" w:rsidRDefault="003F12F0" w:rsidP="003F12F0">
            <w:pPr>
              <w:autoSpaceDE w:val="0"/>
              <w:autoSpaceDN w:val="0"/>
              <w:adjustRightInd w:val="0"/>
              <w:snapToGrid w:val="0"/>
              <w:jc w:val="center"/>
              <w:rPr>
                <w:rFonts w:eastAsia="仿宋"/>
              </w:rPr>
            </w:pPr>
            <w:r>
              <w:rPr>
                <w:rFonts w:eastAsia="仿宋" w:hint="eastAsia"/>
              </w:rPr>
              <w:t>冰醋酸</w:t>
            </w:r>
          </w:p>
        </w:tc>
        <w:tc>
          <w:tcPr>
            <w:tcW w:w="1520" w:type="dxa"/>
            <w:tcBorders>
              <w:top w:val="single" w:sz="4" w:space="0" w:color="auto"/>
              <w:left w:val="single" w:sz="4" w:space="0" w:color="auto"/>
              <w:bottom w:val="single" w:sz="4" w:space="0" w:color="auto"/>
              <w:right w:val="single" w:sz="4" w:space="0" w:color="auto"/>
            </w:tcBorders>
            <w:vAlign w:val="center"/>
          </w:tcPr>
          <w:p w14:paraId="76F233A2" w14:textId="77777777" w:rsidR="003F12F0" w:rsidRDefault="003F12F0" w:rsidP="003F12F0">
            <w:pPr>
              <w:autoSpaceDE w:val="0"/>
              <w:autoSpaceDN w:val="0"/>
              <w:adjustRightInd w:val="0"/>
              <w:snapToGrid w:val="0"/>
              <w:jc w:val="center"/>
              <w:rPr>
                <w:rFonts w:eastAsia="仿宋"/>
              </w:rPr>
            </w:pPr>
            <w:r>
              <w:rPr>
                <w:rFonts w:eastAsia="仿宋" w:hint="eastAsia"/>
              </w:rPr>
              <w:t>1</w:t>
            </w:r>
            <w:r>
              <w:rPr>
                <w:rFonts w:eastAsia="仿宋"/>
              </w:rPr>
              <w:t>21</w:t>
            </w:r>
          </w:p>
        </w:tc>
        <w:tc>
          <w:tcPr>
            <w:tcW w:w="1698" w:type="dxa"/>
            <w:tcBorders>
              <w:top w:val="single" w:sz="4" w:space="0" w:color="auto"/>
              <w:left w:val="single" w:sz="4" w:space="0" w:color="auto"/>
              <w:bottom w:val="single" w:sz="4" w:space="0" w:color="auto"/>
              <w:right w:val="single" w:sz="4" w:space="0" w:color="auto"/>
            </w:tcBorders>
            <w:vAlign w:val="center"/>
          </w:tcPr>
          <w:p w14:paraId="44B3D83F" w14:textId="77777777" w:rsidR="003F12F0" w:rsidRDefault="003F12F0" w:rsidP="003F12F0">
            <w:pPr>
              <w:autoSpaceDE w:val="0"/>
              <w:autoSpaceDN w:val="0"/>
              <w:adjustRightInd w:val="0"/>
              <w:snapToGrid w:val="0"/>
              <w:jc w:val="center"/>
              <w:rPr>
                <w:rFonts w:eastAsia="仿宋"/>
              </w:rPr>
            </w:pPr>
            <w:r>
              <w:rPr>
                <w:rFonts w:eastAsia="仿宋" w:hint="eastAsia"/>
              </w:rPr>
              <w:t>4</w:t>
            </w:r>
          </w:p>
        </w:tc>
        <w:tc>
          <w:tcPr>
            <w:tcW w:w="1559" w:type="dxa"/>
            <w:tcBorders>
              <w:top w:val="single" w:sz="4" w:space="0" w:color="auto"/>
              <w:left w:val="single" w:sz="4" w:space="0" w:color="auto"/>
              <w:bottom w:val="single" w:sz="4" w:space="0" w:color="auto"/>
              <w:right w:val="single" w:sz="4" w:space="0" w:color="auto"/>
            </w:tcBorders>
            <w:vAlign w:val="center"/>
          </w:tcPr>
          <w:p w14:paraId="427BAF3F" w14:textId="77777777" w:rsidR="003F12F0" w:rsidRDefault="003F12F0" w:rsidP="003F12F0">
            <w:pPr>
              <w:autoSpaceDE w:val="0"/>
              <w:autoSpaceDN w:val="0"/>
              <w:adjustRightInd w:val="0"/>
              <w:snapToGrid w:val="0"/>
              <w:jc w:val="center"/>
              <w:rPr>
                <w:rFonts w:eastAsia="仿宋"/>
              </w:rPr>
            </w:pPr>
            <w:r>
              <w:rPr>
                <w:rFonts w:eastAsia="仿宋" w:hint="eastAsia"/>
              </w:rPr>
              <w:t>塑料桶装</w:t>
            </w:r>
          </w:p>
        </w:tc>
        <w:tc>
          <w:tcPr>
            <w:tcW w:w="1460" w:type="dxa"/>
            <w:vMerge/>
            <w:tcBorders>
              <w:left w:val="single" w:sz="4" w:space="0" w:color="auto"/>
              <w:right w:val="nil"/>
            </w:tcBorders>
            <w:vAlign w:val="center"/>
          </w:tcPr>
          <w:p w14:paraId="1DFECCDF" w14:textId="77777777" w:rsidR="003F12F0" w:rsidRDefault="003F12F0" w:rsidP="003F12F0">
            <w:pPr>
              <w:autoSpaceDE w:val="0"/>
              <w:autoSpaceDN w:val="0"/>
              <w:adjustRightInd w:val="0"/>
              <w:snapToGrid w:val="0"/>
              <w:ind w:firstLine="420"/>
              <w:jc w:val="center"/>
              <w:rPr>
                <w:rFonts w:eastAsia="仿宋"/>
              </w:rPr>
            </w:pPr>
          </w:p>
        </w:tc>
      </w:tr>
      <w:tr w:rsidR="003F12F0" w14:paraId="086D2DE5" w14:textId="77777777" w:rsidTr="00170839">
        <w:trPr>
          <w:trHeight w:val="397"/>
          <w:jc w:val="center"/>
        </w:trPr>
        <w:tc>
          <w:tcPr>
            <w:tcW w:w="834" w:type="dxa"/>
            <w:tcBorders>
              <w:top w:val="single" w:sz="4" w:space="0" w:color="auto"/>
              <w:bottom w:val="single" w:sz="4" w:space="0" w:color="auto"/>
              <w:right w:val="single" w:sz="4" w:space="0" w:color="auto"/>
            </w:tcBorders>
            <w:vAlign w:val="center"/>
          </w:tcPr>
          <w:p w14:paraId="3085E484" w14:textId="77777777" w:rsidR="003F12F0" w:rsidRDefault="003F12F0" w:rsidP="003F12F0">
            <w:pPr>
              <w:autoSpaceDE w:val="0"/>
              <w:autoSpaceDN w:val="0"/>
              <w:adjustRightInd w:val="0"/>
              <w:snapToGrid w:val="0"/>
              <w:jc w:val="center"/>
              <w:rPr>
                <w:rFonts w:eastAsia="仿宋"/>
              </w:rPr>
            </w:pPr>
            <w:r>
              <w:rPr>
                <w:rFonts w:eastAsia="仿宋" w:hint="eastAsia"/>
              </w:rPr>
              <w:t>7</w:t>
            </w:r>
          </w:p>
        </w:tc>
        <w:tc>
          <w:tcPr>
            <w:tcW w:w="1885" w:type="dxa"/>
            <w:tcBorders>
              <w:top w:val="single" w:sz="4" w:space="0" w:color="auto"/>
              <w:left w:val="single" w:sz="4" w:space="0" w:color="auto"/>
              <w:bottom w:val="single" w:sz="4" w:space="0" w:color="auto"/>
              <w:right w:val="single" w:sz="4" w:space="0" w:color="auto"/>
            </w:tcBorders>
            <w:vAlign w:val="center"/>
          </w:tcPr>
          <w:p w14:paraId="1B9C629D" w14:textId="77777777" w:rsidR="003F12F0" w:rsidRDefault="003F12F0" w:rsidP="003F12F0">
            <w:pPr>
              <w:autoSpaceDE w:val="0"/>
              <w:autoSpaceDN w:val="0"/>
              <w:adjustRightInd w:val="0"/>
              <w:snapToGrid w:val="0"/>
              <w:jc w:val="center"/>
              <w:rPr>
                <w:rFonts w:eastAsia="仿宋"/>
              </w:rPr>
            </w:pPr>
            <w:r>
              <w:rPr>
                <w:rFonts w:eastAsia="仿宋" w:hint="eastAsia"/>
              </w:rPr>
              <w:t>氢氧化钠</w:t>
            </w:r>
          </w:p>
        </w:tc>
        <w:tc>
          <w:tcPr>
            <w:tcW w:w="1520" w:type="dxa"/>
            <w:tcBorders>
              <w:top w:val="single" w:sz="4" w:space="0" w:color="auto"/>
              <w:left w:val="single" w:sz="4" w:space="0" w:color="auto"/>
              <w:bottom w:val="single" w:sz="4" w:space="0" w:color="auto"/>
              <w:right w:val="single" w:sz="4" w:space="0" w:color="auto"/>
            </w:tcBorders>
            <w:vAlign w:val="center"/>
          </w:tcPr>
          <w:p w14:paraId="597FDF86" w14:textId="77777777" w:rsidR="003F12F0" w:rsidRDefault="003F12F0" w:rsidP="003F12F0">
            <w:pPr>
              <w:autoSpaceDE w:val="0"/>
              <w:autoSpaceDN w:val="0"/>
              <w:adjustRightInd w:val="0"/>
              <w:snapToGrid w:val="0"/>
              <w:jc w:val="center"/>
              <w:rPr>
                <w:rFonts w:eastAsia="仿宋"/>
              </w:rPr>
            </w:pPr>
            <w:r>
              <w:rPr>
                <w:rFonts w:eastAsia="仿宋" w:hint="eastAsia"/>
              </w:rPr>
              <w:t>1</w:t>
            </w:r>
            <w:r>
              <w:rPr>
                <w:rFonts w:eastAsia="仿宋"/>
              </w:rPr>
              <w:t>000</w:t>
            </w:r>
          </w:p>
        </w:tc>
        <w:tc>
          <w:tcPr>
            <w:tcW w:w="1698" w:type="dxa"/>
            <w:tcBorders>
              <w:top w:val="single" w:sz="4" w:space="0" w:color="auto"/>
              <w:left w:val="single" w:sz="4" w:space="0" w:color="auto"/>
              <w:bottom w:val="single" w:sz="4" w:space="0" w:color="auto"/>
              <w:right w:val="single" w:sz="4" w:space="0" w:color="auto"/>
            </w:tcBorders>
            <w:vAlign w:val="center"/>
          </w:tcPr>
          <w:p w14:paraId="19AF0441" w14:textId="77777777" w:rsidR="003F12F0" w:rsidRDefault="003F12F0" w:rsidP="003F12F0">
            <w:pPr>
              <w:autoSpaceDE w:val="0"/>
              <w:autoSpaceDN w:val="0"/>
              <w:adjustRightInd w:val="0"/>
              <w:snapToGrid w:val="0"/>
              <w:jc w:val="center"/>
              <w:rPr>
                <w:rFonts w:eastAsia="仿宋"/>
              </w:rPr>
            </w:pPr>
            <w:r>
              <w:rPr>
                <w:rFonts w:eastAsia="仿宋" w:hint="eastAsia"/>
              </w:rPr>
              <w:t>1</w:t>
            </w:r>
            <w:r>
              <w:rPr>
                <w:rFonts w:eastAsia="仿宋"/>
              </w:rPr>
              <w:t>1</w:t>
            </w:r>
          </w:p>
        </w:tc>
        <w:tc>
          <w:tcPr>
            <w:tcW w:w="1559" w:type="dxa"/>
            <w:tcBorders>
              <w:top w:val="single" w:sz="4" w:space="0" w:color="auto"/>
              <w:left w:val="single" w:sz="4" w:space="0" w:color="auto"/>
              <w:bottom w:val="single" w:sz="4" w:space="0" w:color="auto"/>
              <w:right w:val="single" w:sz="4" w:space="0" w:color="auto"/>
            </w:tcBorders>
            <w:vAlign w:val="center"/>
          </w:tcPr>
          <w:p w14:paraId="6A42ECA8" w14:textId="77777777" w:rsidR="003F12F0" w:rsidRDefault="003F12F0" w:rsidP="003F12F0">
            <w:pPr>
              <w:autoSpaceDE w:val="0"/>
              <w:autoSpaceDN w:val="0"/>
              <w:adjustRightInd w:val="0"/>
              <w:snapToGrid w:val="0"/>
              <w:jc w:val="center"/>
              <w:rPr>
                <w:rFonts w:eastAsia="仿宋"/>
              </w:rPr>
            </w:pPr>
            <w:smartTag w:uri="urn:schemas-microsoft-com:office:smarttags" w:element="chmetcnv">
              <w:smartTagPr>
                <w:attr w:name="UnitName" w:val="mﾳ"/>
                <w:attr w:name="SourceValue" w:val="10"/>
                <w:attr w:name="HasSpace" w:val="False"/>
                <w:attr w:name="Negative" w:val="False"/>
                <w:attr w:name="NumberType" w:val="1"/>
                <w:attr w:name="TCSC" w:val="0"/>
              </w:smartTagPr>
              <w:r w:rsidRPr="006901D3">
                <w:rPr>
                  <w:rFonts w:eastAsia="仿宋" w:hint="eastAsia"/>
                </w:rPr>
                <w:t>10</w:t>
              </w:r>
              <w:r w:rsidRPr="006901D3">
                <w:rPr>
                  <w:rFonts w:eastAsia="仿宋"/>
                </w:rPr>
                <w:t>m³</w:t>
              </w:r>
            </w:smartTag>
            <w:r w:rsidRPr="006901D3">
              <w:rPr>
                <w:rFonts w:eastAsia="仿宋" w:hint="eastAsia"/>
              </w:rPr>
              <w:t>卧式</w:t>
            </w:r>
            <w:r w:rsidRPr="006901D3">
              <w:rPr>
                <w:rFonts w:eastAsia="仿宋"/>
              </w:rPr>
              <w:t>储罐</w:t>
            </w:r>
          </w:p>
        </w:tc>
        <w:tc>
          <w:tcPr>
            <w:tcW w:w="1460" w:type="dxa"/>
            <w:vMerge/>
            <w:tcBorders>
              <w:left w:val="single" w:sz="4" w:space="0" w:color="auto"/>
              <w:bottom w:val="single" w:sz="4" w:space="0" w:color="auto"/>
              <w:right w:val="nil"/>
            </w:tcBorders>
            <w:vAlign w:val="center"/>
          </w:tcPr>
          <w:p w14:paraId="247DC7F8" w14:textId="77777777" w:rsidR="003F12F0" w:rsidRDefault="003F12F0" w:rsidP="003F12F0">
            <w:pPr>
              <w:autoSpaceDE w:val="0"/>
              <w:autoSpaceDN w:val="0"/>
              <w:adjustRightInd w:val="0"/>
              <w:snapToGrid w:val="0"/>
              <w:ind w:firstLine="420"/>
              <w:jc w:val="center"/>
              <w:rPr>
                <w:rFonts w:eastAsia="仿宋"/>
              </w:rPr>
            </w:pPr>
          </w:p>
        </w:tc>
      </w:tr>
      <w:tr w:rsidR="003F12F0" w14:paraId="134F58B5" w14:textId="77777777" w:rsidTr="00170839">
        <w:trPr>
          <w:trHeight w:val="397"/>
          <w:jc w:val="center"/>
        </w:trPr>
        <w:tc>
          <w:tcPr>
            <w:tcW w:w="834" w:type="dxa"/>
            <w:tcBorders>
              <w:top w:val="single" w:sz="4" w:space="0" w:color="auto"/>
              <w:bottom w:val="single" w:sz="4" w:space="0" w:color="auto"/>
              <w:right w:val="single" w:sz="4" w:space="0" w:color="auto"/>
            </w:tcBorders>
            <w:vAlign w:val="center"/>
          </w:tcPr>
          <w:p w14:paraId="5F865187" w14:textId="77777777" w:rsidR="003F12F0" w:rsidRDefault="003F12F0" w:rsidP="003F12F0">
            <w:pPr>
              <w:autoSpaceDE w:val="0"/>
              <w:autoSpaceDN w:val="0"/>
              <w:adjustRightInd w:val="0"/>
              <w:snapToGrid w:val="0"/>
              <w:jc w:val="center"/>
              <w:rPr>
                <w:rFonts w:eastAsia="仿宋"/>
              </w:rPr>
            </w:pPr>
            <w:r>
              <w:rPr>
                <w:rFonts w:eastAsia="仿宋" w:hint="eastAsia"/>
              </w:rPr>
              <w:t>8</w:t>
            </w:r>
          </w:p>
        </w:tc>
        <w:tc>
          <w:tcPr>
            <w:tcW w:w="1885" w:type="dxa"/>
            <w:tcBorders>
              <w:top w:val="single" w:sz="4" w:space="0" w:color="auto"/>
              <w:left w:val="single" w:sz="4" w:space="0" w:color="auto"/>
              <w:bottom w:val="single" w:sz="4" w:space="0" w:color="auto"/>
              <w:right w:val="single" w:sz="4" w:space="0" w:color="auto"/>
            </w:tcBorders>
            <w:vAlign w:val="center"/>
          </w:tcPr>
          <w:p w14:paraId="3EF28FBE" w14:textId="77777777" w:rsidR="003F12F0" w:rsidRDefault="003F12F0" w:rsidP="003F12F0">
            <w:pPr>
              <w:autoSpaceDE w:val="0"/>
              <w:autoSpaceDN w:val="0"/>
              <w:adjustRightInd w:val="0"/>
              <w:snapToGrid w:val="0"/>
              <w:jc w:val="center"/>
              <w:rPr>
                <w:rFonts w:eastAsia="仿宋"/>
              </w:rPr>
            </w:pPr>
            <w:r>
              <w:rPr>
                <w:rFonts w:eastAsia="仿宋" w:hint="eastAsia"/>
              </w:rPr>
              <w:t>次氯酸钠</w:t>
            </w:r>
          </w:p>
        </w:tc>
        <w:tc>
          <w:tcPr>
            <w:tcW w:w="1520" w:type="dxa"/>
            <w:tcBorders>
              <w:top w:val="single" w:sz="4" w:space="0" w:color="auto"/>
              <w:left w:val="single" w:sz="4" w:space="0" w:color="auto"/>
              <w:bottom w:val="single" w:sz="4" w:space="0" w:color="auto"/>
              <w:right w:val="single" w:sz="4" w:space="0" w:color="auto"/>
            </w:tcBorders>
            <w:vAlign w:val="center"/>
          </w:tcPr>
          <w:p w14:paraId="7A8154D8" w14:textId="77777777" w:rsidR="003F12F0" w:rsidRDefault="003F12F0" w:rsidP="003F12F0">
            <w:pPr>
              <w:autoSpaceDE w:val="0"/>
              <w:autoSpaceDN w:val="0"/>
              <w:adjustRightInd w:val="0"/>
              <w:snapToGrid w:val="0"/>
              <w:jc w:val="center"/>
              <w:rPr>
                <w:rFonts w:eastAsia="仿宋"/>
              </w:rPr>
            </w:pPr>
            <w:r>
              <w:rPr>
                <w:rFonts w:eastAsia="仿宋" w:hint="eastAsia"/>
              </w:rPr>
              <w:t>6</w:t>
            </w:r>
            <w:r>
              <w:rPr>
                <w:rFonts w:eastAsia="仿宋"/>
              </w:rPr>
              <w:t>14</w:t>
            </w:r>
          </w:p>
        </w:tc>
        <w:tc>
          <w:tcPr>
            <w:tcW w:w="1698" w:type="dxa"/>
            <w:tcBorders>
              <w:top w:val="single" w:sz="4" w:space="0" w:color="auto"/>
              <w:left w:val="single" w:sz="4" w:space="0" w:color="auto"/>
              <w:bottom w:val="single" w:sz="4" w:space="0" w:color="auto"/>
              <w:right w:val="single" w:sz="4" w:space="0" w:color="auto"/>
            </w:tcBorders>
            <w:vAlign w:val="center"/>
          </w:tcPr>
          <w:p w14:paraId="4EA0E717" w14:textId="36554BE6" w:rsidR="003F12F0" w:rsidRDefault="00386FE6" w:rsidP="003F12F0">
            <w:pPr>
              <w:autoSpaceDE w:val="0"/>
              <w:autoSpaceDN w:val="0"/>
              <w:adjustRightInd w:val="0"/>
              <w:snapToGrid w:val="0"/>
              <w:jc w:val="center"/>
              <w:rPr>
                <w:rFonts w:eastAsia="仿宋"/>
              </w:rPr>
            </w:pPr>
            <w:r>
              <w:rPr>
                <w:rFonts w:eastAsia="仿宋"/>
              </w:rPr>
              <w:t>5</w:t>
            </w:r>
          </w:p>
        </w:tc>
        <w:tc>
          <w:tcPr>
            <w:tcW w:w="1559" w:type="dxa"/>
            <w:tcBorders>
              <w:top w:val="single" w:sz="4" w:space="0" w:color="auto"/>
              <w:left w:val="single" w:sz="4" w:space="0" w:color="auto"/>
              <w:bottom w:val="single" w:sz="4" w:space="0" w:color="auto"/>
              <w:right w:val="single" w:sz="4" w:space="0" w:color="auto"/>
            </w:tcBorders>
            <w:vAlign w:val="center"/>
          </w:tcPr>
          <w:p w14:paraId="0DCE4AAE" w14:textId="77777777" w:rsidR="003F12F0" w:rsidRDefault="003F12F0" w:rsidP="003F12F0">
            <w:pPr>
              <w:autoSpaceDE w:val="0"/>
              <w:autoSpaceDN w:val="0"/>
              <w:adjustRightInd w:val="0"/>
              <w:snapToGrid w:val="0"/>
              <w:jc w:val="center"/>
              <w:rPr>
                <w:rFonts w:eastAsia="仿宋"/>
              </w:rPr>
            </w:pPr>
            <w:r w:rsidRPr="006901D3">
              <w:rPr>
                <w:rFonts w:eastAsia="仿宋"/>
              </w:rPr>
              <w:t>混凝土地上池</w:t>
            </w:r>
          </w:p>
        </w:tc>
        <w:tc>
          <w:tcPr>
            <w:tcW w:w="1460" w:type="dxa"/>
            <w:tcBorders>
              <w:top w:val="single" w:sz="4" w:space="0" w:color="auto"/>
              <w:left w:val="single" w:sz="4" w:space="0" w:color="auto"/>
              <w:bottom w:val="single" w:sz="4" w:space="0" w:color="auto"/>
              <w:right w:val="nil"/>
            </w:tcBorders>
            <w:vAlign w:val="center"/>
          </w:tcPr>
          <w:p w14:paraId="3E13A936" w14:textId="77777777" w:rsidR="003F12F0" w:rsidRDefault="003F12F0" w:rsidP="003F12F0">
            <w:pPr>
              <w:autoSpaceDE w:val="0"/>
              <w:autoSpaceDN w:val="0"/>
              <w:adjustRightInd w:val="0"/>
              <w:snapToGrid w:val="0"/>
              <w:jc w:val="center"/>
              <w:rPr>
                <w:rFonts w:eastAsia="仿宋"/>
              </w:rPr>
            </w:pPr>
            <w:r>
              <w:rPr>
                <w:rFonts w:eastAsia="仿宋" w:hint="eastAsia"/>
              </w:rPr>
              <w:t>混凝土地上池</w:t>
            </w:r>
          </w:p>
        </w:tc>
      </w:tr>
      <w:tr w:rsidR="003F12F0" w14:paraId="2E76A3C6" w14:textId="77777777" w:rsidTr="00170839">
        <w:trPr>
          <w:trHeight w:val="397"/>
          <w:jc w:val="center"/>
        </w:trPr>
        <w:tc>
          <w:tcPr>
            <w:tcW w:w="834" w:type="dxa"/>
            <w:tcBorders>
              <w:top w:val="single" w:sz="4" w:space="0" w:color="auto"/>
              <w:bottom w:val="single" w:sz="4" w:space="0" w:color="auto"/>
              <w:right w:val="single" w:sz="4" w:space="0" w:color="auto"/>
            </w:tcBorders>
            <w:vAlign w:val="center"/>
          </w:tcPr>
          <w:p w14:paraId="660AD44B" w14:textId="77777777" w:rsidR="003F12F0" w:rsidRDefault="003F12F0" w:rsidP="003F12F0">
            <w:pPr>
              <w:autoSpaceDE w:val="0"/>
              <w:autoSpaceDN w:val="0"/>
              <w:adjustRightInd w:val="0"/>
              <w:snapToGrid w:val="0"/>
              <w:jc w:val="center"/>
              <w:rPr>
                <w:rFonts w:eastAsia="仿宋"/>
              </w:rPr>
            </w:pPr>
            <w:r>
              <w:rPr>
                <w:rFonts w:eastAsia="仿宋" w:hint="eastAsia"/>
              </w:rPr>
              <w:t>9</w:t>
            </w:r>
          </w:p>
        </w:tc>
        <w:tc>
          <w:tcPr>
            <w:tcW w:w="1885" w:type="dxa"/>
            <w:tcBorders>
              <w:top w:val="single" w:sz="4" w:space="0" w:color="auto"/>
              <w:left w:val="single" w:sz="4" w:space="0" w:color="auto"/>
              <w:bottom w:val="single" w:sz="4" w:space="0" w:color="auto"/>
              <w:right w:val="single" w:sz="4" w:space="0" w:color="auto"/>
            </w:tcBorders>
            <w:vAlign w:val="center"/>
          </w:tcPr>
          <w:p w14:paraId="487F3875" w14:textId="77777777" w:rsidR="003F12F0" w:rsidRDefault="003F12F0" w:rsidP="003F12F0">
            <w:pPr>
              <w:autoSpaceDE w:val="0"/>
              <w:autoSpaceDN w:val="0"/>
              <w:adjustRightInd w:val="0"/>
              <w:snapToGrid w:val="0"/>
              <w:jc w:val="center"/>
              <w:rPr>
                <w:rFonts w:eastAsia="仿宋"/>
              </w:rPr>
            </w:pPr>
            <w:r>
              <w:rPr>
                <w:rFonts w:eastAsia="仿宋" w:hint="eastAsia"/>
              </w:rPr>
              <w:t>染料</w:t>
            </w:r>
          </w:p>
        </w:tc>
        <w:tc>
          <w:tcPr>
            <w:tcW w:w="1520" w:type="dxa"/>
            <w:tcBorders>
              <w:top w:val="single" w:sz="4" w:space="0" w:color="auto"/>
              <w:left w:val="single" w:sz="4" w:space="0" w:color="auto"/>
              <w:bottom w:val="single" w:sz="4" w:space="0" w:color="auto"/>
              <w:right w:val="single" w:sz="4" w:space="0" w:color="auto"/>
            </w:tcBorders>
            <w:vAlign w:val="center"/>
          </w:tcPr>
          <w:p w14:paraId="53A5B9F8" w14:textId="77777777" w:rsidR="003F12F0" w:rsidRDefault="003F12F0" w:rsidP="003F12F0">
            <w:pPr>
              <w:autoSpaceDE w:val="0"/>
              <w:autoSpaceDN w:val="0"/>
              <w:adjustRightInd w:val="0"/>
              <w:snapToGrid w:val="0"/>
              <w:jc w:val="center"/>
              <w:rPr>
                <w:rFonts w:eastAsia="仿宋"/>
              </w:rPr>
            </w:pPr>
            <w:r>
              <w:rPr>
                <w:rFonts w:eastAsia="仿宋" w:hint="eastAsia"/>
              </w:rPr>
              <w:t>2</w:t>
            </w:r>
            <w:r>
              <w:rPr>
                <w:rFonts w:eastAsia="仿宋"/>
              </w:rPr>
              <w:t>04</w:t>
            </w:r>
          </w:p>
        </w:tc>
        <w:tc>
          <w:tcPr>
            <w:tcW w:w="1698" w:type="dxa"/>
            <w:tcBorders>
              <w:top w:val="single" w:sz="4" w:space="0" w:color="auto"/>
              <w:left w:val="single" w:sz="4" w:space="0" w:color="auto"/>
              <w:bottom w:val="single" w:sz="4" w:space="0" w:color="auto"/>
              <w:right w:val="single" w:sz="4" w:space="0" w:color="auto"/>
            </w:tcBorders>
            <w:vAlign w:val="center"/>
          </w:tcPr>
          <w:p w14:paraId="17DC344A" w14:textId="77777777" w:rsidR="003F12F0" w:rsidRDefault="003F12F0" w:rsidP="003F12F0">
            <w:pPr>
              <w:autoSpaceDE w:val="0"/>
              <w:autoSpaceDN w:val="0"/>
              <w:adjustRightInd w:val="0"/>
              <w:snapToGrid w:val="0"/>
              <w:jc w:val="center"/>
              <w:rPr>
                <w:rFonts w:eastAsia="仿宋"/>
              </w:rPr>
            </w:pPr>
            <w:r>
              <w:rPr>
                <w:rFonts w:eastAsia="仿宋" w:hint="eastAsia"/>
              </w:rPr>
              <w:t>1</w:t>
            </w:r>
            <w:r>
              <w:rPr>
                <w:rFonts w:eastAsia="仿宋"/>
              </w:rPr>
              <w:t>0</w:t>
            </w:r>
          </w:p>
        </w:tc>
        <w:tc>
          <w:tcPr>
            <w:tcW w:w="1559" w:type="dxa"/>
            <w:tcBorders>
              <w:top w:val="single" w:sz="4" w:space="0" w:color="auto"/>
              <w:left w:val="single" w:sz="4" w:space="0" w:color="auto"/>
              <w:bottom w:val="single" w:sz="4" w:space="0" w:color="auto"/>
              <w:right w:val="single" w:sz="4" w:space="0" w:color="auto"/>
            </w:tcBorders>
            <w:vAlign w:val="center"/>
          </w:tcPr>
          <w:p w14:paraId="75CEC283" w14:textId="77777777" w:rsidR="003F12F0" w:rsidRDefault="003F12F0" w:rsidP="003F12F0">
            <w:pPr>
              <w:autoSpaceDE w:val="0"/>
              <w:autoSpaceDN w:val="0"/>
              <w:adjustRightInd w:val="0"/>
              <w:snapToGrid w:val="0"/>
              <w:jc w:val="center"/>
              <w:rPr>
                <w:rFonts w:eastAsia="仿宋"/>
              </w:rPr>
            </w:pPr>
            <w:r w:rsidRPr="006901D3">
              <w:rPr>
                <w:rFonts w:eastAsia="仿宋" w:hint="eastAsia"/>
              </w:rPr>
              <w:t>防水密封</w:t>
            </w:r>
            <w:r w:rsidRPr="006901D3">
              <w:rPr>
                <w:rFonts w:eastAsia="仿宋"/>
              </w:rPr>
              <w:t>袋</w:t>
            </w:r>
            <w:r w:rsidRPr="006901D3">
              <w:rPr>
                <w:rFonts w:eastAsia="仿宋" w:hint="eastAsia"/>
              </w:rPr>
              <w:t>装</w:t>
            </w:r>
          </w:p>
        </w:tc>
        <w:tc>
          <w:tcPr>
            <w:tcW w:w="1460" w:type="dxa"/>
            <w:tcBorders>
              <w:top w:val="single" w:sz="4" w:space="0" w:color="auto"/>
              <w:left w:val="single" w:sz="4" w:space="0" w:color="auto"/>
              <w:bottom w:val="single" w:sz="4" w:space="0" w:color="auto"/>
              <w:right w:val="nil"/>
            </w:tcBorders>
            <w:vAlign w:val="center"/>
          </w:tcPr>
          <w:p w14:paraId="18090E4F" w14:textId="77777777" w:rsidR="003F12F0" w:rsidRDefault="003F12F0" w:rsidP="003F12F0">
            <w:pPr>
              <w:autoSpaceDE w:val="0"/>
              <w:autoSpaceDN w:val="0"/>
              <w:adjustRightInd w:val="0"/>
              <w:snapToGrid w:val="0"/>
              <w:jc w:val="center"/>
              <w:rPr>
                <w:rFonts w:eastAsia="仿宋"/>
              </w:rPr>
            </w:pPr>
            <w:r>
              <w:rPr>
                <w:rFonts w:eastAsia="仿宋" w:hint="eastAsia"/>
              </w:rPr>
              <w:t>染料房</w:t>
            </w:r>
          </w:p>
        </w:tc>
      </w:tr>
      <w:tr w:rsidR="003F12F0" w14:paraId="2389A069" w14:textId="77777777" w:rsidTr="00170839">
        <w:trPr>
          <w:trHeight w:val="397"/>
          <w:jc w:val="center"/>
        </w:trPr>
        <w:tc>
          <w:tcPr>
            <w:tcW w:w="834" w:type="dxa"/>
            <w:tcBorders>
              <w:top w:val="single" w:sz="4" w:space="0" w:color="auto"/>
              <w:bottom w:val="single" w:sz="4" w:space="0" w:color="auto"/>
              <w:right w:val="single" w:sz="4" w:space="0" w:color="auto"/>
            </w:tcBorders>
            <w:vAlign w:val="center"/>
          </w:tcPr>
          <w:p w14:paraId="1875A9D1" w14:textId="77777777" w:rsidR="003F12F0" w:rsidRDefault="003F12F0" w:rsidP="003F12F0">
            <w:pPr>
              <w:autoSpaceDE w:val="0"/>
              <w:autoSpaceDN w:val="0"/>
              <w:adjustRightInd w:val="0"/>
              <w:snapToGrid w:val="0"/>
              <w:jc w:val="center"/>
              <w:rPr>
                <w:rFonts w:eastAsia="仿宋"/>
              </w:rPr>
            </w:pPr>
            <w:r>
              <w:rPr>
                <w:rFonts w:eastAsia="仿宋" w:hint="eastAsia"/>
              </w:rPr>
              <w:t>1</w:t>
            </w:r>
            <w:r>
              <w:rPr>
                <w:rFonts w:eastAsia="仿宋"/>
              </w:rPr>
              <w:t>0</w:t>
            </w:r>
          </w:p>
        </w:tc>
        <w:tc>
          <w:tcPr>
            <w:tcW w:w="1885" w:type="dxa"/>
            <w:tcBorders>
              <w:top w:val="single" w:sz="4" w:space="0" w:color="auto"/>
              <w:left w:val="single" w:sz="4" w:space="0" w:color="auto"/>
              <w:bottom w:val="single" w:sz="4" w:space="0" w:color="auto"/>
              <w:right w:val="single" w:sz="4" w:space="0" w:color="auto"/>
            </w:tcBorders>
            <w:vAlign w:val="center"/>
          </w:tcPr>
          <w:p w14:paraId="750063F4" w14:textId="77777777" w:rsidR="003F12F0" w:rsidRDefault="003F12F0" w:rsidP="003F12F0">
            <w:pPr>
              <w:autoSpaceDE w:val="0"/>
              <w:autoSpaceDN w:val="0"/>
              <w:adjustRightInd w:val="0"/>
              <w:snapToGrid w:val="0"/>
              <w:jc w:val="center"/>
              <w:rPr>
                <w:rFonts w:eastAsia="仿宋"/>
              </w:rPr>
            </w:pPr>
            <w:r>
              <w:rPr>
                <w:rFonts w:eastAsia="仿宋" w:hint="eastAsia"/>
              </w:rPr>
              <w:t>硫酸钠（元明粉）</w:t>
            </w:r>
          </w:p>
        </w:tc>
        <w:tc>
          <w:tcPr>
            <w:tcW w:w="1520" w:type="dxa"/>
            <w:tcBorders>
              <w:top w:val="single" w:sz="4" w:space="0" w:color="auto"/>
              <w:left w:val="single" w:sz="4" w:space="0" w:color="auto"/>
              <w:bottom w:val="single" w:sz="4" w:space="0" w:color="auto"/>
              <w:right w:val="single" w:sz="4" w:space="0" w:color="auto"/>
            </w:tcBorders>
            <w:vAlign w:val="center"/>
          </w:tcPr>
          <w:p w14:paraId="2B078E37" w14:textId="77777777" w:rsidR="003F12F0" w:rsidRDefault="003F12F0" w:rsidP="003F12F0">
            <w:pPr>
              <w:autoSpaceDE w:val="0"/>
              <w:autoSpaceDN w:val="0"/>
              <w:adjustRightInd w:val="0"/>
              <w:snapToGrid w:val="0"/>
              <w:jc w:val="center"/>
              <w:rPr>
                <w:rFonts w:eastAsia="仿宋"/>
              </w:rPr>
            </w:pPr>
            <w:r>
              <w:rPr>
                <w:rFonts w:eastAsia="仿宋" w:hint="eastAsia"/>
              </w:rPr>
              <w:t>3</w:t>
            </w:r>
            <w:r>
              <w:rPr>
                <w:rFonts w:eastAsia="仿宋"/>
              </w:rPr>
              <w:t>120</w:t>
            </w:r>
          </w:p>
        </w:tc>
        <w:tc>
          <w:tcPr>
            <w:tcW w:w="1698" w:type="dxa"/>
            <w:tcBorders>
              <w:top w:val="single" w:sz="4" w:space="0" w:color="auto"/>
              <w:left w:val="single" w:sz="4" w:space="0" w:color="auto"/>
              <w:bottom w:val="single" w:sz="4" w:space="0" w:color="auto"/>
              <w:right w:val="single" w:sz="4" w:space="0" w:color="auto"/>
            </w:tcBorders>
            <w:vAlign w:val="center"/>
          </w:tcPr>
          <w:p w14:paraId="5BE79026" w14:textId="77777777" w:rsidR="003F12F0" w:rsidRDefault="003F12F0" w:rsidP="003F12F0">
            <w:pPr>
              <w:autoSpaceDE w:val="0"/>
              <w:autoSpaceDN w:val="0"/>
              <w:adjustRightInd w:val="0"/>
              <w:snapToGrid w:val="0"/>
              <w:jc w:val="center"/>
              <w:rPr>
                <w:rFonts w:eastAsia="仿宋"/>
              </w:rPr>
            </w:pPr>
            <w:r>
              <w:rPr>
                <w:rFonts w:eastAsia="仿宋" w:hint="eastAsia"/>
              </w:rPr>
              <w:t>1</w:t>
            </w:r>
            <w:r>
              <w:rPr>
                <w:rFonts w:eastAsia="仿宋"/>
              </w:rPr>
              <w:t>2</w:t>
            </w:r>
          </w:p>
        </w:tc>
        <w:tc>
          <w:tcPr>
            <w:tcW w:w="1559" w:type="dxa"/>
            <w:tcBorders>
              <w:top w:val="single" w:sz="4" w:space="0" w:color="auto"/>
              <w:left w:val="single" w:sz="4" w:space="0" w:color="auto"/>
              <w:bottom w:val="single" w:sz="4" w:space="0" w:color="auto"/>
              <w:right w:val="single" w:sz="4" w:space="0" w:color="auto"/>
            </w:tcBorders>
            <w:vAlign w:val="center"/>
          </w:tcPr>
          <w:p w14:paraId="5D91D62C" w14:textId="77777777" w:rsidR="003F12F0" w:rsidRDefault="003F12F0" w:rsidP="003F12F0">
            <w:pPr>
              <w:autoSpaceDE w:val="0"/>
              <w:autoSpaceDN w:val="0"/>
              <w:adjustRightInd w:val="0"/>
              <w:snapToGrid w:val="0"/>
              <w:jc w:val="center"/>
              <w:rPr>
                <w:rFonts w:eastAsia="仿宋"/>
              </w:rPr>
            </w:pPr>
            <w:r w:rsidRPr="006901D3">
              <w:rPr>
                <w:rFonts w:eastAsia="仿宋"/>
              </w:rPr>
              <w:t>编织袋</w:t>
            </w:r>
          </w:p>
        </w:tc>
        <w:tc>
          <w:tcPr>
            <w:tcW w:w="1460" w:type="dxa"/>
            <w:tcBorders>
              <w:top w:val="single" w:sz="4" w:space="0" w:color="auto"/>
              <w:left w:val="single" w:sz="4" w:space="0" w:color="auto"/>
              <w:bottom w:val="single" w:sz="4" w:space="0" w:color="auto"/>
              <w:right w:val="nil"/>
            </w:tcBorders>
            <w:vAlign w:val="center"/>
          </w:tcPr>
          <w:p w14:paraId="3ED2440E" w14:textId="77777777" w:rsidR="003F12F0" w:rsidRDefault="003F12F0" w:rsidP="003F12F0">
            <w:pPr>
              <w:autoSpaceDE w:val="0"/>
              <w:autoSpaceDN w:val="0"/>
              <w:adjustRightInd w:val="0"/>
              <w:snapToGrid w:val="0"/>
              <w:jc w:val="center"/>
              <w:rPr>
                <w:rFonts w:eastAsia="仿宋"/>
              </w:rPr>
            </w:pPr>
            <w:r>
              <w:rPr>
                <w:rFonts w:eastAsia="仿宋" w:hint="eastAsia"/>
              </w:rPr>
              <w:t>助剂房</w:t>
            </w:r>
          </w:p>
        </w:tc>
      </w:tr>
      <w:tr w:rsidR="003F12F0" w14:paraId="352BEC47" w14:textId="77777777" w:rsidTr="00170839">
        <w:trPr>
          <w:trHeight w:val="397"/>
          <w:jc w:val="center"/>
        </w:trPr>
        <w:tc>
          <w:tcPr>
            <w:tcW w:w="834" w:type="dxa"/>
            <w:tcBorders>
              <w:top w:val="single" w:sz="4" w:space="0" w:color="auto"/>
              <w:bottom w:val="single" w:sz="4" w:space="0" w:color="auto"/>
              <w:right w:val="single" w:sz="4" w:space="0" w:color="auto"/>
            </w:tcBorders>
            <w:vAlign w:val="center"/>
          </w:tcPr>
          <w:p w14:paraId="71DB8F05" w14:textId="77777777" w:rsidR="003F12F0" w:rsidRDefault="003F12F0" w:rsidP="003F12F0">
            <w:pPr>
              <w:autoSpaceDE w:val="0"/>
              <w:autoSpaceDN w:val="0"/>
              <w:adjustRightInd w:val="0"/>
              <w:snapToGrid w:val="0"/>
              <w:jc w:val="center"/>
              <w:rPr>
                <w:rFonts w:eastAsia="仿宋"/>
              </w:rPr>
            </w:pPr>
            <w:r>
              <w:rPr>
                <w:rFonts w:eastAsia="仿宋" w:hint="eastAsia"/>
              </w:rPr>
              <w:t>1</w:t>
            </w:r>
            <w:r>
              <w:rPr>
                <w:rFonts w:eastAsia="仿宋"/>
              </w:rPr>
              <w:t>1</w:t>
            </w:r>
          </w:p>
        </w:tc>
        <w:tc>
          <w:tcPr>
            <w:tcW w:w="1885" w:type="dxa"/>
            <w:tcBorders>
              <w:top w:val="single" w:sz="4" w:space="0" w:color="auto"/>
              <w:left w:val="single" w:sz="4" w:space="0" w:color="auto"/>
              <w:bottom w:val="single" w:sz="4" w:space="0" w:color="auto"/>
              <w:right w:val="single" w:sz="4" w:space="0" w:color="auto"/>
            </w:tcBorders>
            <w:vAlign w:val="center"/>
          </w:tcPr>
          <w:p w14:paraId="0F0A9979" w14:textId="77777777" w:rsidR="003F12F0" w:rsidRDefault="003F12F0" w:rsidP="003F12F0">
            <w:pPr>
              <w:autoSpaceDE w:val="0"/>
              <w:autoSpaceDN w:val="0"/>
              <w:adjustRightInd w:val="0"/>
              <w:snapToGrid w:val="0"/>
              <w:jc w:val="center"/>
              <w:rPr>
                <w:rFonts w:eastAsia="仿宋"/>
              </w:rPr>
            </w:pPr>
            <w:r>
              <w:rPr>
                <w:rFonts w:eastAsia="仿宋" w:hint="eastAsia"/>
              </w:rPr>
              <w:t>碳酸钠（纯碱）</w:t>
            </w:r>
          </w:p>
        </w:tc>
        <w:tc>
          <w:tcPr>
            <w:tcW w:w="1520" w:type="dxa"/>
            <w:tcBorders>
              <w:top w:val="single" w:sz="4" w:space="0" w:color="auto"/>
              <w:left w:val="single" w:sz="4" w:space="0" w:color="auto"/>
              <w:bottom w:val="single" w:sz="4" w:space="0" w:color="auto"/>
              <w:right w:val="single" w:sz="4" w:space="0" w:color="auto"/>
            </w:tcBorders>
            <w:vAlign w:val="center"/>
          </w:tcPr>
          <w:p w14:paraId="24AE64BD" w14:textId="77777777" w:rsidR="003F12F0" w:rsidRDefault="003F12F0" w:rsidP="003F12F0">
            <w:pPr>
              <w:autoSpaceDE w:val="0"/>
              <w:autoSpaceDN w:val="0"/>
              <w:adjustRightInd w:val="0"/>
              <w:snapToGrid w:val="0"/>
              <w:jc w:val="center"/>
              <w:rPr>
                <w:rFonts w:eastAsia="仿宋"/>
              </w:rPr>
            </w:pPr>
            <w:r>
              <w:rPr>
                <w:rFonts w:eastAsia="仿宋" w:hint="eastAsia"/>
              </w:rPr>
              <w:t>7</w:t>
            </w:r>
            <w:r>
              <w:rPr>
                <w:rFonts w:eastAsia="仿宋"/>
              </w:rPr>
              <w:t>56</w:t>
            </w:r>
          </w:p>
        </w:tc>
        <w:tc>
          <w:tcPr>
            <w:tcW w:w="1698" w:type="dxa"/>
            <w:tcBorders>
              <w:top w:val="single" w:sz="4" w:space="0" w:color="auto"/>
              <w:left w:val="single" w:sz="4" w:space="0" w:color="auto"/>
              <w:bottom w:val="single" w:sz="4" w:space="0" w:color="auto"/>
              <w:right w:val="single" w:sz="4" w:space="0" w:color="auto"/>
            </w:tcBorders>
            <w:vAlign w:val="center"/>
          </w:tcPr>
          <w:p w14:paraId="515B7FD3" w14:textId="77777777" w:rsidR="003F12F0" w:rsidRDefault="003F12F0" w:rsidP="003F12F0">
            <w:pPr>
              <w:autoSpaceDE w:val="0"/>
              <w:autoSpaceDN w:val="0"/>
              <w:adjustRightInd w:val="0"/>
              <w:snapToGrid w:val="0"/>
              <w:jc w:val="center"/>
              <w:rPr>
                <w:rFonts w:eastAsia="仿宋"/>
              </w:rPr>
            </w:pPr>
            <w:r>
              <w:rPr>
                <w:rFonts w:eastAsia="仿宋" w:hint="eastAsia"/>
              </w:rPr>
              <w:t>1</w:t>
            </w:r>
            <w:r>
              <w:rPr>
                <w:rFonts w:eastAsia="仿宋"/>
              </w:rPr>
              <w:t>1</w:t>
            </w:r>
          </w:p>
        </w:tc>
        <w:tc>
          <w:tcPr>
            <w:tcW w:w="1559" w:type="dxa"/>
            <w:tcBorders>
              <w:top w:val="single" w:sz="4" w:space="0" w:color="auto"/>
              <w:left w:val="single" w:sz="4" w:space="0" w:color="auto"/>
              <w:bottom w:val="single" w:sz="4" w:space="0" w:color="auto"/>
              <w:right w:val="single" w:sz="4" w:space="0" w:color="auto"/>
            </w:tcBorders>
            <w:vAlign w:val="center"/>
          </w:tcPr>
          <w:p w14:paraId="3E43A156" w14:textId="77777777" w:rsidR="003F12F0" w:rsidRDefault="003F12F0" w:rsidP="003F12F0">
            <w:pPr>
              <w:autoSpaceDE w:val="0"/>
              <w:autoSpaceDN w:val="0"/>
              <w:adjustRightInd w:val="0"/>
              <w:snapToGrid w:val="0"/>
              <w:jc w:val="center"/>
              <w:rPr>
                <w:rFonts w:eastAsia="仿宋"/>
              </w:rPr>
            </w:pPr>
            <w:r w:rsidRPr="006901D3">
              <w:rPr>
                <w:rFonts w:eastAsia="仿宋"/>
              </w:rPr>
              <w:t>编织袋</w:t>
            </w:r>
          </w:p>
        </w:tc>
        <w:tc>
          <w:tcPr>
            <w:tcW w:w="1460" w:type="dxa"/>
            <w:tcBorders>
              <w:top w:val="single" w:sz="4" w:space="0" w:color="auto"/>
              <w:left w:val="single" w:sz="4" w:space="0" w:color="auto"/>
              <w:bottom w:val="single" w:sz="4" w:space="0" w:color="auto"/>
              <w:right w:val="nil"/>
            </w:tcBorders>
            <w:vAlign w:val="center"/>
          </w:tcPr>
          <w:p w14:paraId="4391385C" w14:textId="77777777" w:rsidR="003F12F0" w:rsidRDefault="003F12F0" w:rsidP="003F12F0">
            <w:pPr>
              <w:autoSpaceDE w:val="0"/>
              <w:autoSpaceDN w:val="0"/>
              <w:adjustRightInd w:val="0"/>
              <w:snapToGrid w:val="0"/>
              <w:jc w:val="center"/>
              <w:rPr>
                <w:rFonts w:eastAsia="仿宋"/>
              </w:rPr>
            </w:pPr>
            <w:r>
              <w:rPr>
                <w:rFonts w:eastAsia="仿宋" w:hint="eastAsia"/>
              </w:rPr>
              <w:t>助剂房</w:t>
            </w:r>
          </w:p>
        </w:tc>
      </w:tr>
      <w:tr w:rsidR="003F12F0" w14:paraId="07F735A7" w14:textId="77777777" w:rsidTr="00170839">
        <w:trPr>
          <w:trHeight w:val="397"/>
          <w:jc w:val="center"/>
        </w:trPr>
        <w:tc>
          <w:tcPr>
            <w:tcW w:w="834" w:type="dxa"/>
            <w:tcBorders>
              <w:top w:val="single" w:sz="4" w:space="0" w:color="auto"/>
              <w:bottom w:val="single" w:sz="4" w:space="0" w:color="auto"/>
              <w:right w:val="single" w:sz="4" w:space="0" w:color="auto"/>
            </w:tcBorders>
            <w:vAlign w:val="center"/>
          </w:tcPr>
          <w:p w14:paraId="711424E0" w14:textId="77777777" w:rsidR="003F12F0" w:rsidRDefault="003F12F0" w:rsidP="003F12F0">
            <w:pPr>
              <w:autoSpaceDE w:val="0"/>
              <w:autoSpaceDN w:val="0"/>
              <w:adjustRightInd w:val="0"/>
              <w:snapToGrid w:val="0"/>
              <w:jc w:val="center"/>
              <w:rPr>
                <w:rFonts w:eastAsia="仿宋"/>
              </w:rPr>
            </w:pPr>
            <w:r>
              <w:rPr>
                <w:rFonts w:eastAsia="仿宋" w:hint="eastAsia"/>
              </w:rPr>
              <w:t>1</w:t>
            </w:r>
            <w:r>
              <w:rPr>
                <w:rFonts w:eastAsia="仿宋"/>
              </w:rPr>
              <w:t>2</w:t>
            </w:r>
          </w:p>
        </w:tc>
        <w:tc>
          <w:tcPr>
            <w:tcW w:w="1885" w:type="dxa"/>
            <w:tcBorders>
              <w:top w:val="single" w:sz="4" w:space="0" w:color="auto"/>
              <w:left w:val="single" w:sz="4" w:space="0" w:color="auto"/>
              <w:bottom w:val="single" w:sz="4" w:space="0" w:color="auto"/>
              <w:right w:val="single" w:sz="4" w:space="0" w:color="auto"/>
            </w:tcBorders>
            <w:vAlign w:val="center"/>
          </w:tcPr>
          <w:p w14:paraId="2CD79159" w14:textId="77777777" w:rsidR="003F12F0" w:rsidRDefault="003F12F0" w:rsidP="003F12F0">
            <w:pPr>
              <w:autoSpaceDE w:val="0"/>
              <w:autoSpaceDN w:val="0"/>
              <w:adjustRightInd w:val="0"/>
              <w:snapToGrid w:val="0"/>
              <w:jc w:val="center"/>
              <w:rPr>
                <w:rFonts w:eastAsia="仿宋"/>
              </w:rPr>
            </w:pPr>
            <w:r>
              <w:rPr>
                <w:rFonts w:eastAsia="仿宋" w:hint="eastAsia"/>
              </w:rPr>
              <w:t>匀染剂</w:t>
            </w:r>
          </w:p>
        </w:tc>
        <w:tc>
          <w:tcPr>
            <w:tcW w:w="1520" w:type="dxa"/>
            <w:tcBorders>
              <w:top w:val="single" w:sz="4" w:space="0" w:color="auto"/>
              <w:left w:val="single" w:sz="4" w:space="0" w:color="auto"/>
              <w:bottom w:val="single" w:sz="4" w:space="0" w:color="auto"/>
              <w:right w:val="single" w:sz="4" w:space="0" w:color="auto"/>
            </w:tcBorders>
            <w:vAlign w:val="center"/>
          </w:tcPr>
          <w:p w14:paraId="64EFD36E" w14:textId="77777777" w:rsidR="003F12F0" w:rsidRDefault="003F12F0" w:rsidP="003F12F0">
            <w:pPr>
              <w:autoSpaceDE w:val="0"/>
              <w:autoSpaceDN w:val="0"/>
              <w:adjustRightInd w:val="0"/>
              <w:snapToGrid w:val="0"/>
              <w:jc w:val="center"/>
              <w:rPr>
                <w:rFonts w:eastAsia="仿宋"/>
              </w:rPr>
            </w:pPr>
            <w:r>
              <w:rPr>
                <w:rFonts w:eastAsia="仿宋" w:hint="eastAsia"/>
              </w:rPr>
              <w:t>2</w:t>
            </w:r>
          </w:p>
        </w:tc>
        <w:tc>
          <w:tcPr>
            <w:tcW w:w="1698" w:type="dxa"/>
            <w:tcBorders>
              <w:top w:val="single" w:sz="4" w:space="0" w:color="auto"/>
              <w:left w:val="single" w:sz="4" w:space="0" w:color="auto"/>
              <w:bottom w:val="single" w:sz="4" w:space="0" w:color="auto"/>
              <w:right w:val="single" w:sz="4" w:space="0" w:color="auto"/>
            </w:tcBorders>
            <w:vAlign w:val="center"/>
          </w:tcPr>
          <w:p w14:paraId="5F8F0378" w14:textId="77777777" w:rsidR="003F12F0" w:rsidRDefault="003F12F0" w:rsidP="003F12F0">
            <w:pPr>
              <w:autoSpaceDE w:val="0"/>
              <w:autoSpaceDN w:val="0"/>
              <w:adjustRightInd w:val="0"/>
              <w:snapToGrid w:val="0"/>
              <w:jc w:val="center"/>
              <w:rPr>
                <w:rFonts w:eastAsia="仿宋"/>
              </w:rPr>
            </w:pPr>
            <w:r>
              <w:rPr>
                <w:rFonts w:eastAsia="仿宋"/>
              </w:rPr>
              <w:t>0.6</w:t>
            </w:r>
          </w:p>
        </w:tc>
        <w:tc>
          <w:tcPr>
            <w:tcW w:w="1559" w:type="dxa"/>
            <w:tcBorders>
              <w:top w:val="single" w:sz="4" w:space="0" w:color="auto"/>
              <w:left w:val="single" w:sz="4" w:space="0" w:color="auto"/>
              <w:bottom w:val="single" w:sz="4" w:space="0" w:color="auto"/>
              <w:right w:val="single" w:sz="4" w:space="0" w:color="auto"/>
            </w:tcBorders>
            <w:vAlign w:val="center"/>
          </w:tcPr>
          <w:p w14:paraId="0C84EAA3" w14:textId="77777777" w:rsidR="003F12F0" w:rsidRDefault="003F12F0" w:rsidP="003F12F0">
            <w:pPr>
              <w:autoSpaceDE w:val="0"/>
              <w:autoSpaceDN w:val="0"/>
              <w:adjustRightInd w:val="0"/>
              <w:snapToGrid w:val="0"/>
              <w:jc w:val="center"/>
              <w:rPr>
                <w:rFonts w:eastAsia="仿宋"/>
              </w:rPr>
            </w:pPr>
            <w:r w:rsidRPr="006901D3">
              <w:rPr>
                <w:rFonts w:eastAsia="仿宋"/>
              </w:rPr>
              <w:t>编织袋</w:t>
            </w:r>
          </w:p>
        </w:tc>
        <w:tc>
          <w:tcPr>
            <w:tcW w:w="1460" w:type="dxa"/>
            <w:tcBorders>
              <w:top w:val="single" w:sz="4" w:space="0" w:color="auto"/>
              <w:left w:val="single" w:sz="4" w:space="0" w:color="auto"/>
              <w:bottom w:val="single" w:sz="4" w:space="0" w:color="auto"/>
              <w:right w:val="nil"/>
            </w:tcBorders>
            <w:vAlign w:val="center"/>
          </w:tcPr>
          <w:p w14:paraId="622A3319" w14:textId="77777777" w:rsidR="003F12F0" w:rsidRDefault="003F12F0" w:rsidP="003F12F0">
            <w:pPr>
              <w:autoSpaceDE w:val="0"/>
              <w:autoSpaceDN w:val="0"/>
              <w:adjustRightInd w:val="0"/>
              <w:snapToGrid w:val="0"/>
              <w:jc w:val="center"/>
              <w:rPr>
                <w:rFonts w:eastAsia="仿宋"/>
              </w:rPr>
            </w:pPr>
            <w:r>
              <w:rPr>
                <w:rFonts w:eastAsia="仿宋" w:hint="eastAsia"/>
              </w:rPr>
              <w:t>助剂库</w:t>
            </w:r>
          </w:p>
        </w:tc>
      </w:tr>
    </w:tbl>
    <w:bookmarkEnd w:id="21"/>
    <w:bookmarkEnd w:id="22"/>
    <w:p w14:paraId="605CAF24" w14:textId="77777777" w:rsidR="00D3139C" w:rsidRPr="002F521F" w:rsidRDefault="00D3139C" w:rsidP="00D3139C">
      <w:pPr>
        <w:rPr>
          <w:rFonts w:eastAsia="仿宋"/>
          <w:b/>
          <w:sz w:val="22"/>
        </w:rPr>
      </w:pPr>
      <w:r>
        <w:rPr>
          <w:rFonts w:eastAsia="仿宋" w:hint="eastAsia"/>
          <w:b/>
          <w:sz w:val="22"/>
        </w:rPr>
        <w:t>注：最大储存量包括生产在线量。</w:t>
      </w:r>
    </w:p>
    <w:p w14:paraId="6166F910" w14:textId="77777777" w:rsidR="00A70348" w:rsidRDefault="00A70348" w:rsidP="00A70348">
      <w:pPr>
        <w:pStyle w:val="3"/>
        <w:adjustRightInd w:val="0"/>
        <w:rPr>
          <w:rFonts w:eastAsia="仿宋"/>
          <w:sz w:val="28"/>
          <w:szCs w:val="28"/>
        </w:rPr>
      </w:pPr>
      <w:bookmarkStart w:id="23" w:name="_Toc12004090"/>
      <w:bookmarkStart w:id="24" w:name="_Toc12013996"/>
      <w:bookmarkStart w:id="25" w:name="_Toc12014776"/>
      <w:r>
        <w:rPr>
          <w:rFonts w:eastAsia="仿宋"/>
          <w:sz w:val="28"/>
          <w:szCs w:val="28"/>
        </w:rPr>
        <w:t xml:space="preserve">2.2.2 </w:t>
      </w:r>
      <w:r>
        <w:rPr>
          <w:rFonts w:eastAsia="仿宋" w:hint="eastAsia"/>
          <w:sz w:val="28"/>
          <w:szCs w:val="28"/>
        </w:rPr>
        <w:t>产品</w:t>
      </w:r>
      <w:r>
        <w:rPr>
          <w:rFonts w:eastAsia="仿宋"/>
          <w:sz w:val="28"/>
          <w:szCs w:val="28"/>
        </w:rPr>
        <w:t>情况</w:t>
      </w:r>
      <w:bookmarkEnd w:id="23"/>
      <w:bookmarkEnd w:id="24"/>
      <w:bookmarkEnd w:id="25"/>
    </w:p>
    <w:p w14:paraId="466DD698" w14:textId="77777777" w:rsidR="00A70348" w:rsidRDefault="00A70348" w:rsidP="00A70348">
      <w:pPr>
        <w:ind w:firstLineChars="200" w:firstLine="560"/>
        <w:rPr>
          <w:rFonts w:eastAsia="仿宋"/>
          <w:sz w:val="28"/>
          <w:szCs w:val="28"/>
        </w:rPr>
      </w:pPr>
      <w:r>
        <w:rPr>
          <w:rFonts w:eastAsia="仿宋"/>
          <w:sz w:val="28"/>
          <w:szCs w:val="28"/>
        </w:rPr>
        <w:t>公司生产的产品品种及数量见表</w:t>
      </w:r>
      <w:r>
        <w:rPr>
          <w:rFonts w:eastAsia="仿宋"/>
          <w:sz w:val="28"/>
          <w:szCs w:val="28"/>
        </w:rPr>
        <w:t>2.2-2</w:t>
      </w:r>
      <w:r>
        <w:rPr>
          <w:rFonts w:eastAsia="仿宋" w:hint="eastAsia"/>
          <w:sz w:val="28"/>
          <w:szCs w:val="28"/>
        </w:rPr>
        <w:t>。</w:t>
      </w:r>
    </w:p>
    <w:p w14:paraId="7ECE61C0" w14:textId="2AE81603" w:rsidR="00A70348" w:rsidRDefault="00A70348" w:rsidP="00A70348">
      <w:pPr>
        <w:ind w:firstLineChars="200" w:firstLine="482"/>
        <w:jc w:val="center"/>
        <w:rPr>
          <w:rFonts w:eastAsia="仿宋"/>
          <w:b/>
          <w:sz w:val="24"/>
        </w:rPr>
      </w:pPr>
      <w:r>
        <w:rPr>
          <w:rFonts w:eastAsia="仿宋"/>
          <w:b/>
          <w:sz w:val="24"/>
        </w:rPr>
        <w:t>表</w:t>
      </w:r>
      <w:r>
        <w:rPr>
          <w:rFonts w:eastAsia="仿宋"/>
          <w:b/>
          <w:sz w:val="24"/>
        </w:rPr>
        <w:t xml:space="preserve">2.2-2 </w:t>
      </w:r>
      <w:r>
        <w:rPr>
          <w:rFonts w:eastAsia="仿宋"/>
          <w:b/>
          <w:sz w:val="24"/>
        </w:rPr>
        <w:t>公司产品情况一览表</w:t>
      </w:r>
    </w:p>
    <w:tbl>
      <w:tblPr>
        <w:tblW w:w="8311" w:type="dxa"/>
        <w:jc w:val="center"/>
        <w:tblBorders>
          <w:top w:val="thinThickSmallGap" w:sz="24" w:space="0" w:color="auto"/>
          <w:bottom w:val="thickThinSmallGap" w:sz="24" w:space="0" w:color="auto"/>
          <w:insideH w:val="single" w:sz="4" w:space="0" w:color="auto"/>
          <w:insideV w:val="single" w:sz="4" w:space="0" w:color="auto"/>
        </w:tblBorders>
        <w:tblLayout w:type="fixed"/>
        <w:tblLook w:val="04A0" w:firstRow="1" w:lastRow="0" w:firstColumn="1" w:lastColumn="0" w:noHBand="0" w:noVBand="1"/>
      </w:tblPr>
      <w:tblGrid>
        <w:gridCol w:w="753"/>
        <w:gridCol w:w="1733"/>
        <w:gridCol w:w="1260"/>
        <w:gridCol w:w="1102"/>
        <w:gridCol w:w="1102"/>
        <w:gridCol w:w="1102"/>
        <w:gridCol w:w="1259"/>
      </w:tblGrid>
      <w:tr w:rsidR="003F12F0" w14:paraId="14C3490B" w14:textId="77777777" w:rsidTr="003F12F0">
        <w:trPr>
          <w:cantSplit/>
          <w:trHeight w:val="397"/>
          <w:jc w:val="center"/>
        </w:trPr>
        <w:tc>
          <w:tcPr>
            <w:tcW w:w="753" w:type="dxa"/>
            <w:vAlign w:val="center"/>
          </w:tcPr>
          <w:p w14:paraId="7FA124E7" w14:textId="77777777" w:rsidR="003F12F0" w:rsidRDefault="003F12F0" w:rsidP="003F12F0">
            <w:pPr>
              <w:autoSpaceDE w:val="0"/>
              <w:autoSpaceDN w:val="0"/>
              <w:adjustRightInd w:val="0"/>
              <w:snapToGrid w:val="0"/>
              <w:jc w:val="center"/>
              <w:rPr>
                <w:rFonts w:eastAsia="仿宋"/>
                <w:b/>
                <w:bCs/>
              </w:rPr>
            </w:pPr>
            <w:bookmarkStart w:id="26" w:name="_Hlk13920851"/>
            <w:r>
              <w:rPr>
                <w:rFonts w:eastAsia="仿宋"/>
                <w:b/>
                <w:bCs/>
              </w:rPr>
              <w:t>序号</w:t>
            </w:r>
          </w:p>
        </w:tc>
        <w:tc>
          <w:tcPr>
            <w:tcW w:w="1733" w:type="dxa"/>
            <w:vAlign w:val="center"/>
          </w:tcPr>
          <w:p w14:paraId="6411A84E" w14:textId="77777777" w:rsidR="003F12F0" w:rsidRDefault="003F12F0" w:rsidP="003F12F0">
            <w:pPr>
              <w:autoSpaceDE w:val="0"/>
              <w:autoSpaceDN w:val="0"/>
              <w:adjustRightInd w:val="0"/>
              <w:snapToGrid w:val="0"/>
              <w:jc w:val="center"/>
              <w:rPr>
                <w:rFonts w:eastAsia="仿宋"/>
                <w:b/>
                <w:bCs/>
              </w:rPr>
            </w:pPr>
            <w:r>
              <w:rPr>
                <w:rFonts w:eastAsia="仿宋"/>
                <w:b/>
                <w:bCs/>
              </w:rPr>
              <w:t>产品</w:t>
            </w:r>
          </w:p>
        </w:tc>
        <w:tc>
          <w:tcPr>
            <w:tcW w:w="1260" w:type="dxa"/>
            <w:vAlign w:val="center"/>
          </w:tcPr>
          <w:p w14:paraId="147291E1" w14:textId="77777777" w:rsidR="003F12F0" w:rsidRDefault="003F12F0" w:rsidP="003F12F0">
            <w:pPr>
              <w:autoSpaceDE w:val="0"/>
              <w:autoSpaceDN w:val="0"/>
              <w:adjustRightInd w:val="0"/>
              <w:snapToGrid w:val="0"/>
              <w:jc w:val="center"/>
              <w:rPr>
                <w:rFonts w:eastAsia="仿宋"/>
                <w:b/>
                <w:bCs/>
                <w:color w:val="000000" w:themeColor="text1"/>
              </w:rPr>
            </w:pPr>
            <w:r>
              <w:rPr>
                <w:rFonts w:eastAsia="仿宋"/>
                <w:b/>
                <w:bCs/>
                <w:color w:val="000000" w:themeColor="text1"/>
              </w:rPr>
              <w:t>产品产量</w:t>
            </w:r>
          </w:p>
        </w:tc>
        <w:tc>
          <w:tcPr>
            <w:tcW w:w="1102" w:type="dxa"/>
            <w:vAlign w:val="center"/>
          </w:tcPr>
          <w:p w14:paraId="0A531A8A" w14:textId="77777777" w:rsidR="003F12F0" w:rsidRDefault="003F12F0" w:rsidP="003F12F0">
            <w:pPr>
              <w:autoSpaceDE w:val="0"/>
              <w:autoSpaceDN w:val="0"/>
              <w:adjustRightInd w:val="0"/>
              <w:snapToGrid w:val="0"/>
              <w:jc w:val="center"/>
              <w:rPr>
                <w:rFonts w:eastAsia="仿宋"/>
                <w:b/>
                <w:bCs/>
                <w:color w:val="000000" w:themeColor="text1"/>
              </w:rPr>
            </w:pPr>
            <w:r>
              <w:rPr>
                <w:rFonts w:eastAsia="仿宋" w:hint="eastAsia"/>
                <w:b/>
                <w:bCs/>
                <w:color w:val="000000" w:themeColor="text1"/>
              </w:rPr>
              <w:t>最大储存量</w:t>
            </w:r>
          </w:p>
        </w:tc>
        <w:tc>
          <w:tcPr>
            <w:tcW w:w="1102" w:type="dxa"/>
            <w:tcBorders>
              <w:bottom w:val="single" w:sz="4" w:space="0" w:color="auto"/>
            </w:tcBorders>
            <w:vAlign w:val="center"/>
          </w:tcPr>
          <w:p w14:paraId="312DE3A5" w14:textId="77777777" w:rsidR="003F12F0" w:rsidRDefault="003F12F0" w:rsidP="003F12F0">
            <w:pPr>
              <w:autoSpaceDE w:val="0"/>
              <w:autoSpaceDN w:val="0"/>
              <w:adjustRightInd w:val="0"/>
              <w:snapToGrid w:val="0"/>
              <w:jc w:val="center"/>
              <w:rPr>
                <w:rFonts w:eastAsia="仿宋"/>
                <w:b/>
                <w:bCs/>
                <w:color w:val="000000" w:themeColor="text1"/>
              </w:rPr>
            </w:pPr>
            <w:r>
              <w:rPr>
                <w:rFonts w:eastAsia="仿宋" w:hint="eastAsia"/>
                <w:b/>
                <w:bCs/>
                <w:color w:val="000000" w:themeColor="text1"/>
              </w:rPr>
              <w:t>包装方式</w:t>
            </w:r>
          </w:p>
        </w:tc>
        <w:tc>
          <w:tcPr>
            <w:tcW w:w="1102" w:type="dxa"/>
            <w:tcBorders>
              <w:bottom w:val="single" w:sz="4" w:space="0" w:color="auto"/>
            </w:tcBorders>
            <w:vAlign w:val="center"/>
          </w:tcPr>
          <w:p w14:paraId="4882FDAB" w14:textId="77777777" w:rsidR="003F12F0" w:rsidRDefault="003F12F0" w:rsidP="003F12F0">
            <w:pPr>
              <w:autoSpaceDE w:val="0"/>
              <w:autoSpaceDN w:val="0"/>
              <w:adjustRightInd w:val="0"/>
              <w:snapToGrid w:val="0"/>
              <w:jc w:val="center"/>
              <w:rPr>
                <w:rFonts w:eastAsia="仿宋"/>
                <w:b/>
                <w:bCs/>
                <w:color w:val="000000" w:themeColor="text1"/>
              </w:rPr>
            </w:pPr>
            <w:r>
              <w:rPr>
                <w:rFonts w:eastAsia="仿宋"/>
                <w:b/>
                <w:bCs/>
                <w:color w:val="000000" w:themeColor="text1"/>
              </w:rPr>
              <w:t>贮存地点</w:t>
            </w:r>
            <w:r>
              <w:rPr>
                <w:rFonts w:eastAsia="仿宋"/>
                <w:b/>
                <w:bCs/>
                <w:color w:val="000000" w:themeColor="text1"/>
              </w:rPr>
              <w:t>/</w:t>
            </w:r>
            <w:r>
              <w:rPr>
                <w:rFonts w:eastAsia="仿宋"/>
                <w:b/>
                <w:bCs/>
                <w:color w:val="000000" w:themeColor="text1"/>
              </w:rPr>
              <w:t>方式</w:t>
            </w:r>
          </w:p>
        </w:tc>
        <w:tc>
          <w:tcPr>
            <w:tcW w:w="1259" w:type="dxa"/>
            <w:tcBorders>
              <w:bottom w:val="single" w:sz="4" w:space="0" w:color="auto"/>
            </w:tcBorders>
            <w:vAlign w:val="center"/>
          </w:tcPr>
          <w:p w14:paraId="644A62F5" w14:textId="77777777" w:rsidR="003F12F0" w:rsidRDefault="003F12F0" w:rsidP="003F12F0">
            <w:pPr>
              <w:autoSpaceDE w:val="0"/>
              <w:autoSpaceDN w:val="0"/>
              <w:adjustRightInd w:val="0"/>
              <w:snapToGrid w:val="0"/>
              <w:jc w:val="center"/>
              <w:rPr>
                <w:rFonts w:eastAsia="仿宋"/>
                <w:b/>
                <w:bCs/>
                <w:color w:val="000000" w:themeColor="text1"/>
              </w:rPr>
            </w:pPr>
            <w:r>
              <w:rPr>
                <w:rFonts w:eastAsia="仿宋"/>
                <w:b/>
                <w:bCs/>
                <w:color w:val="000000" w:themeColor="text1"/>
              </w:rPr>
              <w:t>运输方式</w:t>
            </w:r>
          </w:p>
        </w:tc>
      </w:tr>
      <w:tr w:rsidR="003F12F0" w14:paraId="04C8E532" w14:textId="77777777" w:rsidTr="003F12F0">
        <w:trPr>
          <w:cantSplit/>
          <w:trHeight w:val="637"/>
          <w:jc w:val="center"/>
        </w:trPr>
        <w:tc>
          <w:tcPr>
            <w:tcW w:w="753" w:type="dxa"/>
            <w:vAlign w:val="center"/>
          </w:tcPr>
          <w:p w14:paraId="22D5DE06" w14:textId="77777777" w:rsidR="003F12F0" w:rsidRDefault="003F12F0" w:rsidP="003F12F0">
            <w:pPr>
              <w:autoSpaceDE w:val="0"/>
              <w:autoSpaceDN w:val="0"/>
              <w:adjustRightInd w:val="0"/>
              <w:snapToGrid w:val="0"/>
              <w:jc w:val="center"/>
              <w:rPr>
                <w:rFonts w:eastAsia="仿宋"/>
              </w:rPr>
            </w:pPr>
            <w:r>
              <w:rPr>
                <w:rFonts w:eastAsia="仿宋" w:hint="eastAsia"/>
              </w:rPr>
              <w:t>1</w:t>
            </w:r>
          </w:p>
        </w:tc>
        <w:tc>
          <w:tcPr>
            <w:tcW w:w="1733" w:type="dxa"/>
            <w:vAlign w:val="center"/>
          </w:tcPr>
          <w:p w14:paraId="01B35A69" w14:textId="77777777" w:rsidR="003F12F0" w:rsidRDefault="003F12F0" w:rsidP="003F12F0">
            <w:pPr>
              <w:kinsoku w:val="0"/>
              <w:overflowPunct w:val="0"/>
              <w:autoSpaceDE w:val="0"/>
              <w:autoSpaceDN w:val="0"/>
              <w:adjustRightInd w:val="0"/>
              <w:snapToGrid w:val="0"/>
              <w:spacing w:line="0" w:lineRule="atLeast"/>
              <w:jc w:val="center"/>
              <w:rPr>
                <w:rFonts w:eastAsia="仿宋"/>
              </w:rPr>
            </w:pPr>
            <w:r>
              <w:rPr>
                <w:rFonts w:eastAsia="仿宋" w:hint="eastAsia"/>
              </w:rPr>
              <w:t>全棉针织面料</w:t>
            </w:r>
          </w:p>
        </w:tc>
        <w:tc>
          <w:tcPr>
            <w:tcW w:w="1260" w:type="dxa"/>
            <w:vAlign w:val="center"/>
          </w:tcPr>
          <w:p w14:paraId="58A01388" w14:textId="77777777" w:rsidR="003F12F0" w:rsidRDefault="003F12F0" w:rsidP="003F12F0">
            <w:pPr>
              <w:autoSpaceDE w:val="0"/>
              <w:autoSpaceDN w:val="0"/>
              <w:adjustRightInd w:val="0"/>
              <w:snapToGrid w:val="0"/>
              <w:jc w:val="center"/>
              <w:rPr>
                <w:rFonts w:eastAsia="仿宋"/>
              </w:rPr>
            </w:pPr>
            <w:r>
              <w:rPr>
                <w:rFonts w:eastAsia="仿宋" w:hint="eastAsia"/>
              </w:rPr>
              <w:t>8</w:t>
            </w:r>
            <w:r>
              <w:rPr>
                <w:rFonts w:eastAsia="仿宋"/>
              </w:rPr>
              <w:t>000</w:t>
            </w:r>
          </w:p>
        </w:tc>
        <w:tc>
          <w:tcPr>
            <w:tcW w:w="1102" w:type="dxa"/>
            <w:vAlign w:val="center"/>
          </w:tcPr>
          <w:p w14:paraId="101A3AC1" w14:textId="77777777" w:rsidR="003F12F0" w:rsidRDefault="003F12F0" w:rsidP="003F12F0">
            <w:pPr>
              <w:autoSpaceDE w:val="0"/>
              <w:autoSpaceDN w:val="0"/>
              <w:adjustRightInd w:val="0"/>
              <w:snapToGrid w:val="0"/>
              <w:jc w:val="center"/>
              <w:rPr>
                <w:rFonts w:eastAsia="仿宋"/>
              </w:rPr>
            </w:pPr>
            <w:r>
              <w:rPr>
                <w:rFonts w:eastAsia="仿宋" w:hint="eastAsia"/>
              </w:rPr>
              <w:t>-</w:t>
            </w:r>
          </w:p>
        </w:tc>
        <w:tc>
          <w:tcPr>
            <w:tcW w:w="1102" w:type="dxa"/>
            <w:vAlign w:val="center"/>
          </w:tcPr>
          <w:p w14:paraId="594CA945" w14:textId="77777777" w:rsidR="003F12F0" w:rsidRDefault="003F12F0" w:rsidP="003F12F0">
            <w:pPr>
              <w:autoSpaceDE w:val="0"/>
              <w:autoSpaceDN w:val="0"/>
              <w:adjustRightInd w:val="0"/>
              <w:snapToGrid w:val="0"/>
              <w:jc w:val="center"/>
              <w:rPr>
                <w:rFonts w:eastAsia="仿宋"/>
              </w:rPr>
            </w:pPr>
            <w:r>
              <w:rPr>
                <w:rFonts w:eastAsia="仿宋" w:hint="eastAsia"/>
              </w:rPr>
              <w:t>袋装</w:t>
            </w:r>
          </w:p>
        </w:tc>
        <w:tc>
          <w:tcPr>
            <w:tcW w:w="1102" w:type="dxa"/>
            <w:vAlign w:val="center"/>
          </w:tcPr>
          <w:p w14:paraId="6D06ADE1" w14:textId="77777777" w:rsidR="003F12F0" w:rsidRDefault="003F12F0" w:rsidP="003F12F0">
            <w:pPr>
              <w:autoSpaceDE w:val="0"/>
              <w:autoSpaceDN w:val="0"/>
              <w:adjustRightInd w:val="0"/>
              <w:snapToGrid w:val="0"/>
              <w:jc w:val="center"/>
              <w:rPr>
                <w:rFonts w:eastAsia="仿宋"/>
              </w:rPr>
            </w:pPr>
            <w:r>
              <w:rPr>
                <w:rFonts w:eastAsia="仿宋" w:hint="eastAsia"/>
              </w:rPr>
              <w:t>成品仓库</w:t>
            </w:r>
          </w:p>
        </w:tc>
        <w:tc>
          <w:tcPr>
            <w:tcW w:w="1259" w:type="dxa"/>
            <w:vAlign w:val="center"/>
          </w:tcPr>
          <w:p w14:paraId="34498D92" w14:textId="77777777" w:rsidR="003F12F0" w:rsidRPr="003E269E" w:rsidRDefault="003F12F0" w:rsidP="003F12F0">
            <w:pPr>
              <w:autoSpaceDE w:val="0"/>
              <w:autoSpaceDN w:val="0"/>
              <w:adjustRightInd w:val="0"/>
              <w:snapToGrid w:val="0"/>
              <w:jc w:val="center"/>
              <w:rPr>
                <w:rFonts w:eastAsia="仿宋"/>
              </w:rPr>
            </w:pPr>
            <w:r>
              <w:rPr>
                <w:rFonts w:eastAsia="仿宋" w:hint="eastAsia"/>
              </w:rPr>
              <w:t>汽运</w:t>
            </w:r>
          </w:p>
        </w:tc>
      </w:tr>
      <w:tr w:rsidR="003F12F0" w14:paraId="62975CC1" w14:textId="77777777" w:rsidTr="002366C3">
        <w:trPr>
          <w:cantSplit/>
          <w:trHeight w:val="619"/>
          <w:jc w:val="center"/>
        </w:trPr>
        <w:tc>
          <w:tcPr>
            <w:tcW w:w="753" w:type="dxa"/>
            <w:vAlign w:val="center"/>
          </w:tcPr>
          <w:p w14:paraId="2A0D69C2" w14:textId="77777777" w:rsidR="003F12F0" w:rsidRDefault="003F12F0" w:rsidP="003F12F0">
            <w:pPr>
              <w:autoSpaceDE w:val="0"/>
              <w:autoSpaceDN w:val="0"/>
              <w:adjustRightInd w:val="0"/>
              <w:snapToGrid w:val="0"/>
              <w:jc w:val="center"/>
              <w:rPr>
                <w:rFonts w:eastAsia="仿宋"/>
              </w:rPr>
            </w:pPr>
            <w:r>
              <w:rPr>
                <w:rFonts w:eastAsia="仿宋" w:hint="eastAsia"/>
              </w:rPr>
              <w:t>2</w:t>
            </w:r>
          </w:p>
        </w:tc>
        <w:tc>
          <w:tcPr>
            <w:tcW w:w="1733" w:type="dxa"/>
            <w:vAlign w:val="center"/>
          </w:tcPr>
          <w:p w14:paraId="5F9F12F6" w14:textId="77777777" w:rsidR="003F12F0" w:rsidRDefault="003F12F0" w:rsidP="003F12F0">
            <w:pPr>
              <w:autoSpaceDE w:val="0"/>
              <w:autoSpaceDN w:val="0"/>
              <w:adjustRightInd w:val="0"/>
              <w:snapToGrid w:val="0"/>
              <w:jc w:val="center"/>
              <w:rPr>
                <w:rFonts w:eastAsia="仿宋"/>
              </w:rPr>
            </w:pPr>
            <w:r>
              <w:rPr>
                <w:rFonts w:eastAsia="仿宋" w:hint="eastAsia"/>
              </w:rPr>
              <w:t>涤棉针织面料</w:t>
            </w:r>
          </w:p>
        </w:tc>
        <w:tc>
          <w:tcPr>
            <w:tcW w:w="1260" w:type="dxa"/>
            <w:vAlign w:val="center"/>
          </w:tcPr>
          <w:p w14:paraId="74A75F40" w14:textId="77777777" w:rsidR="003F12F0" w:rsidRDefault="003F12F0" w:rsidP="003F12F0">
            <w:pPr>
              <w:autoSpaceDE w:val="0"/>
              <w:autoSpaceDN w:val="0"/>
              <w:adjustRightInd w:val="0"/>
              <w:snapToGrid w:val="0"/>
              <w:jc w:val="center"/>
              <w:rPr>
                <w:rFonts w:eastAsia="仿宋"/>
              </w:rPr>
            </w:pPr>
            <w:r>
              <w:rPr>
                <w:rFonts w:eastAsia="仿宋" w:hint="eastAsia"/>
              </w:rPr>
              <w:t>2</w:t>
            </w:r>
            <w:r>
              <w:rPr>
                <w:rFonts w:eastAsia="仿宋"/>
              </w:rPr>
              <w:t>000</w:t>
            </w:r>
          </w:p>
        </w:tc>
        <w:tc>
          <w:tcPr>
            <w:tcW w:w="1102" w:type="dxa"/>
            <w:vAlign w:val="center"/>
          </w:tcPr>
          <w:p w14:paraId="53FE0C11" w14:textId="77777777" w:rsidR="003F12F0" w:rsidRDefault="003F12F0" w:rsidP="003F12F0">
            <w:pPr>
              <w:autoSpaceDE w:val="0"/>
              <w:autoSpaceDN w:val="0"/>
              <w:adjustRightInd w:val="0"/>
              <w:snapToGrid w:val="0"/>
              <w:jc w:val="center"/>
              <w:rPr>
                <w:rFonts w:eastAsia="仿宋"/>
              </w:rPr>
            </w:pPr>
            <w:r>
              <w:rPr>
                <w:rFonts w:eastAsia="仿宋" w:hint="eastAsia"/>
              </w:rPr>
              <w:t>-</w:t>
            </w:r>
          </w:p>
        </w:tc>
        <w:tc>
          <w:tcPr>
            <w:tcW w:w="1102" w:type="dxa"/>
            <w:vAlign w:val="center"/>
          </w:tcPr>
          <w:p w14:paraId="5421BEB8" w14:textId="77777777" w:rsidR="003F12F0" w:rsidRDefault="003F12F0" w:rsidP="003F12F0">
            <w:pPr>
              <w:autoSpaceDE w:val="0"/>
              <w:autoSpaceDN w:val="0"/>
              <w:adjustRightInd w:val="0"/>
              <w:snapToGrid w:val="0"/>
              <w:jc w:val="center"/>
              <w:rPr>
                <w:rFonts w:eastAsia="仿宋"/>
              </w:rPr>
            </w:pPr>
            <w:r>
              <w:rPr>
                <w:rFonts w:eastAsia="仿宋" w:hint="eastAsia"/>
              </w:rPr>
              <w:t>袋装</w:t>
            </w:r>
          </w:p>
        </w:tc>
        <w:tc>
          <w:tcPr>
            <w:tcW w:w="1102" w:type="dxa"/>
            <w:vAlign w:val="center"/>
          </w:tcPr>
          <w:p w14:paraId="2D9E6AD1" w14:textId="77777777" w:rsidR="003F12F0" w:rsidRDefault="003F12F0" w:rsidP="003F12F0">
            <w:pPr>
              <w:autoSpaceDE w:val="0"/>
              <w:autoSpaceDN w:val="0"/>
              <w:adjustRightInd w:val="0"/>
              <w:snapToGrid w:val="0"/>
              <w:rPr>
                <w:rFonts w:eastAsia="仿宋"/>
              </w:rPr>
            </w:pPr>
            <w:r>
              <w:rPr>
                <w:rFonts w:eastAsia="仿宋" w:hint="eastAsia"/>
              </w:rPr>
              <w:t>成品仓库</w:t>
            </w:r>
          </w:p>
        </w:tc>
        <w:tc>
          <w:tcPr>
            <w:tcW w:w="1259" w:type="dxa"/>
            <w:vAlign w:val="center"/>
          </w:tcPr>
          <w:p w14:paraId="3174A2D4" w14:textId="77777777" w:rsidR="003F12F0" w:rsidRPr="003E269E" w:rsidRDefault="003F12F0" w:rsidP="003F12F0">
            <w:pPr>
              <w:autoSpaceDE w:val="0"/>
              <w:autoSpaceDN w:val="0"/>
              <w:adjustRightInd w:val="0"/>
              <w:snapToGrid w:val="0"/>
              <w:jc w:val="center"/>
              <w:rPr>
                <w:rFonts w:eastAsia="仿宋"/>
              </w:rPr>
            </w:pPr>
            <w:r>
              <w:rPr>
                <w:rFonts w:eastAsia="仿宋" w:hint="eastAsia"/>
              </w:rPr>
              <w:t>汽运</w:t>
            </w:r>
          </w:p>
        </w:tc>
      </w:tr>
      <w:tr w:rsidR="003F12F0" w14:paraId="1CF5C757" w14:textId="77777777" w:rsidTr="003F12F0">
        <w:trPr>
          <w:cantSplit/>
          <w:trHeight w:val="629"/>
          <w:jc w:val="center"/>
        </w:trPr>
        <w:tc>
          <w:tcPr>
            <w:tcW w:w="753" w:type="dxa"/>
            <w:vAlign w:val="center"/>
          </w:tcPr>
          <w:p w14:paraId="63CE4BBA" w14:textId="77777777" w:rsidR="003F12F0" w:rsidRDefault="003F12F0" w:rsidP="003F12F0">
            <w:pPr>
              <w:autoSpaceDE w:val="0"/>
              <w:autoSpaceDN w:val="0"/>
              <w:adjustRightInd w:val="0"/>
              <w:snapToGrid w:val="0"/>
              <w:jc w:val="center"/>
              <w:rPr>
                <w:rFonts w:eastAsia="仿宋"/>
              </w:rPr>
            </w:pPr>
            <w:r>
              <w:rPr>
                <w:rFonts w:eastAsia="仿宋" w:hint="eastAsia"/>
              </w:rPr>
              <w:t>3</w:t>
            </w:r>
          </w:p>
        </w:tc>
        <w:tc>
          <w:tcPr>
            <w:tcW w:w="1733" w:type="dxa"/>
            <w:vAlign w:val="center"/>
          </w:tcPr>
          <w:p w14:paraId="7C3C02D2" w14:textId="77777777" w:rsidR="003F12F0" w:rsidRDefault="003F12F0" w:rsidP="003F12F0">
            <w:pPr>
              <w:autoSpaceDE w:val="0"/>
              <w:autoSpaceDN w:val="0"/>
              <w:adjustRightInd w:val="0"/>
              <w:snapToGrid w:val="0"/>
              <w:jc w:val="center"/>
              <w:rPr>
                <w:rFonts w:eastAsia="仿宋"/>
              </w:rPr>
            </w:pPr>
            <w:r>
              <w:rPr>
                <w:rFonts w:eastAsia="仿宋" w:hint="eastAsia"/>
              </w:rPr>
              <w:t>涤纶面料</w:t>
            </w:r>
          </w:p>
        </w:tc>
        <w:tc>
          <w:tcPr>
            <w:tcW w:w="1260" w:type="dxa"/>
            <w:vAlign w:val="center"/>
          </w:tcPr>
          <w:p w14:paraId="254533D8" w14:textId="77777777" w:rsidR="003F12F0" w:rsidRDefault="003F12F0" w:rsidP="003F12F0">
            <w:pPr>
              <w:autoSpaceDE w:val="0"/>
              <w:autoSpaceDN w:val="0"/>
              <w:adjustRightInd w:val="0"/>
              <w:snapToGrid w:val="0"/>
              <w:jc w:val="center"/>
              <w:rPr>
                <w:rFonts w:eastAsia="仿宋"/>
              </w:rPr>
            </w:pPr>
            <w:r>
              <w:rPr>
                <w:rFonts w:eastAsia="仿宋" w:hint="eastAsia"/>
              </w:rPr>
              <w:t>8</w:t>
            </w:r>
            <w:r>
              <w:rPr>
                <w:rFonts w:eastAsia="仿宋"/>
              </w:rPr>
              <w:t>00</w:t>
            </w:r>
          </w:p>
        </w:tc>
        <w:tc>
          <w:tcPr>
            <w:tcW w:w="1102" w:type="dxa"/>
            <w:vAlign w:val="center"/>
          </w:tcPr>
          <w:p w14:paraId="6AE29B31" w14:textId="77777777" w:rsidR="003F12F0" w:rsidRDefault="003F12F0" w:rsidP="003F12F0">
            <w:pPr>
              <w:autoSpaceDE w:val="0"/>
              <w:autoSpaceDN w:val="0"/>
              <w:adjustRightInd w:val="0"/>
              <w:snapToGrid w:val="0"/>
              <w:jc w:val="center"/>
              <w:rPr>
                <w:rFonts w:eastAsia="仿宋"/>
              </w:rPr>
            </w:pPr>
            <w:r>
              <w:rPr>
                <w:rFonts w:eastAsia="仿宋" w:hint="eastAsia"/>
              </w:rPr>
              <w:t>-</w:t>
            </w:r>
          </w:p>
        </w:tc>
        <w:tc>
          <w:tcPr>
            <w:tcW w:w="1102" w:type="dxa"/>
            <w:vAlign w:val="center"/>
          </w:tcPr>
          <w:p w14:paraId="126889B6" w14:textId="77777777" w:rsidR="003F12F0" w:rsidRDefault="003F12F0" w:rsidP="003F12F0">
            <w:pPr>
              <w:autoSpaceDE w:val="0"/>
              <w:autoSpaceDN w:val="0"/>
              <w:adjustRightInd w:val="0"/>
              <w:snapToGrid w:val="0"/>
              <w:jc w:val="center"/>
              <w:rPr>
                <w:rFonts w:eastAsia="仿宋"/>
              </w:rPr>
            </w:pPr>
            <w:r>
              <w:rPr>
                <w:rFonts w:eastAsia="仿宋" w:hint="eastAsia"/>
              </w:rPr>
              <w:t>袋装</w:t>
            </w:r>
          </w:p>
        </w:tc>
        <w:tc>
          <w:tcPr>
            <w:tcW w:w="1102" w:type="dxa"/>
            <w:vAlign w:val="center"/>
          </w:tcPr>
          <w:p w14:paraId="4F77B59A" w14:textId="77777777" w:rsidR="003F12F0" w:rsidRDefault="003F12F0" w:rsidP="003F12F0">
            <w:pPr>
              <w:autoSpaceDE w:val="0"/>
              <w:autoSpaceDN w:val="0"/>
              <w:adjustRightInd w:val="0"/>
              <w:snapToGrid w:val="0"/>
              <w:rPr>
                <w:rFonts w:eastAsia="仿宋"/>
              </w:rPr>
            </w:pPr>
            <w:r>
              <w:rPr>
                <w:rFonts w:eastAsia="仿宋" w:hint="eastAsia"/>
              </w:rPr>
              <w:t>成品仓库</w:t>
            </w:r>
          </w:p>
        </w:tc>
        <w:tc>
          <w:tcPr>
            <w:tcW w:w="1259" w:type="dxa"/>
            <w:vAlign w:val="center"/>
          </w:tcPr>
          <w:p w14:paraId="3E7EAE69" w14:textId="77777777" w:rsidR="003F12F0" w:rsidRDefault="003F12F0" w:rsidP="003F12F0">
            <w:pPr>
              <w:autoSpaceDE w:val="0"/>
              <w:autoSpaceDN w:val="0"/>
              <w:adjustRightInd w:val="0"/>
              <w:snapToGrid w:val="0"/>
              <w:jc w:val="center"/>
              <w:rPr>
                <w:rFonts w:eastAsia="仿宋"/>
              </w:rPr>
            </w:pPr>
            <w:r>
              <w:rPr>
                <w:rFonts w:eastAsia="仿宋" w:hint="eastAsia"/>
              </w:rPr>
              <w:t>汽运</w:t>
            </w:r>
          </w:p>
        </w:tc>
      </w:tr>
    </w:tbl>
    <w:p w14:paraId="553E0C1E" w14:textId="77777777" w:rsidR="00D3139C" w:rsidRPr="002F521F" w:rsidRDefault="00D3139C" w:rsidP="00D3139C">
      <w:pPr>
        <w:rPr>
          <w:rFonts w:eastAsia="仿宋"/>
          <w:b/>
          <w:sz w:val="22"/>
        </w:rPr>
      </w:pPr>
      <w:bookmarkStart w:id="27" w:name="_Hlk13921758"/>
      <w:bookmarkEnd w:id="26"/>
      <w:r>
        <w:rPr>
          <w:rFonts w:eastAsia="仿宋" w:hint="eastAsia"/>
          <w:b/>
          <w:sz w:val="22"/>
        </w:rPr>
        <w:t>注：最大储存量包括生产在线量。</w:t>
      </w:r>
      <w:bookmarkEnd w:id="27"/>
    </w:p>
    <w:p w14:paraId="0D577EB5" w14:textId="77777777" w:rsidR="00A70348" w:rsidRPr="00D3139C" w:rsidRDefault="00A70348" w:rsidP="00A70348">
      <w:pPr>
        <w:ind w:firstLineChars="200" w:firstLine="420"/>
        <w:jc w:val="center"/>
      </w:pPr>
    </w:p>
    <w:p w14:paraId="70A4AC2F" w14:textId="77777777" w:rsidR="006C1836" w:rsidRDefault="006C1836" w:rsidP="006C1836">
      <w:pPr>
        <w:pStyle w:val="3"/>
        <w:adjustRightInd w:val="0"/>
        <w:rPr>
          <w:rFonts w:eastAsia="仿宋"/>
          <w:sz w:val="28"/>
          <w:szCs w:val="28"/>
        </w:rPr>
      </w:pPr>
      <w:bookmarkStart w:id="28" w:name="_Toc4259"/>
      <w:bookmarkStart w:id="29" w:name="_Toc12004091"/>
      <w:bookmarkStart w:id="30" w:name="_Toc12013997"/>
      <w:bookmarkStart w:id="31" w:name="_Toc12014777"/>
      <w:r>
        <w:rPr>
          <w:rFonts w:eastAsia="仿宋"/>
          <w:sz w:val="28"/>
          <w:szCs w:val="28"/>
        </w:rPr>
        <w:lastRenderedPageBreak/>
        <w:t>2.2.3</w:t>
      </w:r>
      <w:bookmarkEnd w:id="28"/>
      <w:r w:rsidRPr="00D70DBF">
        <w:rPr>
          <w:rFonts w:eastAsia="仿宋"/>
          <w:color w:val="000000" w:themeColor="text1"/>
          <w:sz w:val="28"/>
          <w:szCs w:val="28"/>
        </w:rPr>
        <w:t xml:space="preserve"> </w:t>
      </w:r>
      <w:r w:rsidRPr="00D70DBF">
        <w:rPr>
          <w:rFonts w:eastAsia="仿宋" w:hint="eastAsia"/>
          <w:color w:val="000000" w:themeColor="text1"/>
          <w:sz w:val="28"/>
          <w:szCs w:val="28"/>
        </w:rPr>
        <w:t>生产工艺流程及</w:t>
      </w:r>
      <w:r w:rsidRPr="00D70DBF">
        <w:rPr>
          <w:rFonts w:eastAsia="仿宋"/>
          <w:color w:val="000000" w:themeColor="text1"/>
          <w:sz w:val="28"/>
          <w:szCs w:val="28"/>
        </w:rPr>
        <w:t>生产设备清单</w:t>
      </w:r>
      <w:bookmarkEnd w:id="29"/>
      <w:bookmarkEnd w:id="30"/>
      <w:bookmarkEnd w:id="31"/>
    </w:p>
    <w:p w14:paraId="3732C453" w14:textId="5E1028A0" w:rsidR="003F12F0" w:rsidRPr="003F12F0" w:rsidRDefault="00996DE0" w:rsidP="00DF71C6">
      <w:pPr>
        <w:pStyle w:val="affffe"/>
        <w:ind w:firstLine="560"/>
        <w:rPr>
          <w:rFonts w:eastAsia="仿宋"/>
          <w:bCs w:val="0"/>
          <w:sz w:val="28"/>
          <w:szCs w:val="28"/>
        </w:rPr>
      </w:pPr>
      <w:r w:rsidRPr="003F12F0">
        <w:rPr>
          <w:rFonts w:eastAsia="仿宋" w:hint="eastAsia"/>
          <w:bCs w:val="0"/>
          <w:sz w:val="28"/>
          <w:szCs w:val="28"/>
        </w:rPr>
        <w:t>见附录</w:t>
      </w:r>
      <w:r w:rsidR="00715BDB" w:rsidRPr="003F12F0">
        <w:rPr>
          <w:rFonts w:eastAsia="仿宋" w:hint="eastAsia"/>
          <w:bCs w:val="0"/>
          <w:sz w:val="28"/>
          <w:szCs w:val="28"/>
        </w:rPr>
        <w:t>1</w:t>
      </w:r>
      <w:r w:rsidR="00715BDB" w:rsidRPr="003F12F0">
        <w:rPr>
          <w:rFonts w:eastAsia="仿宋"/>
          <w:bCs w:val="0"/>
          <w:sz w:val="28"/>
          <w:szCs w:val="28"/>
        </w:rPr>
        <w:t>3.</w:t>
      </w:r>
      <w:r w:rsidRPr="003F12F0">
        <w:rPr>
          <w:rFonts w:eastAsia="仿宋" w:hint="eastAsia"/>
          <w:bCs w:val="0"/>
          <w:sz w:val="28"/>
          <w:szCs w:val="28"/>
        </w:rPr>
        <w:t>2</w:t>
      </w:r>
      <w:r w:rsidRPr="003F12F0">
        <w:rPr>
          <w:rFonts w:eastAsia="仿宋" w:hint="eastAsia"/>
          <w:bCs w:val="0"/>
          <w:sz w:val="28"/>
          <w:szCs w:val="28"/>
        </w:rPr>
        <w:t>。</w:t>
      </w:r>
    </w:p>
    <w:p w14:paraId="41CD119C" w14:textId="77777777" w:rsidR="006C1836" w:rsidRDefault="006C1836" w:rsidP="00DF71C6">
      <w:pPr>
        <w:pStyle w:val="3"/>
        <w:adjustRightInd w:val="0"/>
        <w:rPr>
          <w:rFonts w:eastAsia="仿宋"/>
          <w:sz w:val="28"/>
          <w:szCs w:val="28"/>
        </w:rPr>
      </w:pPr>
      <w:bookmarkStart w:id="32" w:name="_Toc22913"/>
      <w:bookmarkStart w:id="33" w:name="_Toc12004092"/>
      <w:bookmarkStart w:id="34" w:name="_Toc12013998"/>
      <w:bookmarkStart w:id="35" w:name="_Toc12014778"/>
      <w:r>
        <w:rPr>
          <w:rFonts w:eastAsia="仿宋"/>
          <w:sz w:val="28"/>
          <w:szCs w:val="28"/>
        </w:rPr>
        <w:t>2.2.4</w:t>
      </w:r>
      <w:r>
        <w:rPr>
          <w:rFonts w:eastAsia="仿宋"/>
          <w:sz w:val="28"/>
          <w:szCs w:val="28"/>
        </w:rPr>
        <w:t>企业</w:t>
      </w:r>
      <w:r>
        <w:rPr>
          <w:rFonts w:eastAsia="仿宋"/>
          <w:sz w:val="28"/>
          <w:szCs w:val="28"/>
        </w:rPr>
        <w:t>“</w:t>
      </w:r>
      <w:r>
        <w:rPr>
          <w:rFonts w:eastAsia="仿宋"/>
          <w:sz w:val="28"/>
          <w:szCs w:val="28"/>
        </w:rPr>
        <w:t>三废</w:t>
      </w:r>
      <w:r>
        <w:rPr>
          <w:rFonts w:eastAsia="仿宋"/>
          <w:sz w:val="28"/>
          <w:szCs w:val="28"/>
        </w:rPr>
        <w:t>”</w:t>
      </w:r>
      <w:r>
        <w:rPr>
          <w:rFonts w:eastAsia="仿宋"/>
          <w:sz w:val="28"/>
          <w:szCs w:val="28"/>
        </w:rPr>
        <w:t>排放及处理情况</w:t>
      </w:r>
      <w:bookmarkEnd w:id="32"/>
      <w:bookmarkEnd w:id="33"/>
      <w:bookmarkEnd w:id="34"/>
      <w:bookmarkEnd w:id="35"/>
    </w:p>
    <w:p w14:paraId="732974FF" w14:textId="77777777" w:rsidR="005D7BB5" w:rsidRPr="006C1836" w:rsidRDefault="006C1836" w:rsidP="00DF71C6">
      <w:pPr>
        <w:pStyle w:val="4"/>
        <w:keepNext/>
        <w:keepLines/>
        <w:autoSpaceDE/>
        <w:autoSpaceDN/>
        <w:rPr>
          <w:rFonts w:eastAsia="仿宋"/>
          <w:b/>
          <w:sz w:val="28"/>
          <w:szCs w:val="28"/>
        </w:rPr>
      </w:pPr>
      <w:r>
        <w:rPr>
          <w:rFonts w:eastAsia="仿宋" w:hint="eastAsia"/>
          <w:b/>
          <w:sz w:val="28"/>
          <w:szCs w:val="28"/>
        </w:rPr>
        <w:t>2</w:t>
      </w:r>
      <w:r>
        <w:rPr>
          <w:rFonts w:eastAsia="仿宋"/>
          <w:b/>
          <w:sz w:val="28"/>
          <w:szCs w:val="28"/>
        </w:rPr>
        <w:t>.2.4.1</w:t>
      </w:r>
      <w:r w:rsidR="004473D6" w:rsidRPr="006C1836">
        <w:rPr>
          <w:rFonts w:eastAsia="仿宋" w:hint="eastAsia"/>
          <w:b/>
          <w:sz w:val="28"/>
          <w:szCs w:val="28"/>
        </w:rPr>
        <w:t>废水</w:t>
      </w:r>
      <w:r>
        <w:rPr>
          <w:rFonts w:eastAsia="仿宋" w:hint="eastAsia"/>
          <w:b/>
          <w:sz w:val="28"/>
          <w:szCs w:val="28"/>
        </w:rPr>
        <w:t>污染源分析及处理情况</w:t>
      </w:r>
    </w:p>
    <w:p w14:paraId="187A46FC" w14:textId="137DD990" w:rsidR="00AA25BD" w:rsidRPr="00EC5098" w:rsidRDefault="003F12F0" w:rsidP="00DF71C6">
      <w:pPr>
        <w:pStyle w:val="aff2"/>
        <w:spacing w:before="237" w:line="360" w:lineRule="auto"/>
        <w:ind w:firstLineChars="200" w:firstLine="560"/>
        <w:rPr>
          <w:rFonts w:eastAsia="仿宋"/>
          <w:szCs w:val="28"/>
        </w:rPr>
      </w:pPr>
      <w:bookmarkStart w:id="36" w:name="_Hlk11857404"/>
      <w:r w:rsidRPr="003F12F0">
        <w:rPr>
          <w:rFonts w:eastAsia="仿宋" w:cstheme="minorBidi"/>
          <w:sz w:val="28"/>
          <w:szCs w:val="28"/>
        </w:rPr>
        <w:t>公司设有</w:t>
      </w:r>
      <w:r>
        <w:rPr>
          <w:rFonts w:eastAsia="仿宋" w:cstheme="minorBidi"/>
          <w:sz w:val="28"/>
          <w:szCs w:val="28"/>
        </w:rPr>
        <w:t>1</w:t>
      </w:r>
      <w:r w:rsidRPr="003F12F0">
        <w:rPr>
          <w:rFonts w:eastAsia="仿宋" w:cstheme="minorBidi"/>
          <w:sz w:val="28"/>
          <w:szCs w:val="28"/>
        </w:rPr>
        <w:t>个雨水排放口和</w:t>
      </w:r>
      <w:r>
        <w:rPr>
          <w:rFonts w:eastAsia="仿宋" w:cstheme="minorBidi"/>
          <w:sz w:val="28"/>
          <w:szCs w:val="28"/>
        </w:rPr>
        <w:t>1</w:t>
      </w:r>
      <w:r w:rsidRPr="003F12F0">
        <w:rPr>
          <w:rFonts w:eastAsia="仿宋" w:cstheme="minorBidi"/>
          <w:sz w:val="28"/>
          <w:szCs w:val="28"/>
        </w:rPr>
        <w:t>个污水排放口。公司采用雨污分流，雨水通过管网排到</w:t>
      </w:r>
      <w:r w:rsidR="00825249">
        <w:rPr>
          <w:rFonts w:eastAsia="仿宋" w:cstheme="minorBidi" w:hint="eastAsia"/>
          <w:sz w:val="28"/>
          <w:szCs w:val="28"/>
        </w:rPr>
        <w:t>张家港河</w:t>
      </w:r>
      <w:r w:rsidRPr="003F12F0">
        <w:rPr>
          <w:rFonts w:eastAsia="仿宋" w:cstheme="minorBidi"/>
          <w:sz w:val="28"/>
          <w:szCs w:val="28"/>
        </w:rPr>
        <w:t>。公司用水水源是</w:t>
      </w:r>
      <w:r w:rsidR="00825249">
        <w:rPr>
          <w:rFonts w:eastAsia="仿宋" w:cstheme="minorBidi" w:hint="eastAsia"/>
          <w:sz w:val="28"/>
          <w:szCs w:val="28"/>
        </w:rPr>
        <w:t>来自地表水与自来水</w:t>
      </w:r>
      <w:r w:rsidRPr="003F12F0">
        <w:rPr>
          <w:rFonts w:eastAsia="仿宋" w:cstheme="minorBidi"/>
          <w:sz w:val="28"/>
          <w:szCs w:val="28"/>
        </w:rPr>
        <w:t>，</w:t>
      </w:r>
      <w:r w:rsidR="00DF71C6">
        <w:rPr>
          <w:rFonts w:eastAsia="仿宋" w:cstheme="minorBidi" w:hint="eastAsia"/>
          <w:sz w:val="28"/>
          <w:szCs w:val="28"/>
        </w:rPr>
        <w:t>地表水取水自张家港河，自来水由市政自来水厂供给，</w:t>
      </w:r>
      <w:r w:rsidRPr="003F12F0">
        <w:rPr>
          <w:rFonts w:eastAsia="仿宋" w:cstheme="minorBidi"/>
          <w:sz w:val="28"/>
          <w:szCs w:val="28"/>
        </w:rPr>
        <w:t>主要作为生产用水、公用辅助工程及办公生活等附属设施用水。公司废水包括染色废水、水洗废水、生活污水，经公司</w:t>
      </w:r>
      <w:r w:rsidRPr="003F12F0">
        <w:rPr>
          <w:rFonts w:eastAsia="仿宋" w:cstheme="minorBidi" w:hint="eastAsia"/>
          <w:sz w:val="28"/>
          <w:szCs w:val="28"/>
        </w:rPr>
        <w:t>污水处理设施统一处理</w:t>
      </w:r>
      <w:r w:rsidRPr="003F12F0">
        <w:rPr>
          <w:rFonts w:eastAsia="仿宋" w:cstheme="minorBidi"/>
          <w:sz w:val="28"/>
          <w:szCs w:val="28"/>
        </w:rPr>
        <w:t>达标后排放到</w:t>
      </w:r>
      <w:r w:rsidRPr="003F12F0">
        <w:rPr>
          <w:rFonts w:eastAsia="仿宋" w:cstheme="minorBidi" w:hint="eastAsia"/>
          <w:sz w:val="28"/>
          <w:szCs w:val="28"/>
        </w:rPr>
        <w:t>张家港河</w:t>
      </w:r>
      <w:r w:rsidRPr="003F12F0">
        <w:rPr>
          <w:rFonts w:eastAsia="仿宋" w:cstheme="minorBidi"/>
          <w:sz w:val="28"/>
          <w:szCs w:val="28"/>
        </w:rPr>
        <w:t>，并装有在线监测装置</w:t>
      </w:r>
      <w:r w:rsidR="00AA25BD" w:rsidRPr="008C3251">
        <w:rPr>
          <w:rFonts w:eastAsia="仿宋" w:cstheme="minorBidi" w:hint="eastAsia"/>
          <w:sz w:val="28"/>
          <w:szCs w:val="28"/>
        </w:rPr>
        <w:t>。</w:t>
      </w:r>
      <w:r w:rsidR="008C3251" w:rsidRPr="008C3251">
        <w:rPr>
          <w:rFonts w:eastAsia="仿宋" w:cstheme="minorBidi"/>
          <w:sz w:val="28"/>
          <w:szCs w:val="28"/>
        </w:rPr>
        <w:t>污水处理工艺流程见表</w:t>
      </w:r>
      <w:r w:rsidR="008C3251">
        <w:rPr>
          <w:rFonts w:eastAsia="仿宋" w:cstheme="minorBidi" w:hint="eastAsia"/>
          <w:sz w:val="28"/>
          <w:szCs w:val="28"/>
        </w:rPr>
        <w:t>2.2</w:t>
      </w:r>
      <w:r w:rsidR="008C3251" w:rsidRPr="008C3251">
        <w:rPr>
          <w:rFonts w:eastAsia="仿宋" w:cstheme="minorBidi"/>
          <w:sz w:val="28"/>
          <w:szCs w:val="28"/>
        </w:rPr>
        <w:t>-</w:t>
      </w:r>
      <w:r w:rsidR="008C3251">
        <w:rPr>
          <w:rFonts w:eastAsia="仿宋" w:cstheme="minorBidi" w:hint="eastAsia"/>
          <w:sz w:val="28"/>
          <w:szCs w:val="28"/>
        </w:rPr>
        <w:t>3</w:t>
      </w:r>
      <w:r w:rsidR="008C3251" w:rsidRPr="008C3251">
        <w:rPr>
          <w:rFonts w:eastAsia="仿宋" w:cstheme="minorBidi" w:hint="eastAsia"/>
          <w:sz w:val="28"/>
          <w:szCs w:val="28"/>
        </w:rPr>
        <w:t>。</w:t>
      </w:r>
    </w:p>
    <w:p w14:paraId="35F82E14" w14:textId="7E5E4853" w:rsidR="008C3251" w:rsidRDefault="003F12F0" w:rsidP="003F12F0">
      <w:pPr>
        <w:adjustRightInd w:val="0"/>
        <w:spacing w:line="360" w:lineRule="auto"/>
        <w:ind w:firstLine="560"/>
        <w:contextualSpacing/>
        <w:jc w:val="center"/>
        <w:rPr>
          <w:rFonts w:eastAsia="仿宋" w:cstheme="minorBidi"/>
          <w:sz w:val="28"/>
          <w:szCs w:val="28"/>
        </w:rPr>
      </w:pPr>
      <w:r>
        <w:rPr>
          <w:noProof/>
        </w:rPr>
        <w:drawing>
          <wp:inline distT="0" distB="0" distL="0" distR="0" wp14:anchorId="02098C25" wp14:editId="435221D0">
            <wp:extent cx="5274310" cy="1769745"/>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769745"/>
                    </a:xfrm>
                    <a:prstGeom prst="rect">
                      <a:avLst/>
                    </a:prstGeom>
                  </pic:spPr>
                </pic:pic>
              </a:graphicData>
            </a:graphic>
          </wp:inline>
        </w:drawing>
      </w:r>
    </w:p>
    <w:p w14:paraId="4BDF4699" w14:textId="36755696" w:rsidR="008C3251" w:rsidRPr="008C3251" w:rsidRDefault="008C3251" w:rsidP="008C3251">
      <w:pPr>
        <w:ind w:firstLine="482"/>
        <w:jc w:val="center"/>
        <w:rPr>
          <w:rFonts w:eastAsia="仿宋"/>
          <w:b/>
          <w:sz w:val="24"/>
        </w:rPr>
      </w:pPr>
      <w:r w:rsidRPr="00C30D4A">
        <w:rPr>
          <w:rFonts w:eastAsia="仿宋"/>
          <w:b/>
          <w:sz w:val="24"/>
        </w:rPr>
        <w:t>表</w:t>
      </w:r>
      <w:r>
        <w:rPr>
          <w:rFonts w:eastAsia="仿宋" w:hint="eastAsia"/>
          <w:b/>
          <w:sz w:val="24"/>
        </w:rPr>
        <w:t>2.2-3</w:t>
      </w:r>
      <w:r>
        <w:rPr>
          <w:rFonts w:eastAsia="仿宋"/>
          <w:b/>
          <w:sz w:val="24"/>
        </w:rPr>
        <w:t xml:space="preserve">  </w:t>
      </w:r>
      <w:r w:rsidRPr="00C30D4A">
        <w:rPr>
          <w:rFonts w:eastAsia="仿宋"/>
          <w:b/>
          <w:sz w:val="24"/>
        </w:rPr>
        <w:t>公司污水工艺流程图</w:t>
      </w:r>
    </w:p>
    <w:bookmarkEnd w:id="36"/>
    <w:p w14:paraId="2601FE33" w14:textId="77777777" w:rsidR="003151EA" w:rsidRPr="006C1836" w:rsidRDefault="006C1836" w:rsidP="006C1836">
      <w:pPr>
        <w:pStyle w:val="4"/>
        <w:keepNext/>
        <w:keepLines/>
        <w:autoSpaceDE/>
        <w:autoSpaceDN/>
        <w:rPr>
          <w:rFonts w:eastAsia="仿宋"/>
          <w:b/>
          <w:sz w:val="28"/>
          <w:szCs w:val="28"/>
        </w:rPr>
      </w:pPr>
      <w:r>
        <w:rPr>
          <w:rFonts w:eastAsia="仿宋" w:hint="eastAsia"/>
          <w:b/>
          <w:sz w:val="28"/>
          <w:szCs w:val="28"/>
        </w:rPr>
        <w:t>2</w:t>
      </w:r>
      <w:r>
        <w:rPr>
          <w:rFonts w:eastAsia="仿宋"/>
          <w:b/>
          <w:sz w:val="28"/>
          <w:szCs w:val="28"/>
        </w:rPr>
        <w:t>.2.4.2</w:t>
      </w:r>
      <w:r w:rsidR="003151EA" w:rsidRPr="006C1836">
        <w:rPr>
          <w:rFonts w:eastAsia="仿宋" w:hint="eastAsia"/>
          <w:b/>
          <w:sz w:val="28"/>
          <w:szCs w:val="28"/>
        </w:rPr>
        <w:t>废</w:t>
      </w:r>
      <w:r w:rsidRPr="006C1836">
        <w:rPr>
          <w:rFonts w:eastAsia="仿宋"/>
          <w:b/>
          <w:sz w:val="28"/>
          <w:szCs w:val="28"/>
        </w:rPr>
        <w:t>气污染源分析及处理情况</w:t>
      </w:r>
    </w:p>
    <w:p w14:paraId="27993433" w14:textId="1095FBA7" w:rsidR="00AA25BD" w:rsidRDefault="00AA25BD" w:rsidP="008C3251">
      <w:pPr>
        <w:spacing w:line="480" w:lineRule="auto"/>
        <w:rPr>
          <w:rFonts w:eastAsia="仿宋" w:cstheme="minorBidi"/>
          <w:sz w:val="28"/>
          <w:szCs w:val="28"/>
        </w:rPr>
      </w:pPr>
      <w:r>
        <w:rPr>
          <w:rFonts w:hint="eastAsia"/>
        </w:rPr>
        <w:t xml:space="preserve"> </w:t>
      </w:r>
      <w:r>
        <w:t xml:space="preserve">    </w:t>
      </w:r>
      <w:bookmarkStart w:id="37" w:name="_Hlk12095797"/>
      <w:r w:rsidR="008C3251" w:rsidRPr="008C3251">
        <w:rPr>
          <w:rFonts w:eastAsia="仿宋" w:cstheme="minorBidi" w:hint="eastAsia"/>
          <w:sz w:val="28"/>
          <w:szCs w:val="28"/>
        </w:rPr>
        <w:t>原公司废气排放源中的主要废气</w:t>
      </w:r>
      <w:r w:rsidR="00DF71C6">
        <w:rPr>
          <w:rFonts w:eastAsia="仿宋" w:cstheme="minorBidi" w:hint="eastAsia"/>
          <w:sz w:val="28"/>
          <w:szCs w:val="28"/>
        </w:rPr>
        <w:t>2</w:t>
      </w:r>
      <w:r w:rsidR="00DF71C6">
        <w:rPr>
          <w:rFonts w:eastAsia="仿宋" w:cstheme="minorBidi" w:hint="eastAsia"/>
          <w:sz w:val="28"/>
          <w:szCs w:val="28"/>
        </w:rPr>
        <w:t>台</w:t>
      </w:r>
      <w:r w:rsidR="00DF71C6">
        <w:rPr>
          <w:rFonts w:eastAsia="仿宋" w:cstheme="minorBidi" w:hint="eastAsia"/>
          <w:sz w:val="28"/>
          <w:szCs w:val="28"/>
        </w:rPr>
        <w:t>1</w:t>
      </w:r>
      <w:r w:rsidR="00DF71C6">
        <w:rPr>
          <w:rFonts w:eastAsia="仿宋" w:cstheme="minorBidi"/>
          <w:sz w:val="28"/>
          <w:szCs w:val="28"/>
        </w:rPr>
        <w:t>0</w:t>
      </w:r>
      <w:r w:rsidR="00DF71C6">
        <w:rPr>
          <w:rFonts w:eastAsia="仿宋" w:cstheme="minorBidi" w:hint="eastAsia"/>
          <w:sz w:val="28"/>
          <w:szCs w:val="28"/>
        </w:rPr>
        <w:t>吨导热油炉锅炉</w:t>
      </w:r>
      <w:r w:rsidR="008C3251" w:rsidRPr="008C3251">
        <w:rPr>
          <w:rFonts w:eastAsia="仿宋" w:cstheme="minorBidi" w:hint="eastAsia"/>
          <w:sz w:val="28"/>
          <w:szCs w:val="28"/>
        </w:rPr>
        <w:t>产生的烟尘、</w:t>
      </w:r>
      <w:r w:rsidR="008C3251" w:rsidRPr="008C3251">
        <w:rPr>
          <w:rFonts w:eastAsia="仿宋" w:cstheme="minorBidi" w:hint="eastAsia"/>
          <w:sz w:val="28"/>
          <w:szCs w:val="28"/>
        </w:rPr>
        <w:t>S</w:t>
      </w:r>
      <w:r w:rsidR="008C3251" w:rsidRPr="008C3251">
        <w:rPr>
          <w:rFonts w:eastAsia="仿宋" w:cstheme="minorBidi"/>
          <w:sz w:val="28"/>
          <w:szCs w:val="28"/>
        </w:rPr>
        <w:t>O2</w:t>
      </w:r>
      <w:r w:rsidR="008C3251" w:rsidRPr="008C3251">
        <w:rPr>
          <w:rFonts w:eastAsia="仿宋" w:cstheme="minorBidi" w:hint="eastAsia"/>
          <w:sz w:val="28"/>
          <w:szCs w:val="28"/>
        </w:rPr>
        <w:t>、</w:t>
      </w:r>
      <w:r w:rsidR="008C3251" w:rsidRPr="008C3251">
        <w:rPr>
          <w:rFonts w:eastAsia="仿宋" w:cstheme="minorBidi" w:hint="eastAsia"/>
          <w:sz w:val="28"/>
          <w:szCs w:val="28"/>
        </w:rPr>
        <w:t>N</w:t>
      </w:r>
      <w:r w:rsidR="008C3251" w:rsidRPr="008C3251">
        <w:rPr>
          <w:rFonts w:eastAsia="仿宋" w:cstheme="minorBidi"/>
          <w:sz w:val="28"/>
          <w:szCs w:val="28"/>
        </w:rPr>
        <w:t>OX</w:t>
      </w:r>
      <w:r w:rsidR="008C3251" w:rsidRPr="008C3251">
        <w:rPr>
          <w:rFonts w:eastAsia="仿宋" w:cstheme="minorBidi" w:hint="eastAsia"/>
          <w:sz w:val="28"/>
          <w:szCs w:val="28"/>
        </w:rPr>
        <w:t>。</w:t>
      </w:r>
      <w:r w:rsidR="00DF71C6">
        <w:rPr>
          <w:rFonts w:eastAsia="仿宋" w:cstheme="minorBidi" w:hint="eastAsia"/>
          <w:sz w:val="28"/>
          <w:szCs w:val="28"/>
        </w:rPr>
        <w:t>通过布袋除尘器与脱硫脱硝装置处理后，经</w:t>
      </w:r>
      <w:r w:rsidR="00DF71C6">
        <w:rPr>
          <w:rFonts w:eastAsia="仿宋" w:cstheme="minorBidi" w:hint="eastAsia"/>
          <w:sz w:val="28"/>
          <w:szCs w:val="28"/>
        </w:rPr>
        <w:t>4</w:t>
      </w:r>
      <w:r w:rsidR="00DF71C6">
        <w:rPr>
          <w:rFonts w:eastAsia="仿宋" w:cstheme="minorBidi"/>
          <w:sz w:val="28"/>
          <w:szCs w:val="28"/>
        </w:rPr>
        <w:t>0</w:t>
      </w:r>
      <w:r w:rsidR="00DF71C6">
        <w:rPr>
          <w:rFonts w:eastAsia="仿宋" w:cstheme="minorBidi" w:hint="eastAsia"/>
          <w:sz w:val="28"/>
          <w:szCs w:val="28"/>
        </w:rPr>
        <w:t>米高排气筒排放。</w:t>
      </w:r>
      <w:r w:rsidR="00715BDB" w:rsidRPr="00715BDB">
        <w:rPr>
          <w:rFonts w:eastAsia="仿宋" w:cstheme="minorBidi" w:hint="eastAsia"/>
          <w:color w:val="FF0000"/>
          <w:sz w:val="28"/>
          <w:szCs w:val="28"/>
        </w:rPr>
        <w:t>现已</w:t>
      </w:r>
      <w:r w:rsidR="008C3251" w:rsidRPr="00715BDB">
        <w:rPr>
          <w:rFonts w:eastAsia="仿宋" w:cstheme="minorBidi" w:hint="eastAsia"/>
          <w:color w:val="FF0000"/>
          <w:sz w:val="28"/>
          <w:szCs w:val="28"/>
        </w:rPr>
        <w:t>通过技改将导热油炉锅炉拆除后现使用</w:t>
      </w:r>
      <w:r w:rsidR="008C3251" w:rsidRPr="008C3251">
        <w:rPr>
          <w:rFonts w:eastAsia="仿宋" w:cstheme="minorBidi" w:hint="eastAsia"/>
          <w:sz w:val="28"/>
          <w:szCs w:val="28"/>
        </w:rPr>
        <w:t>天然气，通过</w:t>
      </w:r>
      <w:r w:rsidR="00DF71C6">
        <w:rPr>
          <w:rFonts w:eastAsia="仿宋" w:cstheme="minorBidi" w:hint="eastAsia"/>
          <w:sz w:val="28"/>
          <w:szCs w:val="28"/>
        </w:rPr>
        <w:t>在定型机等设备内部天然气燃烧器直燃加热后，经</w:t>
      </w:r>
      <w:r w:rsidR="00DF71C6">
        <w:rPr>
          <w:rFonts w:eastAsia="仿宋" w:cstheme="minorBidi" w:hint="eastAsia"/>
          <w:sz w:val="28"/>
          <w:szCs w:val="28"/>
        </w:rPr>
        <w:t>1</w:t>
      </w:r>
      <w:r w:rsidR="00DF71C6">
        <w:rPr>
          <w:rFonts w:eastAsia="仿宋" w:cstheme="minorBidi"/>
          <w:sz w:val="28"/>
          <w:szCs w:val="28"/>
        </w:rPr>
        <w:t>5m</w:t>
      </w:r>
      <w:r w:rsidR="00DF71C6">
        <w:rPr>
          <w:rFonts w:eastAsia="仿宋" w:cstheme="minorBidi" w:hint="eastAsia"/>
          <w:sz w:val="28"/>
          <w:szCs w:val="28"/>
        </w:rPr>
        <w:t>高排气筒排放。</w:t>
      </w:r>
      <w:bookmarkEnd w:id="37"/>
    </w:p>
    <w:p w14:paraId="3B74599A" w14:textId="77777777" w:rsidR="003151EA" w:rsidRPr="006C1836" w:rsidRDefault="006C1836" w:rsidP="006C1836">
      <w:pPr>
        <w:pStyle w:val="4"/>
        <w:keepNext/>
        <w:keepLines/>
        <w:autoSpaceDE/>
        <w:autoSpaceDN/>
        <w:rPr>
          <w:rFonts w:eastAsia="仿宋"/>
          <w:b/>
          <w:sz w:val="28"/>
          <w:szCs w:val="28"/>
        </w:rPr>
      </w:pPr>
      <w:r>
        <w:rPr>
          <w:rFonts w:eastAsia="仿宋" w:hint="eastAsia"/>
          <w:b/>
          <w:sz w:val="28"/>
          <w:szCs w:val="28"/>
        </w:rPr>
        <w:lastRenderedPageBreak/>
        <w:t>2</w:t>
      </w:r>
      <w:r>
        <w:rPr>
          <w:rFonts w:eastAsia="仿宋"/>
          <w:b/>
          <w:sz w:val="28"/>
          <w:szCs w:val="28"/>
        </w:rPr>
        <w:t>.2.4.3</w:t>
      </w:r>
      <w:r w:rsidRPr="006C1836">
        <w:rPr>
          <w:rFonts w:eastAsia="仿宋"/>
          <w:b/>
          <w:sz w:val="28"/>
          <w:szCs w:val="28"/>
        </w:rPr>
        <w:t>固废污染源分析及处理情况</w:t>
      </w:r>
    </w:p>
    <w:p w14:paraId="4768CAA2" w14:textId="4D8B55EB" w:rsidR="001E63B4" w:rsidRPr="008C3251" w:rsidRDefault="005B5F53" w:rsidP="001E63B4">
      <w:pPr>
        <w:spacing w:line="360" w:lineRule="auto"/>
        <w:ind w:firstLineChars="200" w:firstLine="560"/>
        <w:rPr>
          <w:rFonts w:eastAsia="仿宋" w:cstheme="minorBidi"/>
          <w:sz w:val="28"/>
          <w:szCs w:val="28"/>
        </w:rPr>
      </w:pPr>
      <w:bookmarkStart w:id="38" w:name="_Hlk12095834"/>
      <w:bookmarkStart w:id="39" w:name="_Hlk14879598"/>
      <w:bookmarkStart w:id="40" w:name="OLE_LINK11"/>
      <w:bookmarkStart w:id="41" w:name="OLE_LINK12"/>
      <w:r w:rsidRPr="005B5F53">
        <w:rPr>
          <w:rFonts w:eastAsia="仿宋" w:cstheme="minorBidi"/>
          <w:sz w:val="28"/>
          <w:szCs w:val="28"/>
        </w:rPr>
        <w:t>产生的</w:t>
      </w:r>
      <w:r w:rsidR="00DF71C6">
        <w:rPr>
          <w:rFonts w:eastAsia="仿宋" w:cstheme="minorBidi" w:hint="eastAsia"/>
          <w:sz w:val="28"/>
          <w:szCs w:val="28"/>
        </w:rPr>
        <w:t>固体</w:t>
      </w:r>
      <w:r w:rsidRPr="005B5F53">
        <w:rPr>
          <w:rFonts w:eastAsia="仿宋" w:cstheme="minorBidi" w:hint="eastAsia"/>
          <w:sz w:val="28"/>
          <w:szCs w:val="28"/>
        </w:rPr>
        <w:t>废物主要有：</w:t>
      </w:r>
      <w:bookmarkEnd w:id="38"/>
      <w:r w:rsidRPr="005B5F53">
        <w:rPr>
          <w:rFonts w:eastAsia="仿宋" w:cstheme="minorBidi" w:hint="eastAsia"/>
          <w:sz w:val="28"/>
          <w:szCs w:val="28"/>
        </w:rPr>
        <w:t>废油、废助剂染料袋、废包装桶、污泥和生活垃圾。</w:t>
      </w:r>
      <w:bookmarkEnd w:id="39"/>
      <w:r w:rsidRPr="005B5F53">
        <w:rPr>
          <w:rFonts w:eastAsia="仿宋" w:cstheme="minorBidi" w:hint="eastAsia"/>
          <w:sz w:val="28"/>
          <w:szCs w:val="28"/>
        </w:rPr>
        <w:t>废油与废助剂染料袋委托张家港市华瑞危险废物公司处置；废包装桶委托南通海之阳环保工程公司处置</w:t>
      </w:r>
      <w:r w:rsidR="00466EA4">
        <w:rPr>
          <w:rFonts w:eastAsia="仿宋" w:cstheme="minorBidi" w:hint="eastAsia"/>
          <w:sz w:val="28"/>
          <w:szCs w:val="28"/>
        </w:rPr>
        <w:t>；</w:t>
      </w:r>
      <w:r w:rsidRPr="005B5F53">
        <w:rPr>
          <w:rFonts w:eastAsia="仿宋" w:cstheme="minorBidi" w:hint="eastAsia"/>
          <w:sz w:val="28"/>
          <w:szCs w:val="28"/>
        </w:rPr>
        <w:t>污泥运至沙洲电力公司焚烧。</w:t>
      </w:r>
      <w:r w:rsidRPr="005B5F53">
        <w:rPr>
          <w:rFonts w:eastAsia="仿宋" w:cstheme="minorBidi"/>
          <w:sz w:val="28"/>
          <w:szCs w:val="28"/>
        </w:rPr>
        <w:t>生活垃圾委托环卫部门清运处理</w:t>
      </w:r>
      <w:r w:rsidR="001E63B4" w:rsidRPr="008C3251">
        <w:rPr>
          <w:rFonts w:eastAsia="仿宋" w:cstheme="minorBidi" w:hint="eastAsia"/>
          <w:sz w:val="28"/>
          <w:szCs w:val="28"/>
        </w:rPr>
        <w:t>。</w:t>
      </w:r>
    </w:p>
    <w:p w14:paraId="44C8C979" w14:textId="24B36946" w:rsidR="002207D0" w:rsidRDefault="001E63B4" w:rsidP="001E63B4">
      <w:pPr>
        <w:spacing w:line="360" w:lineRule="auto"/>
        <w:jc w:val="center"/>
        <w:rPr>
          <w:rFonts w:eastAsia="仿宋"/>
          <w:b/>
          <w:sz w:val="24"/>
        </w:rPr>
      </w:pPr>
      <w:r w:rsidRPr="001E63B4">
        <w:rPr>
          <w:rFonts w:eastAsia="仿宋" w:hint="eastAsia"/>
          <w:b/>
          <w:sz w:val="24"/>
        </w:rPr>
        <w:t>表</w:t>
      </w:r>
      <w:r w:rsidRPr="001E63B4">
        <w:rPr>
          <w:rFonts w:eastAsia="仿宋" w:hint="eastAsia"/>
          <w:b/>
          <w:sz w:val="24"/>
        </w:rPr>
        <w:t>2</w:t>
      </w:r>
      <w:r w:rsidRPr="001E63B4">
        <w:rPr>
          <w:rFonts w:eastAsia="仿宋"/>
          <w:b/>
          <w:sz w:val="24"/>
        </w:rPr>
        <w:t>.2.4-1</w:t>
      </w:r>
      <w:r>
        <w:rPr>
          <w:rFonts w:eastAsia="仿宋"/>
          <w:b/>
          <w:sz w:val="28"/>
          <w:szCs w:val="28"/>
        </w:rPr>
        <w:t xml:space="preserve"> </w:t>
      </w:r>
      <w:r w:rsidRPr="00320E42">
        <w:rPr>
          <w:rFonts w:eastAsia="仿宋"/>
          <w:b/>
          <w:sz w:val="24"/>
        </w:rPr>
        <w:t>全厂固体废物利用和处置情况</w:t>
      </w:r>
    </w:p>
    <w:tbl>
      <w:tblPr>
        <w:tblW w:w="9354" w:type="dxa"/>
        <w:jc w:val="center"/>
        <w:tblBorders>
          <w:top w:val="thinThickSmallGap" w:sz="24" w:space="0" w:color="auto"/>
          <w:bottom w:val="thickThinSmallGap" w:sz="24" w:space="0" w:color="auto"/>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79"/>
        <w:gridCol w:w="1646"/>
        <w:gridCol w:w="1134"/>
        <w:gridCol w:w="851"/>
        <w:gridCol w:w="992"/>
        <w:gridCol w:w="1276"/>
        <w:gridCol w:w="850"/>
        <w:gridCol w:w="2026"/>
      </w:tblGrid>
      <w:tr w:rsidR="005B5F53" w:rsidRPr="00157E80" w14:paraId="6952A5FD" w14:textId="77777777" w:rsidTr="00DF71C6">
        <w:trPr>
          <w:trHeight w:hRule="exact" w:val="622"/>
          <w:tblHeader/>
          <w:jc w:val="center"/>
        </w:trPr>
        <w:tc>
          <w:tcPr>
            <w:tcW w:w="579" w:type="dxa"/>
            <w:vAlign w:val="center"/>
          </w:tcPr>
          <w:p w14:paraId="6EDD436B" w14:textId="77777777" w:rsidR="005B5F53" w:rsidRPr="00157E80" w:rsidRDefault="005B5F53" w:rsidP="00DF71C6">
            <w:pPr>
              <w:autoSpaceDE w:val="0"/>
              <w:autoSpaceDN w:val="0"/>
              <w:adjustRightInd w:val="0"/>
              <w:snapToGrid w:val="0"/>
              <w:jc w:val="center"/>
              <w:rPr>
                <w:rFonts w:eastAsia="仿宋"/>
                <w:b/>
                <w:bCs/>
              </w:rPr>
            </w:pPr>
            <w:bookmarkStart w:id="42" w:name="_Hlk14879681"/>
            <w:r w:rsidRPr="00157E80">
              <w:rPr>
                <w:rFonts w:eastAsia="仿宋" w:hint="eastAsia"/>
                <w:b/>
                <w:bCs/>
              </w:rPr>
              <w:t>序号</w:t>
            </w:r>
          </w:p>
        </w:tc>
        <w:tc>
          <w:tcPr>
            <w:tcW w:w="1646" w:type="dxa"/>
            <w:vAlign w:val="center"/>
          </w:tcPr>
          <w:p w14:paraId="39704819" w14:textId="77777777" w:rsidR="005B5F53" w:rsidRPr="00157E80" w:rsidRDefault="005B5F53" w:rsidP="00DF71C6">
            <w:pPr>
              <w:autoSpaceDE w:val="0"/>
              <w:autoSpaceDN w:val="0"/>
              <w:adjustRightInd w:val="0"/>
              <w:snapToGrid w:val="0"/>
              <w:jc w:val="center"/>
              <w:rPr>
                <w:rFonts w:eastAsia="仿宋"/>
                <w:b/>
                <w:bCs/>
              </w:rPr>
            </w:pPr>
            <w:r w:rsidRPr="00157E80">
              <w:rPr>
                <w:rFonts w:eastAsia="仿宋" w:hint="eastAsia"/>
                <w:b/>
                <w:bCs/>
              </w:rPr>
              <w:t>固废名称</w:t>
            </w:r>
          </w:p>
        </w:tc>
        <w:tc>
          <w:tcPr>
            <w:tcW w:w="1134" w:type="dxa"/>
            <w:vAlign w:val="center"/>
          </w:tcPr>
          <w:p w14:paraId="238AB409" w14:textId="77777777" w:rsidR="005B5F53" w:rsidRPr="00157E80" w:rsidRDefault="005B5F53" w:rsidP="00DF71C6">
            <w:pPr>
              <w:autoSpaceDE w:val="0"/>
              <w:autoSpaceDN w:val="0"/>
              <w:adjustRightInd w:val="0"/>
              <w:snapToGrid w:val="0"/>
              <w:jc w:val="center"/>
              <w:rPr>
                <w:rFonts w:eastAsia="仿宋"/>
                <w:b/>
                <w:bCs/>
              </w:rPr>
            </w:pPr>
            <w:r w:rsidRPr="00157E80">
              <w:rPr>
                <w:rFonts w:eastAsia="仿宋" w:hint="eastAsia"/>
                <w:b/>
                <w:bCs/>
              </w:rPr>
              <w:t>属性</w:t>
            </w:r>
          </w:p>
        </w:tc>
        <w:tc>
          <w:tcPr>
            <w:tcW w:w="851" w:type="dxa"/>
            <w:vAlign w:val="center"/>
          </w:tcPr>
          <w:p w14:paraId="1B2985A7" w14:textId="77777777" w:rsidR="005B5F53" w:rsidRPr="00157E80" w:rsidRDefault="005B5F53" w:rsidP="00DF71C6">
            <w:pPr>
              <w:autoSpaceDE w:val="0"/>
              <w:autoSpaceDN w:val="0"/>
              <w:adjustRightInd w:val="0"/>
              <w:snapToGrid w:val="0"/>
              <w:jc w:val="center"/>
              <w:rPr>
                <w:rFonts w:eastAsia="仿宋"/>
                <w:b/>
                <w:bCs/>
              </w:rPr>
            </w:pPr>
            <w:r w:rsidRPr="00157E80">
              <w:rPr>
                <w:rFonts w:eastAsia="仿宋" w:hint="eastAsia"/>
                <w:b/>
                <w:bCs/>
              </w:rPr>
              <w:t>形态</w:t>
            </w:r>
          </w:p>
        </w:tc>
        <w:tc>
          <w:tcPr>
            <w:tcW w:w="992" w:type="dxa"/>
            <w:vAlign w:val="center"/>
          </w:tcPr>
          <w:p w14:paraId="22F91CFB" w14:textId="77777777" w:rsidR="005B5F53" w:rsidRPr="00157E80" w:rsidRDefault="005B5F53" w:rsidP="00DF71C6">
            <w:pPr>
              <w:autoSpaceDE w:val="0"/>
              <w:autoSpaceDN w:val="0"/>
              <w:adjustRightInd w:val="0"/>
              <w:snapToGrid w:val="0"/>
              <w:jc w:val="center"/>
              <w:rPr>
                <w:rFonts w:eastAsia="仿宋"/>
                <w:b/>
                <w:bCs/>
              </w:rPr>
            </w:pPr>
            <w:r w:rsidRPr="00157E80">
              <w:rPr>
                <w:rFonts w:eastAsia="仿宋" w:hint="eastAsia"/>
                <w:b/>
                <w:bCs/>
              </w:rPr>
              <w:t>危险类别</w:t>
            </w:r>
          </w:p>
        </w:tc>
        <w:tc>
          <w:tcPr>
            <w:tcW w:w="1276" w:type="dxa"/>
            <w:vAlign w:val="center"/>
          </w:tcPr>
          <w:p w14:paraId="49D97D55" w14:textId="77777777" w:rsidR="005B5F53" w:rsidRPr="00157E80" w:rsidRDefault="005B5F53" w:rsidP="00DF71C6">
            <w:pPr>
              <w:autoSpaceDE w:val="0"/>
              <w:autoSpaceDN w:val="0"/>
              <w:adjustRightInd w:val="0"/>
              <w:snapToGrid w:val="0"/>
              <w:jc w:val="center"/>
              <w:rPr>
                <w:rFonts w:eastAsia="仿宋"/>
                <w:b/>
                <w:bCs/>
              </w:rPr>
            </w:pPr>
            <w:r w:rsidRPr="00157E80">
              <w:rPr>
                <w:rFonts w:eastAsia="仿宋" w:hint="eastAsia"/>
                <w:b/>
                <w:bCs/>
              </w:rPr>
              <w:t>废物代码</w:t>
            </w:r>
          </w:p>
        </w:tc>
        <w:tc>
          <w:tcPr>
            <w:tcW w:w="850" w:type="dxa"/>
            <w:tcBorders>
              <w:bottom w:val="single" w:sz="4" w:space="0" w:color="auto"/>
            </w:tcBorders>
            <w:vAlign w:val="center"/>
          </w:tcPr>
          <w:p w14:paraId="37AA0FE7" w14:textId="77777777" w:rsidR="005B5F53" w:rsidRPr="00157E80" w:rsidRDefault="005B5F53" w:rsidP="00DF71C6">
            <w:pPr>
              <w:autoSpaceDE w:val="0"/>
              <w:autoSpaceDN w:val="0"/>
              <w:adjustRightInd w:val="0"/>
              <w:snapToGrid w:val="0"/>
              <w:jc w:val="center"/>
              <w:rPr>
                <w:rFonts w:eastAsia="仿宋"/>
                <w:b/>
                <w:bCs/>
              </w:rPr>
            </w:pPr>
            <w:r w:rsidRPr="00157E80">
              <w:rPr>
                <w:rFonts w:eastAsia="仿宋" w:hint="eastAsia"/>
                <w:b/>
                <w:bCs/>
              </w:rPr>
              <w:t>产生量</w:t>
            </w:r>
          </w:p>
          <w:p w14:paraId="1230EB96" w14:textId="77777777" w:rsidR="005B5F53" w:rsidRPr="00157E80" w:rsidRDefault="005B5F53" w:rsidP="00DF71C6">
            <w:pPr>
              <w:autoSpaceDE w:val="0"/>
              <w:autoSpaceDN w:val="0"/>
              <w:adjustRightInd w:val="0"/>
              <w:snapToGrid w:val="0"/>
              <w:jc w:val="center"/>
              <w:rPr>
                <w:rFonts w:eastAsia="仿宋"/>
                <w:b/>
                <w:bCs/>
              </w:rPr>
            </w:pPr>
            <w:r w:rsidRPr="00157E80">
              <w:rPr>
                <w:rFonts w:eastAsia="仿宋" w:hint="eastAsia"/>
                <w:b/>
                <w:bCs/>
              </w:rPr>
              <w:t>（</w:t>
            </w:r>
            <w:r w:rsidRPr="00157E80">
              <w:rPr>
                <w:rFonts w:eastAsia="仿宋"/>
                <w:b/>
                <w:bCs/>
              </w:rPr>
              <w:t>t/a</w:t>
            </w:r>
            <w:r w:rsidRPr="00157E80">
              <w:rPr>
                <w:rFonts w:eastAsia="仿宋" w:hint="eastAsia"/>
                <w:b/>
                <w:bCs/>
              </w:rPr>
              <w:t>）</w:t>
            </w:r>
          </w:p>
        </w:tc>
        <w:tc>
          <w:tcPr>
            <w:tcW w:w="2026" w:type="dxa"/>
            <w:tcBorders>
              <w:bottom w:val="single" w:sz="4" w:space="0" w:color="auto"/>
            </w:tcBorders>
            <w:vAlign w:val="center"/>
          </w:tcPr>
          <w:p w14:paraId="79CA84B9" w14:textId="77777777" w:rsidR="005B5F53" w:rsidRPr="00157E80" w:rsidRDefault="005B5F53" w:rsidP="00DF71C6">
            <w:pPr>
              <w:autoSpaceDE w:val="0"/>
              <w:autoSpaceDN w:val="0"/>
              <w:adjustRightInd w:val="0"/>
              <w:snapToGrid w:val="0"/>
              <w:jc w:val="center"/>
              <w:rPr>
                <w:rFonts w:eastAsia="仿宋"/>
                <w:b/>
                <w:bCs/>
              </w:rPr>
            </w:pPr>
            <w:r w:rsidRPr="00157E80">
              <w:rPr>
                <w:rFonts w:eastAsia="仿宋" w:hint="eastAsia"/>
                <w:b/>
                <w:bCs/>
              </w:rPr>
              <w:t>处理处置去向</w:t>
            </w:r>
          </w:p>
        </w:tc>
      </w:tr>
      <w:tr w:rsidR="005B5F53" w:rsidRPr="00157E80" w14:paraId="37B645E1" w14:textId="77777777" w:rsidTr="00DF71C6">
        <w:trPr>
          <w:trHeight w:hRule="exact" w:val="634"/>
          <w:jc w:val="center"/>
        </w:trPr>
        <w:tc>
          <w:tcPr>
            <w:tcW w:w="579" w:type="dxa"/>
            <w:vAlign w:val="center"/>
          </w:tcPr>
          <w:p w14:paraId="22B6D39F" w14:textId="77777777" w:rsidR="005B5F53" w:rsidRPr="00157E80" w:rsidRDefault="005B5F53" w:rsidP="00DF71C6">
            <w:pPr>
              <w:kinsoku w:val="0"/>
              <w:overflowPunct w:val="0"/>
              <w:autoSpaceDE w:val="0"/>
              <w:autoSpaceDN w:val="0"/>
              <w:adjustRightInd w:val="0"/>
              <w:jc w:val="center"/>
              <w:rPr>
                <w:rFonts w:eastAsia="仿宋"/>
              </w:rPr>
            </w:pPr>
            <w:r w:rsidRPr="00157E80">
              <w:rPr>
                <w:rFonts w:eastAsia="仿宋"/>
              </w:rPr>
              <w:t>1</w:t>
            </w:r>
          </w:p>
        </w:tc>
        <w:tc>
          <w:tcPr>
            <w:tcW w:w="1646" w:type="dxa"/>
            <w:vAlign w:val="center"/>
          </w:tcPr>
          <w:p w14:paraId="5AE14623" w14:textId="77777777" w:rsidR="005B5F53" w:rsidRPr="00157E80" w:rsidRDefault="005B5F53" w:rsidP="00DF71C6">
            <w:pPr>
              <w:kinsoku w:val="0"/>
              <w:overflowPunct w:val="0"/>
              <w:autoSpaceDE w:val="0"/>
              <w:autoSpaceDN w:val="0"/>
              <w:adjustRightInd w:val="0"/>
              <w:jc w:val="center"/>
              <w:rPr>
                <w:rFonts w:eastAsia="仿宋"/>
              </w:rPr>
            </w:pPr>
            <w:r w:rsidRPr="00157E80">
              <w:rPr>
                <w:rFonts w:eastAsia="仿宋" w:hint="eastAsia"/>
              </w:rPr>
              <w:t>废油</w:t>
            </w:r>
          </w:p>
        </w:tc>
        <w:tc>
          <w:tcPr>
            <w:tcW w:w="1134" w:type="dxa"/>
            <w:tcBorders>
              <w:bottom w:val="single" w:sz="4" w:space="0" w:color="auto"/>
            </w:tcBorders>
            <w:vAlign w:val="center"/>
          </w:tcPr>
          <w:p w14:paraId="0F4CA295" w14:textId="77777777" w:rsidR="005B5F53" w:rsidRPr="00157E80" w:rsidRDefault="005B5F53" w:rsidP="00DF71C6">
            <w:pPr>
              <w:kinsoku w:val="0"/>
              <w:overflowPunct w:val="0"/>
              <w:autoSpaceDE w:val="0"/>
              <w:autoSpaceDN w:val="0"/>
              <w:adjustRightInd w:val="0"/>
              <w:jc w:val="center"/>
              <w:rPr>
                <w:rFonts w:eastAsia="仿宋"/>
              </w:rPr>
            </w:pPr>
            <w:r w:rsidRPr="00157E80">
              <w:rPr>
                <w:rFonts w:eastAsia="仿宋"/>
              </w:rPr>
              <w:t>危险废物</w:t>
            </w:r>
          </w:p>
        </w:tc>
        <w:tc>
          <w:tcPr>
            <w:tcW w:w="851" w:type="dxa"/>
            <w:vAlign w:val="center"/>
          </w:tcPr>
          <w:p w14:paraId="0A05D6E5" w14:textId="77777777" w:rsidR="005B5F53" w:rsidRPr="00157E80" w:rsidRDefault="005B5F53" w:rsidP="00DF71C6">
            <w:pPr>
              <w:kinsoku w:val="0"/>
              <w:overflowPunct w:val="0"/>
              <w:autoSpaceDE w:val="0"/>
              <w:autoSpaceDN w:val="0"/>
              <w:adjustRightInd w:val="0"/>
              <w:jc w:val="center"/>
              <w:rPr>
                <w:rFonts w:eastAsia="仿宋"/>
              </w:rPr>
            </w:pPr>
            <w:r w:rsidRPr="00157E80">
              <w:rPr>
                <w:rFonts w:eastAsia="仿宋"/>
              </w:rPr>
              <w:t>液态</w:t>
            </w:r>
          </w:p>
        </w:tc>
        <w:tc>
          <w:tcPr>
            <w:tcW w:w="992" w:type="dxa"/>
            <w:vAlign w:val="center"/>
          </w:tcPr>
          <w:p w14:paraId="1D11BB7A" w14:textId="77777777" w:rsidR="005B5F53" w:rsidRPr="00157E80" w:rsidRDefault="005B5F53" w:rsidP="00DF71C6">
            <w:pPr>
              <w:kinsoku w:val="0"/>
              <w:overflowPunct w:val="0"/>
              <w:autoSpaceDE w:val="0"/>
              <w:autoSpaceDN w:val="0"/>
              <w:adjustRightInd w:val="0"/>
              <w:jc w:val="center"/>
              <w:rPr>
                <w:rFonts w:eastAsia="仿宋"/>
              </w:rPr>
            </w:pPr>
            <w:r w:rsidRPr="00157E80">
              <w:rPr>
                <w:rFonts w:eastAsia="仿宋"/>
              </w:rPr>
              <w:t>HW08</w:t>
            </w:r>
          </w:p>
        </w:tc>
        <w:tc>
          <w:tcPr>
            <w:tcW w:w="1276" w:type="dxa"/>
            <w:vAlign w:val="center"/>
          </w:tcPr>
          <w:p w14:paraId="4C51F835" w14:textId="77777777" w:rsidR="005B5F53" w:rsidRPr="00157E80" w:rsidRDefault="005B5F53" w:rsidP="00DF71C6">
            <w:pPr>
              <w:kinsoku w:val="0"/>
              <w:overflowPunct w:val="0"/>
              <w:autoSpaceDE w:val="0"/>
              <w:autoSpaceDN w:val="0"/>
              <w:adjustRightInd w:val="0"/>
              <w:jc w:val="center"/>
              <w:rPr>
                <w:rFonts w:eastAsia="仿宋"/>
              </w:rPr>
            </w:pPr>
            <w:r w:rsidRPr="00157E80">
              <w:rPr>
                <w:rFonts w:eastAsia="仿宋"/>
              </w:rPr>
              <w:t>900-2</w:t>
            </w:r>
            <w:r>
              <w:rPr>
                <w:rFonts w:eastAsia="仿宋"/>
              </w:rPr>
              <w:t>10</w:t>
            </w:r>
            <w:r w:rsidRPr="00157E80">
              <w:rPr>
                <w:rFonts w:eastAsia="仿宋"/>
              </w:rPr>
              <w:t>-08</w:t>
            </w:r>
          </w:p>
        </w:tc>
        <w:tc>
          <w:tcPr>
            <w:tcW w:w="850" w:type="dxa"/>
            <w:vAlign w:val="center"/>
          </w:tcPr>
          <w:p w14:paraId="7FABEEA1" w14:textId="77777777" w:rsidR="005B5F53" w:rsidRPr="00157E80" w:rsidRDefault="005B5F53" w:rsidP="00DF71C6">
            <w:pPr>
              <w:kinsoku w:val="0"/>
              <w:overflowPunct w:val="0"/>
              <w:autoSpaceDE w:val="0"/>
              <w:autoSpaceDN w:val="0"/>
              <w:adjustRightInd w:val="0"/>
              <w:jc w:val="center"/>
              <w:rPr>
                <w:rFonts w:eastAsia="仿宋"/>
              </w:rPr>
            </w:pPr>
            <w:r w:rsidRPr="00157E80">
              <w:rPr>
                <w:rFonts w:eastAsia="仿宋"/>
              </w:rPr>
              <w:t>0</w:t>
            </w:r>
            <w:r>
              <w:rPr>
                <w:rFonts w:eastAsia="仿宋"/>
              </w:rPr>
              <w:t>.5</w:t>
            </w:r>
          </w:p>
        </w:tc>
        <w:tc>
          <w:tcPr>
            <w:tcW w:w="2026" w:type="dxa"/>
            <w:vMerge w:val="restart"/>
            <w:vAlign w:val="center"/>
          </w:tcPr>
          <w:p w14:paraId="01EE8D7B" w14:textId="77777777" w:rsidR="005B5F53" w:rsidRPr="00157E80" w:rsidRDefault="005B5F53" w:rsidP="00DF71C6">
            <w:pPr>
              <w:kinsoku w:val="0"/>
              <w:overflowPunct w:val="0"/>
              <w:autoSpaceDE w:val="0"/>
              <w:autoSpaceDN w:val="0"/>
              <w:adjustRightInd w:val="0"/>
              <w:jc w:val="center"/>
              <w:rPr>
                <w:rFonts w:eastAsia="仿宋"/>
              </w:rPr>
            </w:pPr>
            <w:r w:rsidRPr="00157E80">
              <w:rPr>
                <w:rFonts w:eastAsia="仿宋" w:hint="eastAsia"/>
              </w:rPr>
              <w:t>张家港市华瑞危险废物处理中心有限公司</w:t>
            </w:r>
          </w:p>
        </w:tc>
      </w:tr>
      <w:tr w:rsidR="005B5F53" w:rsidRPr="00157E80" w14:paraId="4EC1B812" w14:textId="77777777" w:rsidTr="00DF71C6">
        <w:trPr>
          <w:trHeight w:hRule="exact" w:val="496"/>
          <w:jc w:val="center"/>
        </w:trPr>
        <w:tc>
          <w:tcPr>
            <w:tcW w:w="579" w:type="dxa"/>
            <w:vAlign w:val="center"/>
          </w:tcPr>
          <w:p w14:paraId="66A3AA4C" w14:textId="77777777" w:rsidR="005B5F53" w:rsidRPr="00157E80" w:rsidRDefault="005B5F53" w:rsidP="00DF71C6">
            <w:pPr>
              <w:kinsoku w:val="0"/>
              <w:overflowPunct w:val="0"/>
              <w:autoSpaceDE w:val="0"/>
              <w:autoSpaceDN w:val="0"/>
              <w:adjustRightInd w:val="0"/>
              <w:jc w:val="center"/>
              <w:rPr>
                <w:rFonts w:eastAsia="仿宋"/>
              </w:rPr>
            </w:pPr>
            <w:r w:rsidRPr="00157E80">
              <w:rPr>
                <w:rFonts w:eastAsia="仿宋"/>
              </w:rPr>
              <w:t>2</w:t>
            </w:r>
          </w:p>
        </w:tc>
        <w:tc>
          <w:tcPr>
            <w:tcW w:w="1646" w:type="dxa"/>
            <w:vAlign w:val="center"/>
          </w:tcPr>
          <w:p w14:paraId="2FC9031F" w14:textId="77777777" w:rsidR="005B5F53" w:rsidRPr="00157E80" w:rsidRDefault="005B5F53" w:rsidP="00DF71C6">
            <w:pPr>
              <w:kinsoku w:val="0"/>
              <w:overflowPunct w:val="0"/>
              <w:autoSpaceDE w:val="0"/>
              <w:autoSpaceDN w:val="0"/>
              <w:adjustRightInd w:val="0"/>
              <w:jc w:val="center"/>
              <w:rPr>
                <w:rFonts w:eastAsia="仿宋"/>
              </w:rPr>
            </w:pPr>
            <w:r w:rsidRPr="00157E80">
              <w:rPr>
                <w:rFonts w:eastAsia="仿宋" w:hint="eastAsia"/>
              </w:rPr>
              <w:t>废</w:t>
            </w:r>
            <w:r>
              <w:rPr>
                <w:rFonts w:eastAsia="仿宋" w:hint="eastAsia"/>
              </w:rPr>
              <w:t>助剂染料袋</w:t>
            </w:r>
          </w:p>
        </w:tc>
        <w:tc>
          <w:tcPr>
            <w:tcW w:w="1134" w:type="dxa"/>
            <w:tcBorders>
              <w:top w:val="single" w:sz="4" w:space="0" w:color="auto"/>
            </w:tcBorders>
            <w:vAlign w:val="center"/>
          </w:tcPr>
          <w:p w14:paraId="4D898A1D" w14:textId="77777777" w:rsidR="005B5F53" w:rsidRPr="00157E80" w:rsidRDefault="005B5F53" w:rsidP="00DF71C6">
            <w:pPr>
              <w:kinsoku w:val="0"/>
              <w:overflowPunct w:val="0"/>
              <w:autoSpaceDE w:val="0"/>
              <w:autoSpaceDN w:val="0"/>
              <w:adjustRightInd w:val="0"/>
              <w:jc w:val="center"/>
              <w:rPr>
                <w:rFonts w:eastAsia="仿宋"/>
              </w:rPr>
            </w:pPr>
            <w:r w:rsidRPr="00157E80">
              <w:rPr>
                <w:rFonts w:eastAsia="仿宋"/>
              </w:rPr>
              <w:t>危险废物</w:t>
            </w:r>
          </w:p>
        </w:tc>
        <w:tc>
          <w:tcPr>
            <w:tcW w:w="851" w:type="dxa"/>
            <w:vAlign w:val="center"/>
          </w:tcPr>
          <w:p w14:paraId="308449D0" w14:textId="77777777" w:rsidR="005B5F53" w:rsidRPr="00157E80" w:rsidRDefault="005B5F53" w:rsidP="00DF71C6">
            <w:pPr>
              <w:kinsoku w:val="0"/>
              <w:overflowPunct w:val="0"/>
              <w:autoSpaceDE w:val="0"/>
              <w:autoSpaceDN w:val="0"/>
              <w:adjustRightInd w:val="0"/>
              <w:jc w:val="center"/>
              <w:rPr>
                <w:rFonts w:eastAsia="仿宋"/>
              </w:rPr>
            </w:pPr>
            <w:r w:rsidRPr="00157E80">
              <w:rPr>
                <w:rFonts w:eastAsia="仿宋" w:hint="eastAsia"/>
              </w:rPr>
              <w:t>固态</w:t>
            </w:r>
          </w:p>
        </w:tc>
        <w:tc>
          <w:tcPr>
            <w:tcW w:w="992" w:type="dxa"/>
            <w:vAlign w:val="center"/>
          </w:tcPr>
          <w:p w14:paraId="5E106AC8" w14:textId="77777777" w:rsidR="005B5F53" w:rsidRPr="00157E80" w:rsidRDefault="005B5F53" w:rsidP="00DF71C6">
            <w:pPr>
              <w:kinsoku w:val="0"/>
              <w:overflowPunct w:val="0"/>
              <w:autoSpaceDE w:val="0"/>
              <w:autoSpaceDN w:val="0"/>
              <w:adjustRightInd w:val="0"/>
              <w:jc w:val="center"/>
              <w:rPr>
                <w:rFonts w:eastAsia="仿宋"/>
              </w:rPr>
            </w:pPr>
            <w:r w:rsidRPr="00157E80">
              <w:rPr>
                <w:rFonts w:eastAsia="仿宋" w:hint="eastAsia"/>
              </w:rPr>
              <w:t>H</w:t>
            </w:r>
            <w:r w:rsidRPr="00157E80">
              <w:rPr>
                <w:rFonts w:eastAsia="仿宋"/>
              </w:rPr>
              <w:t>W49</w:t>
            </w:r>
          </w:p>
        </w:tc>
        <w:tc>
          <w:tcPr>
            <w:tcW w:w="1276" w:type="dxa"/>
            <w:vAlign w:val="center"/>
          </w:tcPr>
          <w:p w14:paraId="36DD59AB" w14:textId="77777777" w:rsidR="005B5F53" w:rsidRPr="00157E80" w:rsidRDefault="005B5F53" w:rsidP="00DF71C6">
            <w:pPr>
              <w:kinsoku w:val="0"/>
              <w:overflowPunct w:val="0"/>
              <w:autoSpaceDE w:val="0"/>
              <w:autoSpaceDN w:val="0"/>
              <w:adjustRightInd w:val="0"/>
              <w:jc w:val="center"/>
              <w:rPr>
                <w:rFonts w:eastAsia="仿宋"/>
              </w:rPr>
            </w:pPr>
            <w:r w:rsidRPr="00157E80">
              <w:rPr>
                <w:rFonts w:eastAsia="仿宋" w:hint="eastAsia"/>
              </w:rPr>
              <w:t>9</w:t>
            </w:r>
            <w:r w:rsidRPr="00157E80">
              <w:rPr>
                <w:rFonts w:eastAsia="仿宋"/>
              </w:rPr>
              <w:t>00-041-49</w:t>
            </w:r>
          </w:p>
        </w:tc>
        <w:tc>
          <w:tcPr>
            <w:tcW w:w="850" w:type="dxa"/>
            <w:tcBorders>
              <w:bottom w:val="single" w:sz="4" w:space="0" w:color="auto"/>
            </w:tcBorders>
            <w:vAlign w:val="center"/>
          </w:tcPr>
          <w:p w14:paraId="64C5B4E2" w14:textId="77777777" w:rsidR="005B5F53" w:rsidRPr="00157E80" w:rsidRDefault="005B5F53" w:rsidP="00DF71C6">
            <w:pPr>
              <w:kinsoku w:val="0"/>
              <w:overflowPunct w:val="0"/>
              <w:autoSpaceDE w:val="0"/>
              <w:autoSpaceDN w:val="0"/>
              <w:adjustRightInd w:val="0"/>
              <w:jc w:val="center"/>
              <w:rPr>
                <w:rFonts w:eastAsia="仿宋"/>
              </w:rPr>
            </w:pPr>
            <w:r>
              <w:rPr>
                <w:rFonts w:eastAsia="仿宋"/>
              </w:rPr>
              <w:t>1.5</w:t>
            </w:r>
          </w:p>
        </w:tc>
        <w:tc>
          <w:tcPr>
            <w:tcW w:w="2026" w:type="dxa"/>
            <w:vMerge/>
            <w:vAlign w:val="center"/>
          </w:tcPr>
          <w:p w14:paraId="0FB9320C" w14:textId="77777777" w:rsidR="005B5F53" w:rsidRPr="00157E80" w:rsidRDefault="005B5F53" w:rsidP="00DF71C6">
            <w:pPr>
              <w:kinsoku w:val="0"/>
              <w:overflowPunct w:val="0"/>
              <w:autoSpaceDE w:val="0"/>
              <w:autoSpaceDN w:val="0"/>
              <w:adjustRightInd w:val="0"/>
              <w:jc w:val="center"/>
              <w:rPr>
                <w:rFonts w:eastAsia="仿宋"/>
              </w:rPr>
            </w:pPr>
          </w:p>
        </w:tc>
      </w:tr>
      <w:tr w:rsidR="005B5F53" w:rsidRPr="00157E80" w14:paraId="7C008EBE" w14:textId="77777777" w:rsidTr="00DF71C6">
        <w:trPr>
          <w:trHeight w:hRule="exact" w:val="612"/>
          <w:jc w:val="center"/>
        </w:trPr>
        <w:tc>
          <w:tcPr>
            <w:tcW w:w="579" w:type="dxa"/>
            <w:vAlign w:val="center"/>
          </w:tcPr>
          <w:p w14:paraId="78BF6FD7" w14:textId="77777777" w:rsidR="005B5F53" w:rsidRPr="00157E80" w:rsidRDefault="005B5F53" w:rsidP="00DF71C6">
            <w:pPr>
              <w:kinsoku w:val="0"/>
              <w:overflowPunct w:val="0"/>
              <w:autoSpaceDE w:val="0"/>
              <w:autoSpaceDN w:val="0"/>
              <w:adjustRightInd w:val="0"/>
              <w:jc w:val="center"/>
              <w:rPr>
                <w:rFonts w:eastAsia="仿宋"/>
              </w:rPr>
            </w:pPr>
            <w:r w:rsidRPr="00157E80">
              <w:rPr>
                <w:rFonts w:eastAsia="仿宋" w:hint="eastAsia"/>
              </w:rPr>
              <w:t>3</w:t>
            </w:r>
          </w:p>
        </w:tc>
        <w:tc>
          <w:tcPr>
            <w:tcW w:w="1646" w:type="dxa"/>
            <w:vAlign w:val="center"/>
          </w:tcPr>
          <w:p w14:paraId="63327B1F" w14:textId="77777777" w:rsidR="005B5F53" w:rsidRPr="00157E80" w:rsidRDefault="005B5F53" w:rsidP="00DF71C6">
            <w:pPr>
              <w:kinsoku w:val="0"/>
              <w:overflowPunct w:val="0"/>
              <w:autoSpaceDE w:val="0"/>
              <w:autoSpaceDN w:val="0"/>
              <w:adjustRightInd w:val="0"/>
              <w:jc w:val="center"/>
              <w:rPr>
                <w:rFonts w:eastAsia="仿宋"/>
              </w:rPr>
            </w:pPr>
            <w:r w:rsidRPr="00157E80">
              <w:rPr>
                <w:rFonts w:eastAsia="仿宋" w:hint="eastAsia"/>
              </w:rPr>
              <w:t>污泥</w:t>
            </w:r>
          </w:p>
        </w:tc>
        <w:tc>
          <w:tcPr>
            <w:tcW w:w="1134" w:type="dxa"/>
            <w:tcBorders>
              <w:top w:val="single" w:sz="4" w:space="0" w:color="auto"/>
            </w:tcBorders>
            <w:vAlign w:val="center"/>
          </w:tcPr>
          <w:p w14:paraId="22AA4362" w14:textId="77777777" w:rsidR="005B5F53" w:rsidRPr="00157E80" w:rsidRDefault="005B5F53" w:rsidP="00DF71C6">
            <w:pPr>
              <w:kinsoku w:val="0"/>
              <w:overflowPunct w:val="0"/>
              <w:autoSpaceDE w:val="0"/>
              <w:autoSpaceDN w:val="0"/>
              <w:adjustRightInd w:val="0"/>
              <w:jc w:val="center"/>
              <w:rPr>
                <w:rFonts w:eastAsia="仿宋"/>
              </w:rPr>
            </w:pPr>
            <w:r w:rsidRPr="00157E80">
              <w:rPr>
                <w:rFonts w:eastAsia="仿宋" w:hint="eastAsia"/>
              </w:rPr>
              <w:t>一般固废</w:t>
            </w:r>
          </w:p>
        </w:tc>
        <w:tc>
          <w:tcPr>
            <w:tcW w:w="851" w:type="dxa"/>
            <w:vAlign w:val="center"/>
          </w:tcPr>
          <w:p w14:paraId="78E7C863" w14:textId="77777777" w:rsidR="005B5F53" w:rsidRPr="00157E80" w:rsidRDefault="005B5F53" w:rsidP="00DF71C6">
            <w:pPr>
              <w:kinsoku w:val="0"/>
              <w:overflowPunct w:val="0"/>
              <w:autoSpaceDE w:val="0"/>
              <w:autoSpaceDN w:val="0"/>
              <w:adjustRightInd w:val="0"/>
              <w:jc w:val="center"/>
              <w:rPr>
                <w:rFonts w:eastAsia="仿宋"/>
              </w:rPr>
            </w:pPr>
            <w:r w:rsidRPr="00157E80">
              <w:rPr>
                <w:rFonts w:eastAsia="仿宋" w:hint="eastAsia"/>
              </w:rPr>
              <w:t>固态</w:t>
            </w:r>
          </w:p>
        </w:tc>
        <w:tc>
          <w:tcPr>
            <w:tcW w:w="992" w:type="dxa"/>
            <w:vAlign w:val="center"/>
          </w:tcPr>
          <w:p w14:paraId="6EFF6A3C" w14:textId="77777777" w:rsidR="005B5F53" w:rsidRPr="00157E80" w:rsidRDefault="005B5F53" w:rsidP="00DF71C6">
            <w:pPr>
              <w:kinsoku w:val="0"/>
              <w:overflowPunct w:val="0"/>
              <w:autoSpaceDE w:val="0"/>
              <w:autoSpaceDN w:val="0"/>
              <w:adjustRightInd w:val="0"/>
              <w:jc w:val="center"/>
              <w:rPr>
                <w:rFonts w:eastAsia="仿宋"/>
              </w:rPr>
            </w:pPr>
            <w:r w:rsidRPr="00157E80">
              <w:rPr>
                <w:rFonts w:eastAsia="仿宋" w:hint="eastAsia"/>
              </w:rPr>
              <w:t>-</w:t>
            </w:r>
          </w:p>
        </w:tc>
        <w:tc>
          <w:tcPr>
            <w:tcW w:w="1276" w:type="dxa"/>
            <w:vAlign w:val="center"/>
          </w:tcPr>
          <w:p w14:paraId="579B6BC4" w14:textId="77777777" w:rsidR="005B5F53" w:rsidRPr="00157E80" w:rsidRDefault="005B5F53" w:rsidP="00DF71C6">
            <w:pPr>
              <w:kinsoku w:val="0"/>
              <w:overflowPunct w:val="0"/>
              <w:autoSpaceDE w:val="0"/>
              <w:autoSpaceDN w:val="0"/>
              <w:adjustRightInd w:val="0"/>
              <w:jc w:val="center"/>
              <w:rPr>
                <w:rFonts w:eastAsia="仿宋"/>
              </w:rPr>
            </w:pPr>
            <w:r w:rsidRPr="00157E80">
              <w:rPr>
                <w:rFonts w:eastAsia="仿宋" w:hint="eastAsia"/>
              </w:rPr>
              <w:t>-</w:t>
            </w:r>
          </w:p>
        </w:tc>
        <w:tc>
          <w:tcPr>
            <w:tcW w:w="850" w:type="dxa"/>
            <w:tcBorders>
              <w:bottom w:val="single" w:sz="4" w:space="0" w:color="auto"/>
            </w:tcBorders>
            <w:vAlign w:val="center"/>
          </w:tcPr>
          <w:p w14:paraId="008234AB" w14:textId="77777777" w:rsidR="005B5F53" w:rsidRPr="00157E80" w:rsidRDefault="005B5F53" w:rsidP="00DF71C6">
            <w:pPr>
              <w:kinsoku w:val="0"/>
              <w:overflowPunct w:val="0"/>
              <w:autoSpaceDE w:val="0"/>
              <w:autoSpaceDN w:val="0"/>
              <w:adjustRightInd w:val="0"/>
              <w:jc w:val="center"/>
              <w:rPr>
                <w:rFonts w:eastAsia="仿宋"/>
              </w:rPr>
            </w:pPr>
            <w:r>
              <w:rPr>
                <w:rFonts w:eastAsia="仿宋"/>
              </w:rPr>
              <w:t>1200</w:t>
            </w:r>
          </w:p>
        </w:tc>
        <w:tc>
          <w:tcPr>
            <w:tcW w:w="2026" w:type="dxa"/>
            <w:vAlign w:val="center"/>
          </w:tcPr>
          <w:p w14:paraId="1E2B3E45" w14:textId="77777777" w:rsidR="005B5F53" w:rsidRPr="00157E80" w:rsidRDefault="005B5F53" w:rsidP="00DF71C6">
            <w:pPr>
              <w:kinsoku w:val="0"/>
              <w:overflowPunct w:val="0"/>
              <w:autoSpaceDE w:val="0"/>
              <w:autoSpaceDN w:val="0"/>
              <w:adjustRightInd w:val="0"/>
              <w:jc w:val="center"/>
              <w:rPr>
                <w:rFonts w:eastAsia="仿宋"/>
              </w:rPr>
            </w:pPr>
            <w:r>
              <w:rPr>
                <w:rFonts w:eastAsia="仿宋" w:hint="eastAsia"/>
              </w:rPr>
              <w:t>沙洲电力</w:t>
            </w:r>
          </w:p>
        </w:tc>
      </w:tr>
      <w:tr w:rsidR="005B5F53" w:rsidRPr="00157E80" w14:paraId="4610E591" w14:textId="77777777" w:rsidTr="00DF71C6">
        <w:trPr>
          <w:trHeight w:hRule="exact" w:val="702"/>
          <w:jc w:val="center"/>
        </w:trPr>
        <w:tc>
          <w:tcPr>
            <w:tcW w:w="579" w:type="dxa"/>
            <w:vAlign w:val="center"/>
          </w:tcPr>
          <w:p w14:paraId="3C7104C6" w14:textId="77777777" w:rsidR="005B5F53" w:rsidRPr="00157E80" w:rsidRDefault="005B5F53" w:rsidP="00DF71C6">
            <w:pPr>
              <w:kinsoku w:val="0"/>
              <w:overflowPunct w:val="0"/>
              <w:autoSpaceDE w:val="0"/>
              <w:autoSpaceDN w:val="0"/>
              <w:adjustRightInd w:val="0"/>
              <w:jc w:val="center"/>
              <w:rPr>
                <w:rFonts w:eastAsia="仿宋"/>
              </w:rPr>
            </w:pPr>
            <w:r>
              <w:rPr>
                <w:rFonts w:eastAsia="仿宋" w:hint="eastAsia"/>
              </w:rPr>
              <w:t>4</w:t>
            </w:r>
          </w:p>
        </w:tc>
        <w:tc>
          <w:tcPr>
            <w:tcW w:w="1646" w:type="dxa"/>
            <w:vAlign w:val="center"/>
          </w:tcPr>
          <w:p w14:paraId="56D0F7D2" w14:textId="77777777" w:rsidR="005B5F53" w:rsidRPr="00157E80" w:rsidRDefault="005B5F53" w:rsidP="00DF71C6">
            <w:pPr>
              <w:kinsoku w:val="0"/>
              <w:overflowPunct w:val="0"/>
              <w:autoSpaceDE w:val="0"/>
              <w:autoSpaceDN w:val="0"/>
              <w:adjustRightInd w:val="0"/>
              <w:jc w:val="center"/>
              <w:rPr>
                <w:rFonts w:eastAsia="仿宋"/>
              </w:rPr>
            </w:pPr>
            <w:r>
              <w:rPr>
                <w:rFonts w:eastAsia="仿宋" w:hint="eastAsia"/>
              </w:rPr>
              <w:t>废包装桶</w:t>
            </w:r>
          </w:p>
        </w:tc>
        <w:tc>
          <w:tcPr>
            <w:tcW w:w="1134" w:type="dxa"/>
            <w:tcBorders>
              <w:top w:val="single" w:sz="4" w:space="0" w:color="auto"/>
            </w:tcBorders>
            <w:vAlign w:val="center"/>
          </w:tcPr>
          <w:p w14:paraId="29C00F9A" w14:textId="77777777" w:rsidR="005B5F53" w:rsidRPr="00157E80" w:rsidRDefault="005B5F53" w:rsidP="00DF71C6">
            <w:pPr>
              <w:kinsoku w:val="0"/>
              <w:overflowPunct w:val="0"/>
              <w:autoSpaceDE w:val="0"/>
              <w:autoSpaceDN w:val="0"/>
              <w:adjustRightInd w:val="0"/>
              <w:jc w:val="center"/>
              <w:rPr>
                <w:rFonts w:eastAsia="仿宋"/>
              </w:rPr>
            </w:pPr>
            <w:r w:rsidRPr="00157E80">
              <w:rPr>
                <w:rFonts w:eastAsia="仿宋"/>
              </w:rPr>
              <w:t>危险废物</w:t>
            </w:r>
          </w:p>
        </w:tc>
        <w:tc>
          <w:tcPr>
            <w:tcW w:w="851" w:type="dxa"/>
            <w:vAlign w:val="center"/>
          </w:tcPr>
          <w:p w14:paraId="48235864" w14:textId="77777777" w:rsidR="005B5F53" w:rsidRPr="00157E80" w:rsidRDefault="005B5F53" w:rsidP="00DF71C6">
            <w:pPr>
              <w:kinsoku w:val="0"/>
              <w:overflowPunct w:val="0"/>
              <w:autoSpaceDE w:val="0"/>
              <w:autoSpaceDN w:val="0"/>
              <w:adjustRightInd w:val="0"/>
              <w:jc w:val="center"/>
              <w:rPr>
                <w:rFonts w:eastAsia="仿宋"/>
              </w:rPr>
            </w:pPr>
            <w:r w:rsidRPr="00157E80">
              <w:rPr>
                <w:rFonts w:eastAsia="仿宋" w:hint="eastAsia"/>
              </w:rPr>
              <w:t>固态</w:t>
            </w:r>
          </w:p>
        </w:tc>
        <w:tc>
          <w:tcPr>
            <w:tcW w:w="992" w:type="dxa"/>
            <w:vAlign w:val="center"/>
          </w:tcPr>
          <w:p w14:paraId="0F02DF2E" w14:textId="77777777" w:rsidR="005B5F53" w:rsidRPr="00157E80" w:rsidRDefault="005B5F53" w:rsidP="00DF71C6">
            <w:pPr>
              <w:kinsoku w:val="0"/>
              <w:overflowPunct w:val="0"/>
              <w:autoSpaceDE w:val="0"/>
              <w:autoSpaceDN w:val="0"/>
              <w:adjustRightInd w:val="0"/>
              <w:jc w:val="center"/>
              <w:rPr>
                <w:rFonts w:eastAsia="仿宋"/>
              </w:rPr>
            </w:pPr>
            <w:r w:rsidRPr="00157E80">
              <w:rPr>
                <w:rFonts w:eastAsia="仿宋" w:hint="eastAsia"/>
              </w:rPr>
              <w:t>H</w:t>
            </w:r>
            <w:r w:rsidRPr="00157E80">
              <w:rPr>
                <w:rFonts w:eastAsia="仿宋"/>
              </w:rPr>
              <w:t>W49</w:t>
            </w:r>
          </w:p>
        </w:tc>
        <w:tc>
          <w:tcPr>
            <w:tcW w:w="1276" w:type="dxa"/>
            <w:vAlign w:val="center"/>
          </w:tcPr>
          <w:p w14:paraId="7C389BEF" w14:textId="77777777" w:rsidR="005B5F53" w:rsidRPr="00157E80" w:rsidRDefault="005B5F53" w:rsidP="00DF71C6">
            <w:pPr>
              <w:kinsoku w:val="0"/>
              <w:overflowPunct w:val="0"/>
              <w:autoSpaceDE w:val="0"/>
              <w:autoSpaceDN w:val="0"/>
              <w:adjustRightInd w:val="0"/>
              <w:jc w:val="center"/>
              <w:rPr>
                <w:rFonts w:eastAsia="仿宋"/>
              </w:rPr>
            </w:pPr>
            <w:r w:rsidRPr="00157E80">
              <w:rPr>
                <w:rFonts w:eastAsia="仿宋" w:hint="eastAsia"/>
              </w:rPr>
              <w:t>9</w:t>
            </w:r>
            <w:r w:rsidRPr="00157E80">
              <w:rPr>
                <w:rFonts w:eastAsia="仿宋"/>
              </w:rPr>
              <w:t>00-041-49</w:t>
            </w:r>
          </w:p>
        </w:tc>
        <w:tc>
          <w:tcPr>
            <w:tcW w:w="850" w:type="dxa"/>
            <w:tcBorders>
              <w:bottom w:val="single" w:sz="4" w:space="0" w:color="auto"/>
            </w:tcBorders>
            <w:vAlign w:val="center"/>
          </w:tcPr>
          <w:p w14:paraId="22C310D1" w14:textId="77777777" w:rsidR="005B5F53" w:rsidRPr="00157E80" w:rsidRDefault="005B5F53" w:rsidP="00DF71C6">
            <w:pPr>
              <w:kinsoku w:val="0"/>
              <w:overflowPunct w:val="0"/>
              <w:autoSpaceDE w:val="0"/>
              <w:autoSpaceDN w:val="0"/>
              <w:adjustRightInd w:val="0"/>
              <w:jc w:val="center"/>
              <w:rPr>
                <w:rFonts w:eastAsia="仿宋"/>
              </w:rPr>
            </w:pPr>
            <w:r>
              <w:rPr>
                <w:rFonts w:eastAsia="仿宋" w:hint="eastAsia"/>
              </w:rPr>
              <w:t>3</w:t>
            </w:r>
          </w:p>
        </w:tc>
        <w:tc>
          <w:tcPr>
            <w:tcW w:w="2026" w:type="dxa"/>
            <w:vAlign w:val="center"/>
          </w:tcPr>
          <w:p w14:paraId="3068F878" w14:textId="77777777" w:rsidR="005B5F53" w:rsidRPr="00157E80" w:rsidRDefault="005B5F53" w:rsidP="00DF71C6">
            <w:pPr>
              <w:kinsoku w:val="0"/>
              <w:overflowPunct w:val="0"/>
              <w:autoSpaceDE w:val="0"/>
              <w:autoSpaceDN w:val="0"/>
              <w:adjustRightInd w:val="0"/>
              <w:jc w:val="center"/>
              <w:rPr>
                <w:rFonts w:eastAsia="仿宋"/>
              </w:rPr>
            </w:pPr>
            <w:r>
              <w:rPr>
                <w:rFonts w:eastAsia="仿宋" w:hint="eastAsia"/>
              </w:rPr>
              <w:t>南通海之阳环保工程技术有限公司</w:t>
            </w:r>
          </w:p>
        </w:tc>
      </w:tr>
      <w:tr w:rsidR="005B5F53" w:rsidRPr="00FF104D" w14:paraId="0941683C" w14:textId="77777777" w:rsidTr="00DF71C6">
        <w:trPr>
          <w:trHeight w:hRule="exact" w:val="427"/>
          <w:jc w:val="center"/>
        </w:trPr>
        <w:tc>
          <w:tcPr>
            <w:tcW w:w="579" w:type="dxa"/>
            <w:vAlign w:val="center"/>
          </w:tcPr>
          <w:p w14:paraId="1143BA94" w14:textId="77777777" w:rsidR="005B5F53" w:rsidRPr="00157E80" w:rsidRDefault="005B5F53" w:rsidP="00DF71C6">
            <w:pPr>
              <w:kinsoku w:val="0"/>
              <w:overflowPunct w:val="0"/>
              <w:autoSpaceDE w:val="0"/>
              <w:autoSpaceDN w:val="0"/>
              <w:adjustRightInd w:val="0"/>
              <w:jc w:val="center"/>
              <w:rPr>
                <w:rFonts w:eastAsia="仿宋"/>
              </w:rPr>
            </w:pPr>
            <w:r>
              <w:rPr>
                <w:rFonts w:eastAsia="仿宋"/>
              </w:rPr>
              <w:t>5</w:t>
            </w:r>
          </w:p>
        </w:tc>
        <w:tc>
          <w:tcPr>
            <w:tcW w:w="1646" w:type="dxa"/>
            <w:vAlign w:val="center"/>
          </w:tcPr>
          <w:p w14:paraId="6E597D81" w14:textId="77777777" w:rsidR="005B5F53" w:rsidRPr="00157E80" w:rsidRDefault="005B5F53" w:rsidP="00DF71C6">
            <w:pPr>
              <w:kinsoku w:val="0"/>
              <w:overflowPunct w:val="0"/>
              <w:autoSpaceDE w:val="0"/>
              <w:autoSpaceDN w:val="0"/>
              <w:adjustRightInd w:val="0"/>
              <w:jc w:val="center"/>
              <w:rPr>
                <w:rFonts w:eastAsia="仿宋"/>
              </w:rPr>
            </w:pPr>
            <w:r w:rsidRPr="00157E80">
              <w:rPr>
                <w:rFonts w:eastAsia="仿宋" w:hint="eastAsia"/>
              </w:rPr>
              <w:t>生活垃圾</w:t>
            </w:r>
          </w:p>
        </w:tc>
        <w:tc>
          <w:tcPr>
            <w:tcW w:w="1134" w:type="dxa"/>
            <w:vAlign w:val="center"/>
          </w:tcPr>
          <w:p w14:paraId="7A30B179" w14:textId="77777777" w:rsidR="005B5F53" w:rsidRPr="00157E80" w:rsidRDefault="005B5F53" w:rsidP="00DF71C6">
            <w:pPr>
              <w:kinsoku w:val="0"/>
              <w:overflowPunct w:val="0"/>
              <w:autoSpaceDE w:val="0"/>
              <w:autoSpaceDN w:val="0"/>
              <w:adjustRightInd w:val="0"/>
              <w:jc w:val="center"/>
              <w:rPr>
                <w:rFonts w:eastAsia="仿宋"/>
              </w:rPr>
            </w:pPr>
            <w:r w:rsidRPr="00157E80">
              <w:rPr>
                <w:rFonts w:eastAsia="仿宋" w:hint="eastAsia"/>
              </w:rPr>
              <w:t>一般固废</w:t>
            </w:r>
          </w:p>
        </w:tc>
        <w:tc>
          <w:tcPr>
            <w:tcW w:w="851" w:type="dxa"/>
            <w:vAlign w:val="center"/>
          </w:tcPr>
          <w:p w14:paraId="391579A6" w14:textId="77777777" w:rsidR="005B5F53" w:rsidRPr="00157E80" w:rsidRDefault="005B5F53" w:rsidP="00DF71C6">
            <w:pPr>
              <w:kinsoku w:val="0"/>
              <w:overflowPunct w:val="0"/>
              <w:autoSpaceDE w:val="0"/>
              <w:autoSpaceDN w:val="0"/>
              <w:adjustRightInd w:val="0"/>
              <w:jc w:val="center"/>
              <w:rPr>
                <w:rFonts w:eastAsia="仿宋"/>
              </w:rPr>
            </w:pPr>
            <w:r w:rsidRPr="00157E80">
              <w:rPr>
                <w:rFonts w:eastAsia="仿宋" w:hint="eastAsia"/>
              </w:rPr>
              <w:t>固态</w:t>
            </w:r>
          </w:p>
        </w:tc>
        <w:tc>
          <w:tcPr>
            <w:tcW w:w="992" w:type="dxa"/>
            <w:vAlign w:val="center"/>
          </w:tcPr>
          <w:p w14:paraId="07E8B78A" w14:textId="77777777" w:rsidR="005B5F53" w:rsidRPr="00157E80" w:rsidRDefault="005B5F53" w:rsidP="00DF71C6">
            <w:pPr>
              <w:kinsoku w:val="0"/>
              <w:overflowPunct w:val="0"/>
              <w:autoSpaceDE w:val="0"/>
              <w:autoSpaceDN w:val="0"/>
              <w:adjustRightInd w:val="0"/>
              <w:jc w:val="center"/>
              <w:rPr>
                <w:rFonts w:eastAsia="仿宋"/>
              </w:rPr>
            </w:pPr>
            <w:r w:rsidRPr="00157E80">
              <w:rPr>
                <w:rFonts w:eastAsia="仿宋" w:hint="eastAsia"/>
              </w:rPr>
              <w:t>-</w:t>
            </w:r>
          </w:p>
        </w:tc>
        <w:tc>
          <w:tcPr>
            <w:tcW w:w="1276" w:type="dxa"/>
            <w:vAlign w:val="center"/>
          </w:tcPr>
          <w:p w14:paraId="05D5E1A2" w14:textId="77777777" w:rsidR="005B5F53" w:rsidRPr="00157E80" w:rsidRDefault="005B5F53" w:rsidP="00DF71C6">
            <w:pPr>
              <w:kinsoku w:val="0"/>
              <w:overflowPunct w:val="0"/>
              <w:autoSpaceDE w:val="0"/>
              <w:autoSpaceDN w:val="0"/>
              <w:adjustRightInd w:val="0"/>
              <w:jc w:val="center"/>
              <w:rPr>
                <w:rFonts w:eastAsia="仿宋"/>
              </w:rPr>
            </w:pPr>
            <w:r w:rsidRPr="00157E80">
              <w:rPr>
                <w:rFonts w:eastAsia="仿宋" w:hint="eastAsia"/>
              </w:rPr>
              <w:t>-</w:t>
            </w:r>
          </w:p>
        </w:tc>
        <w:tc>
          <w:tcPr>
            <w:tcW w:w="850" w:type="dxa"/>
            <w:vAlign w:val="center"/>
          </w:tcPr>
          <w:p w14:paraId="793DB5AD" w14:textId="77777777" w:rsidR="005B5F53" w:rsidRPr="00157E80" w:rsidRDefault="005B5F53" w:rsidP="00DF71C6">
            <w:pPr>
              <w:kinsoku w:val="0"/>
              <w:overflowPunct w:val="0"/>
              <w:autoSpaceDE w:val="0"/>
              <w:autoSpaceDN w:val="0"/>
              <w:adjustRightInd w:val="0"/>
              <w:jc w:val="center"/>
              <w:rPr>
                <w:rFonts w:eastAsia="仿宋"/>
              </w:rPr>
            </w:pPr>
            <w:r w:rsidRPr="00157E80">
              <w:rPr>
                <w:rFonts w:eastAsia="仿宋"/>
              </w:rPr>
              <w:t>6</w:t>
            </w:r>
          </w:p>
        </w:tc>
        <w:tc>
          <w:tcPr>
            <w:tcW w:w="2026" w:type="dxa"/>
            <w:vAlign w:val="center"/>
          </w:tcPr>
          <w:p w14:paraId="4F6FA608" w14:textId="77777777" w:rsidR="005B5F53" w:rsidRPr="00FF104D" w:rsidRDefault="005B5F53" w:rsidP="00DF71C6">
            <w:pPr>
              <w:kinsoku w:val="0"/>
              <w:overflowPunct w:val="0"/>
              <w:autoSpaceDE w:val="0"/>
              <w:autoSpaceDN w:val="0"/>
              <w:adjustRightInd w:val="0"/>
              <w:jc w:val="center"/>
              <w:rPr>
                <w:rFonts w:eastAsia="仿宋"/>
              </w:rPr>
            </w:pPr>
            <w:r w:rsidRPr="00157E80">
              <w:rPr>
                <w:rFonts w:eastAsia="仿宋"/>
              </w:rPr>
              <w:t>环卫部门清运</w:t>
            </w:r>
          </w:p>
        </w:tc>
      </w:tr>
    </w:tbl>
    <w:bookmarkEnd w:id="42"/>
    <w:p w14:paraId="7A771BE5" w14:textId="0517356C" w:rsidR="008C3251" w:rsidRPr="009A2ED0" w:rsidRDefault="009A2ED0" w:rsidP="009A2ED0">
      <w:pPr>
        <w:pStyle w:val="affffe"/>
        <w:ind w:firstLine="560"/>
        <w:jc w:val="left"/>
        <w:rPr>
          <w:rFonts w:eastAsia="仿宋" w:cstheme="minorBidi"/>
          <w:bCs w:val="0"/>
          <w:color w:val="000000"/>
          <w:sz w:val="28"/>
          <w:szCs w:val="28"/>
        </w:rPr>
      </w:pPr>
      <w:r w:rsidRPr="009A2ED0">
        <w:rPr>
          <w:rFonts w:eastAsia="仿宋" w:cstheme="minorBidi" w:hint="eastAsia"/>
          <w:bCs w:val="0"/>
          <w:color w:val="000000"/>
          <w:sz w:val="28"/>
          <w:szCs w:val="28"/>
        </w:rPr>
        <w:t>各类危废分门别类单独存放，并有明显的标识牌、危险废物管理体系机构图和相应的危险废物管理制度，及时按有关协议规定定期转移给有资质和有处理能力的固废处置中心处理</w:t>
      </w:r>
      <w:r>
        <w:rPr>
          <w:rFonts w:eastAsia="仿宋" w:cstheme="minorBidi" w:hint="eastAsia"/>
          <w:bCs w:val="0"/>
          <w:color w:val="000000"/>
          <w:sz w:val="28"/>
          <w:szCs w:val="28"/>
        </w:rPr>
        <w:t>。</w:t>
      </w:r>
    </w:p>
    <w:p w14:paraId="1238D15E" w14:textId="77777777" w:rsidR="00713008" w:rsidRPr="00713008" w:rsidRDefault="00DF71C6" w:rsidP="00713008">
      <w:pPr>
        <w:pStyle w:val="affffa"/>
        <w:ind w:left="360"/>
        <w:rPr>
          <w:rFonts w:ascii="Times New Roman" w:eastAsia="仿宋" w:hAnsi="Times New Roman" w:cstheme="minorBidi"/>
          <w:b/>
          <w:bCs/>
          <w:color w:val="000000"/>
          <w:kern w:val="2"/>
          <w:sz w:val="28"/>
          <w:szCs w:val="28"/>
        </w:rPr>
      </w:pPr>
      <w:bookmarkStart w:id="43" w:name="_Hlk25764227"/>
      <w:r w:rsidRPr="00713008">
        <w:rPr>
          <w:rFonts w:ascii="Times New Roman" w:eastAsia="仿宋" w:hAnsi="Times New Roman" w:cstheme="minorBidi" w:hint="eastAsia"/>
          <w:b/>
          <w:bCs/>
          <w:color w:val="000000"/>
          <w:kern w:val="2"/>
          <w:sz w:val="28"/>
          <w:szCs w:val="28"/>
        </w:rPr>
        <w:t>危险废物管理预防措施</w:t>
      </w:r>
    </w:p>
    <w:p w14:paraId="1CE41235" w14:textId="77777777" w:rsidR="00713008" w:rsidRPr="00713008" w:rsidRDefault="00713008" w:rsidP="00713008">
      <w:pPr>
        <w:pStyle w:val="affffa"/>
        <w:ind w:left="360" w:firstLineChars="200" w:firstLine="560"/>
        <w:rPr>
          <w:rFonts w:ascii="Times New Roman" w:eastAsia="仿宋" w:hAnsi="Times New Roman" w:cstheme="minorBidi"/>
          <w:color w:val="000000"/>
          <w:kern w:val="2"/>
          <w:sz w:val="28"/>
          <w:szCs w:val="28"/>
        </w:rPr>
      </w:pPr>
      <w:r>
        <w:rPr>
          <w:rFonts w:ascii="Times New Roman" w:eastAsia="仿宋" w:hAnsi="Times New Roman" w:cstheme="minorBidi" w:hint="eastAsia"/>
          <w:color w:val="000000"/>
          <w:kern w:val="2"/>
          <w:sz w:val="28"/>
          <w:szCs w:val="28"/>
        </w:rPr>
        <w:t>1</w:t>
      </w:r>
      <w:r>
        <w:rPr>
          <w:rFonts w:ascii="Times New Roman" w:eastAsia="仿宋" w:hAnsi="Times New Roman" w:cstheme="minorBidi" w:hint="eastAsia"/>
          <w:color w:val="000000"/>
          <w:kern w:val="2"/>
          <w:sz w:val="28"/>
          <w:szCs w:val="28"/>
        </w:rPr>
        <w:t>、</w:t>
      </w:r>
      <w:r w:rsidR="00DF71C6" w:rsidRPr="00713008">
        <w:rPr>
          <w:rFonts w:ascii="Times New Roman" w:eastAsia="仿宋" w:hAnsi="Times New Roman" w:cstheme="minorBidi"/>
          <w:color w:val="000000"/>
          <w:kern w:val="2"/>
          <w:sz w:val="28"/>
          <w:szCs w:val="28"/>
        </w:rPr>
        <w:t>公司</w:t>
      </w:r>
      <w:r w:rsidR="00DF71C6" w:rsidRPr="00713008">
        <w:rPr>
          <w:rFonts w:ascii="Times New Roman" w:eastAsia="仿宋" w:hAnsi="Times New Roman" w:cstheme="minorBidi" w:hint="eastAsia"/>
          <w:color w:val="000000"/>
          <w:kern w:val="2"/>
          <w:sz w:val="28"/>
          <w:szCs w:val="28"/>
        </w:rPr>
        <w:t>实行危险废物管理</w:t>
      </w:r>
      <w:r w:rsidR="00DF71C6" w:rsidRPr="00713008">
        <w:rPr>
          <w:rFonts w:ascii="Times New Roman" w:eastAsia="仿宋" w:hAnsi="Times New Roman" w:cstheme="minorBidi"/>
          <w:color w:val="000000"/>
          <w:kern w:val="2"/>
          <w:sz w:val="28"/>
          <w:szCs w:val="28"/>
        </w:rPr>
        <w:t>制度</w:t>
      </w:r>
      <w:r w:rsidR="00DF71C6" w:rsidRPr="00713008">
        <w:rPr>
          <w:rFonts w:ascii="Times New Roman" w:eastAsia="仿宋" w:hAnsi="Times New Roman" w:cstheme="minorBidi" w:hint="eastAsia"/>
          <w:color w:val="000000"/>
          <w:kern w:val="2"/>
          <w:sz w:val="28"/>
          <w:szCs w:val="28"/>
        </w:rPr>
        <w:t>，行政与</w:t>
      </w:r>
      <w:r w:rsidR="00DF71C6" w:rsidRPr="00713008">
        <w:rPr>
          <w:rFonts w:ascii="Times New Roman" w:eastAsia="仿宋" w:hAnsi="Times New Roman" w:cstheme="minorBidi"/>
          <w:color w:val="000000"/>
          <w:kern w:val="2"/>
          <w:sz w:val="28"/>
          <w:szCs w:val="28"/>
        </w:rPr>
        <w:t>生产要配合</w:t>
      </w:r>
      <w:r w:rsidR="00DF71C6" w:rsidRPr="00713008">
        <w:rPr>
          <w:rFonts w:ascii="Times New Roman" w:eastAsia="仿宋" w:hAnsi="Times New Roman" w:cstheme="minorBidi" w:hint="eastAsia"/>
          <w:color w:val="000000"/>
          <w:kern w:val="2"/>
          <w:sz w:val="28"/>
          <w:szCs w:val="28"/>
        </w:rPr>
        <w:t>好</w:t>
      </w:r>
      <w:r w:rsidR="00DF71C6" w:rsidRPr="00713008">
        <w:rPr>
          <w:rFonts w:ascii="Times New Roman" w:eastAsia="仿宋" w:hAnsi="Times New Roman" w:cstheme="minorBidi"/>
          <w:color w:val="000000"/>
          <w:kern w:val="2"/>
          <w:sz w:val="28"/>
          <w:szCs w:val="28"/>
        </w:rPr>
        <w:t>安环保部门，</w:t>
      </w:r>
      <w:r w:rsidR="00DF71C6" w:rsidRPr="00713008">
        <w:rPr>
          <w:rFonts w:ascii="Times New Roman" w:eastAsia="仿宋" w:hAnsi="Times New Roman" w:cstheme="minorBidi" w:hint="eastAsia"/>
          <w:color w:val="000000"/>
          <w:kern w:val="2"/>
          <w:sz w:val="28"/>
          <w:szCs w:val="28"/>
        </w:rPr>
        <w:t>危废必须由与我司签订合同的有资质处理单位进行合法处置，严禁非</w:t>
      </w:r>
      <w:r w:rsidR="00DF71C6" w:rsidRPr="00713008">
        <w:rPr>
          <w:rFonts w:ascii="Times New Roman" w:eastAsia="仿宋" w:hAnsi="Times New Roman" w:cstheme="minorBidi"/>
          <w:color w:val="000000"/>
          <w:kern w:val="2"/>
          <w:sz w:val="28"/>
          <w:szCs w:val="28"/>
        </w:rPr>
        <w:t>法处置；</w:t>
      </w:r>
    </w:p>
    <w:p w14:paraId="255D3CE5" w14:textId="77777777" w:rsidR="00713008" w:rsidRDefault="00DF71C6" w:rsidP="00713008">
      <w:pPr>
        <w:pStyle w:val="affffa"/>
        <w:ind w:left="360" w:firstLineChars="200" w:firstLine="560"/>
        <w:rPr>
          <w:rFonts w:eastAsia="仿宋" w:cstheme="minorBidi"/>
          <w:color w:val="000000"/>
          <w:sz w:val="28"/>
          <w:szCs w:val="28"/>
        </w:rPr>
      </w:pPr>
      <w:r w:rsidRPr="00713008">
        <w:rPr>
          <w:rFonts w:ascii="Times New Roman" w:eastAsia="仿宋" w:hAnsi="Times New Roman" w:cstheme="minorBidi" w:hint="eastAsia"/>
          <w:color w:val="000000"/>
          <w:kern w:val="2"/>
          <w:sz w:val="28"/>
          <w:szCs w:val="28"/>
        </w:rPr>
        <w:t>2</w:t>
      </w:r>
      <w:r w:rsidRPr="00713008">
        <w:rPr>
          <w:rFonts w:ascii="Times New Roman" w:eastAsia="仿宋" w:hAnsi="Times New Roman" w:cstheme="minorBidi" w:hint="eastAsia"/>
          <w:color w:val="000000"/>
          <w:kern w:val="2"/>
          <w:sz w:val="28"/>
          <w:szCs w:val="28"/>
        </w:rPr>
        <w:t>、生产车间</w:t>
      </w:r>
      <w:r w:rsidRPr="00713008">
        <w:rPr>
          <w:rFonts w:ascii="Times New Roman" w:eastAsia="仿宋" w:hAnsi="Times New Roman" w:cstheme="minorBidi"/>
          <w:color w:val="000000"/>
          <w:kern w:val="2"/>
          <w:sz w:val="28"/>
          <w:szCs w:val="28"/>
        </w:rPr>
        <w:t>（</w:t>
      </w:r>
      <w:r w:rsidRPr="00713008">
        <w:rPr>
          <w:rFonts w:ascii="Times New Roman" w:eastAsia="仿宋" w:hAnsi="Times New Roman" w:cstheme="minorBidi" w:hint="eastAsia"/>
          <w:color w:val="000000"/>
          <w:kern w:val="2"/>
          <w:sz w:val="28"/>
          <w:szCs w:val="28"/>
        </w:rPr>
        <w:t>产废</w:t>
      </w:r>
      <w:r w:rsidRPr="00713008">
        <w:rPr>
          <w:rFonts w:ascii="Times New Roman" w:eastAsia="仿宋" w:hAnsi="Times New Roman" w:cstheme="minorBidi"/>
          <w:color w:val="000000"/>
          <w:kern w:val="2"/>
          <w:sz w:val="28"/>
          <w:szCs w:val="28"/>
        </w:rPr>
        <w:t>部门）</w:t>
      </w:r>
      <w:r w:rsidRPr="00713008">
        <w:rPr>
          <w:rFonts w:ascii="Times New Roman" w:eastAsia="仿宋" w:hAnsi="Times New Roman" w:cstheme="minorBidi" w:hint="eastAsia"/>
          <w:color w:val="000000"/>
          <w:kern w:val="2"/>
          <w:sz w:val="28"/>
          <w:szCs w:val="28"/>
        </w:rPr>
        <w:t>应</w:t>
      </w:r>
      <w:r w:rsidRPr="00713008">
        <w:rPr>
          <w:rFonts w:ascii="Times New Roman" w:eastAsia="仿宋" w:hAnsi="Times New Roman" w:cstheme="minorBidi"/>
          <w:color w:val="000000"/>
          <w:kern w:val="2"/>
          <w:sz w:val="28"/>
          <w:szCs w:val="28"/>
        </w:rPr>
        <w:t>实行垃圾分类，危险废物严格管</w:t>
      </w:r>
      <w:r w:rsidRPr="00713008">
        <w:rPr>
          <w:rFonts w:ascii="Times New Roman" w:eastAsia="仿宋" w:hAnsi="Times New Roman" w:cstheme="minorBidi" w:hint="eastAsia"/>
          <w:color w:val="000000"/>
          <w:kern w:val="2"/>
          <w:sz w:val="28"/>
          <w:szCs w:val="28"/>
        </w:rPr>
        <w:t>控</w:t>
      </w:r>
      <w:r w:rsidRPr="00713008">
        <w:rPr>
          <w:rFonts w:ascii="Times New Roman" w:eastAsia="仿宋" w:hAnsi="Times New Roman" w:cstheme="minorBidi"/>
          <w:color w:val="000000"/>
          <w:kern w:val="2"/>
          <w:sz w:val="28"/>
          <w:szCs w:val="28"/>
        </w:rPr>
        <w:t>，</w:t>
      </w:r>
      <w:r w:rsidRPr="00713008">
        <w:rPr>
          <w:rFonts w:ascii="Times New Roman" w:eastAsia="仿宋" w:hAnsi="Times New Roman" w:cstheme="minorBidi" w:hint="eastAsia"/>
          <w:color w:val="000000"/>
          <w:kern w:val="2"/>
          <w:sz w:val="28"/>
          <w:szCs w:val="28"/>
        </w:rPr>
        <w:t>不同</w:t>
      </w:r>
      <w:r w:rsidRPr="00713008">
        <w:rPr>
          <w:rFonts w:ascii="Times New Roman" w:eastAsia="仿宋" w:hAnsi="Times New Roman" w:cstheme="minorBidi"/>
          <w:color w:val="000000"/>
          <w:kern w:val="2"/>
          <w:sz w:val="28"/>
          <w:szCs w:val="28"/>
        </w:rPr>
        <w:t>品种危险废物</w:t>
      </w:r>
      <w:r w:rsidRPr="00713008">
        <w:rPr>
          <w:rFonts w:ascii="Times New Roman" w:eastAsia="仿宋" w:hAnsi="Times New Roman" w:cstheme="minorBidi" w:hint="eastAsia"/>
          <w:color w:val="000000"/>
          <w:kern w:val="2"/>
          <w:sz w:val="28"/>
          <w:szCs w:val="28"/>
        </w:rPr>
        <w:t>必须</w:t>
      </w:r>
      <w:r w:rsidRPr="00713008">
        <w:rPr>
          <w:rFonts w:ascii="Times New Roman" w:eastAsia="仿宋" w:hAnsi="Times New Roman" w:cstheme="minorBidi"/>
          <w:color w:val="000000"/>
          <w:kern w:val="2"/>
          <w:sz w:val="28"/>
          <w:szCs w:val="28"/>
        </w:rPr>
        <w:t>分别存放，不得混装</w:t>
      </w:r>
      <w:r w:rsidRPr="00713008">
        <w:rPr>
          <w:rFonts w:ascii="Times New Roman" w:eastAsia="仿宋" w:hAnsi="Times New Roman" w:cstheme="minorBidi" w:hint="eastAsia"/>
          <w:color w:val="000000"/>
          <w:kern w:val="2"/>
          <w:sz w:val="28"/>
          <w:szCs w:val="28"/>
        </w:rPr>
        <w:t>，我国法律</w:t>
      </w:r>
      <w:r w:rsidRPr="00713008">
        <w:rPr>
          <w:rFonts w:ascii="Times New Roman" w:eastAsia="仿宋" w:hAnsi="Times New Roman" w:cstheme="minorBidi"/>
          <w:color w:val="000000"/>
          <w:kern w:val="2"/>
          <w:sz w:val="28"/>
          <w:szCs w:val="28"/>
        </w:rPr>
        <w:t>规定</w:t>
      </w:r>
      <w:r w:rsidRPr="00713008">
        <w:rPr>
          <w:rFonts w:ascii="Times New Roman" w:eastAsia="仿宋" w:hAnsi="Times New Roman" w:cstheme="minorBidi" w:hint="eastAsia"/>
          <w:color w:val="000000"/>
          <w:kern w:val="2"/>
          <w:sz w:val="28"/>
          <w:szCs w:val="28"/>
        </w:rPr>
        <w:t>严禁</w:t>
      </w:r>
      <w:r w:rsidRPr="00713008">
        <w:rPr>
          <w:rFonts w:ascii="Times New Roman" w:eastAsia="仿宋" w:hAnsi="Times New Roman" w:cstheme="minorBidi"/>
          <w:color w:val="000000"/>
          <w:kern w:val="2"/>
          <w:sz w:val="28"/>
          <w:szCs w:val="28"/>
        </w:rPr>
        <w:t>混</w:t>
      </w:r>
      <w:r w:rsidRPr="00713008">
        <w:rPr>
          <w:rFonts w:ascii="Times New Roman" w:eastAsia="仿宋" w:hAnsi="Times New Roman" w:cstheme="minorBidi"/>
          <w:color w:val="000000"/>
          <w:kern w:val="2"/>
          <w:sz w:val="28"/>
          <w:szCs w:val="28"/>
        </w:rPr>
        <w:lastRenderedPageBreak/>
        <w:t>入</w:t>
      </w:r>
      <w:r w:rsidRPr="00713008">
        <w:rPr>
          <w:rFonts w:ascii="Times New Roman" w:eastAsia="仿宋" w:hAnsi="Times New Roman" w:cstheme="minorBidi" w:hint="eastAsia"/>
          <w:color w:val="000000"/>
          <w:kern w:val="2"/>
          <w:sz w:val="28"/>
          <w:szCs w:val="28"/>
        </w:rPr>
        <w:t>其它</w:t>
      </w:r>
      <w:r w:rsidRPr="00713008">
        <w:rPr>
          <w:rFonts w:ascii="Times New Roman" w:eastAsia="仿宋" w:hAnsi="Times New Roman" w:cstheme="minorBidi"/>
          <w:color w:val="000000"/>
          <w:kern w:val="2"/>
          <w:sz w:val="28"/>
          <w:szCs w:val="28"/>
        </w:rPr>
        <w:t>废物</w:t>
      </w:r>
      <w:r w:rsidRPr="00713008">
        <w:rPr>
          <w:rFonts w:ascii="Times New Roman" w:eastAsia="仿宋" w:hAnsi="Times New Roman" w:cstheme="minorBidi" w:hint="eastAsia"/>
          <w:color w:val="000000"/>
          <w:kern w:val="2"/>
          <w:sz w:val="28"/>
          <w:szCs w:val="28"/>
        </w:rPr>
        <w:t>中</w:t>
      </w:r>
      <w:r w:rsidRPr="00713008">
        <w:rPr>
          <w:rFonts w:ascii="Times New Roman" w:eastAsia="仿宋" w:hAnsi="Times New Roman" w:cstheme="minorBidi"/>
          <w:color w:val="000000"/>
          <w:kern w:val="2"/>
          <w:sz w:val="28"/>
          <w:szCs w:val="28"/>
        </w:rPr>
        <w:t>流出</w:t>
      </w:r>
      <w:r w:rsidRPr="00713008">
        <w:rPr>
          <w:rFonts w:ascii="Times New Roman" w:eastAsia="仿宋" w:hAnsi="Times New Roman" w:cstheme="minorBidi" w:hint="eastAsia"/>
          <w:color w:val="000000"/>
          <w:kern w:val="2"/>
          <w:sz w:val="28"/>
          <w:szCs w:val="28"/>
        </w:rPr>
        <w:t>厂区</w:t>
      </w:r>
      <w:r w:rsidRPr="00713008">
        <w:rPr>
          <w:rFonts w:ascii="Times New Roman" w:eastAsia="仿宋" w:hAnsi="Times New Roman" w:cstheme="minorBidi"/>
          <w:color w:val="000000"/>
          <w:kern w:val="2"/>
          <w:sz w:val="28"/>
          <w:szCs w:val="28"/>
        </w:rPr>
        <w:t>，防止</w:t>
      </w:r>
      <w:r w:rsidRPr="00713008">
        <w:rPr>
          <w:rFonts w:ascii="Times New Roman" w:eastAsia="仿宋" w:hAnsi="Times New Roman" w:cstheme="minorBidi" w:hint="eastAsia"/>
          <w:color w:val="000000"/>
          <w:kern w:val="2"/>
          <w:sz w:val="28"/>
          <w:szCs w:val="28"/>
        </w:rPr>
        <w:t>有</w:t>
      </w:r>
      <w:r w:rsidRPr="00713008">
        <w:rPr>
          <w:rFonts w:ascii="Times New Roman" w:eastAsia="仿宋" w:hAnsi="Times New Roman" w:cstheme="minorBidi"/>
          <w:color w:val="000000"/>
          <w:kern w:val="2"/>
          <w:sz w:val="28"/>
          <w:szCs w:val="28"/>
        </w:rPr>
        <w:t>不同性质物质发生反应</w:t>
      </w:r>
      <w:r w:rsidRPr="00713008">
        <w:rPr>
          <w:rFonts w:ascii="Times New Roman" w:eastAsia="仿宋" w:hAnsi="Times New Roman" w:cstheme="minorBidi" w:hint="eastAsia"/>
          <w:color w:val="000000"/>
          <w:kern w:val="2"/>
          <w:sz w:val="28"/>
          <w:szCs w:val="28"/>
        </w:rPr>
        <w:t>而造成不可</w:t>
      </w:r>
      <w:r w:rsidRPr="00DF71C6">
        <w:rPr>
          <w:rFonts w:eastAsia="仿宋" w:cstheme="minorBidi" w:hint="eastAsia"/>
          <w:color w:val="000000"/>
          <w:sz w:val="28"/>
          <w:szCs w:val="28"/>
        </w:rPr>
        <w:t>预料</w:t>
      </w:r>
      <w:r w:rsidRPr="00DF71C6">
        <w:rPr>
          <w:rFonts w:eastAsia="仿宋" w:cstheme="minorBidi"/>
          <w:color w:val="000000"/>
          <w:sz w:val="28"/>
          <w:szCs w:val="28"/>
        </w:rPr>
        <w:t>的</w:t>
      </w:r>
      <w:r w:rsidRPr="00DF71C6">
        <w:rPr>
          <w:rFonts w:eastAsia="仿宋" w:cstheme="minorBidi" w:hint="eastAsia"/>
          <w:color w:val="000000"/>
          <w:sz w:val="28"/>
          <w:szCs w:val="28"/>
        </w:rPr>
        <w:t>安全风险</w:t>
      </w:r>
      <w:r w:rsidRPr="00DF71C6">
        <w:rPr>
          <w:rFonts w:eastAsia="仿宋" w:cstheme="minorBidi"/>
          <w:color w:val="000000"/>
          <w:sz w:val="28"/>
          <w:szCs w:val="28"/>
        </w:rPr>
        <w:t>和环境风险；</w:t>
      </w:r>
    </w:p>
    <w:p w14:paraId="6A9A0502" w14:textId="77777777" w:rsidR="00713008" w:rsidRDefault="00713008" w:rsidP="00713008">
      <w:pPr>
        <w:pStyle w:val="affffa"/>
        <w:ind w:left="360" w:firstLineChars="200" w:firstLine="560"/>
        <w:rPr>
          <w:rFonts w:ascii="Times New Roman" w:eastAsia="仿宋" w:hAnsi="Times New Roman" w:cstheme="minorBidi"/>
          <w:color w:val="000000"/>
          <w:kern w:val="2"/>
          <w:sz w:val="28"/>
          <w:szCs w:val="28"/>
        </w:rPr>
      </w:pPr>
      <w:r>
        <w:rPr>
          <w:rFonts w:eastAsia="仿宋" w:cstheme="minorBidi" w:hint="eastAsia"/>
          <w:color w:val="000000"/>
          <w:sz w:val="28"/>
          <w:szCs w:val="28"/>
        </w:rPr>
        <w:t>3</w:t>
      </w:r>
      <w:r>
        <w:rPr>
          <w:rFonts w:eastAsia="仿宋" w:cstheme="minorBidi" w:hint="eastAsia"/>
          <w:color w:val="000000"/>
          <w:sz w:val="28"/>
          <w:szCs w:val="28"/>
        </w:rPr>
        <w:t>、</w:t>
      </w:r>
      <w:r w:rsidR="00DF71C6" w:rsidRPr="00713008">
        <w:rPr>
          <w:rFonts w:ascii="Times New Roman" w:eastAsia="仿宋" w:hAnsi="Times New Roman" w:cstheme="minorBidi" w:hint="eastAsia"/>
          <w:color w:val="000000"/>
          <w:kern w:val="2"/>
          <w:sz w:val="28"/>
          <w:szCs w:val="28"/>
        </w:rPr>
        <w:t>危险</w:t>
      </w:r>
      <w:r w:rsidR="00DF71C6" w:rsidRPr="00713008">
        <w:rPr>
          <w:rFonts w:ascii="Times New Roman" w:eastAsia="仿宋" w:hAnsi="Times New Roman" w:cstheme="minorBidi"/>
          <w:color w:val="000000"/>
          <w:kern w:val="2"/>
          <w:sz w:val="28"/>
          <w:szCs w:val="28"/>
        </w:rPr>
        <w:t>废物存储</w:t>
      </w:r>
      <w:r w:rsidR="00DF71C6" w:rsidRPr="00713008">
        <w:rPr>
          <w:rFonts w:ascii="Times New Roman" w:eastAsia="仿宋" w:hAnsi="Times New Roman" w:cstheme="minorBidi" w:hint="eastAsia"/>
          <w:color w:val="000000"/>
          <w:kern w:val="2"/>
          <w:sz w:val="28"/>
          <w:szCs w:val="28"/>
        </w:rPr>
        <w:t>区</w:t>
      </w:r>
      <w:r w:rsidR="00DF71C6" w:rsidRPr="00713008">
        <w:rPr>
          <w:rFonts w:ascii="Times New Roman" w:eastAsia="仿宋" w:hAnsi="Times New Roman" w:cstheme="minorBidi"/>
          <w:color w:val="000000"/>
          <w:kern w:val="2"/>
          <w:sz w:val="28"/>
          <w:szCs w:val="28"/>
        </w:rPr>
        <w:t>外部应</w:t>
      </w:r>
      <w:r w:rsidR="00DF71C6" w:rsidRPr="00713008">
        <w:rPr>
          <w:rFonts w:ascii="Times New Roman" w:eastAsia="仿宋" w:hAnsi="Times New Roman" w:cstheme="minorBidi" w:hint="eastAsia"/>
          <w:color w:val="000000"/>
          <w:kern w:val="2"/>
          <w:sz w:val="28"/>
          <w:szCs w:val="28"/>
        </w:rPr>
        <w:t>有明显</w:t>
      </w:r>
      <w:r w:rsidR="00DF71C6" w:rsidRPr="00713008">
        <w:rPr>
          <w:rFonts w:ascii="Times New Roman" w:eastAsia="仿宋" w:hAnsi="Times New Roman" w:cstheme="minorBidi"/>
          <w:color w:val="000000"/>
          <w:kern w:val="2"/>
          <w:sz w:val="28"/>
          <w:szCs w:val="28"/>
        </w:rPr>
        <w:t>的</w:t>
      </w:r>
      <w:r w:rsidR="00DF71C6" w:rsidRPr="00713008">
        <w:rPr>
          <w:rFonts w:ascii="Times New Roman" w:eastAsia="仿宋" w:hAnsi="Times New Roman" w:cstheme="minorBidi" w:hint="eastAsia"/>
          <w:color w:val="000000"/>
          <w:kern w:val="2"/>
          <w:sz w:val="28"/>
          <w:szCs w:val="28"/>
        </w:rPr>
        <w:t>危险</w:t>
      </w:r>
      <w:r w:rsidR="00DF71C6" w:rsidRPr="00713008">
        <w:rPr>
          <w:rFonts w:ascii="Times New Roman" w:eastAsia="仿宋" w:hAnsi="Times New Roman" w:cstheme="minorBidi"/>
          <w:color w:val="000000"/>
          <w:kern w:val="2"/>
          <w:sz w:val="28"/>
          <w:szCs w:val="28"/>
        </w:rPr>
        <w:t>废物警告</w:t>
      </w:r>
      <w:r w:rsidR="00DF71C6" w:rsidRPr="00713008">
        <w:rPr>
          <w:rFonts w:ascii="Times New Roman" w:eastAsia="仿宋" w:hAnsi="Times New Roman" w:cstheme="minorBidi" w:hint="eastAsia"/>
          <w:color w:val="000000"/>
          <w:kern w:val="2"/>
          <w:sz w:val="28"/>
          <w:szCs w:val="28"/>
        </w:rPr>
        <w:t>标志</w:t>
      </w:r>
      <w:r w:rsidR="00DF71C6" w:rsidRPr="00713008">
        <w:rPr>
          <w:rFonts w:ascii="Times New Roman" w:eastAsia="仿宋" w:hAnsi="Times New Roman" w:cstheme="minorBidi"/>
          <w:color w:val="000000"/>
          <w:kern w:val="2"/>
          <w:sz w:val="28"/>
          <w:szCs w:val="28"/>
        </w:rPr>
        <w:t>标识；</w:t>
      </w:r>
      <w:r w:rsidR="00DF71C6" w:rsidRPr="00713008">
        <w:rPr>
          <w:rFonts w:ascii="Times New Roman" w:eastAsia="仿宋" w:hAnsi="Times New Roman" w:cstheme="minorBidi" w:hint="eastAsia"/>
          <w:color w:val="000000"/>
          <w:kern w:val="2"/>
          <w:sz w:val="28"/>
          <w:szCs w:val="28"/>
        </w:rPr>
        <w:t>内部</w:t>
      </w:r>
      <w:r w:rsidR="00DF71C6" w:rsidRPr="00713008">
        <w:rPr>
          <w:rFonts w:ascii="Times New Roman" w:eastAsia="仿宋" w:hAnsi="Times New Roman" w:cstheme="minorBidi"/>
          <w:color w:val="000000"/>
          <w:kern w:val="2"/>
          <w:sz w:val="28"/>
          <w:szCs w:val="28"/>
        </w:rPr>
        <w:t>包装</w:t>
      </w:r>
      <w:r w:rsidR="00DF71C6" w:rsidRPr="00713008">
        <w:rPr>
          <w:rFonts w:ascii="Times New Roman" w:eastAsia="仿宋" w:hAnsi="Times New Roman" w:cstheme="minorBidi" w:hint="eastAsia"/>
          <w:color w:val="000000"/>
          <w:kern w:val="2"/>
          <w:sz w:val="28"/>
          <w:szCs w:val="28"/>
        </w:rPr>
        <w:t>正确</w:t>
      </w:r>
      <w:r w:rsidR="00DF71C6" w:rsidRPr="00713008">
        <w:rPr>
          <w:rFonts w:ascii="Times New Roman" w:eastAsia="仿宋" w:hAnsi="Times New Roman" w:cstheme="minorBidi"/>
          <w:color w:val="000000"/>
          <w:kern w:val="2"/>
          <w:sz w:val="28"/>
          <w:szCs w:val="28"/>
        </w:rPr>
        <w:t>悬挂</w:t>
      </w:r>
      <w:r w:rsidR="00DF71C6" w:rsidRPr="00713008">
        <w:rPr>
          <w:rFonts w:ascii="Times New Roman" w:eastAsia="仿宋" w:hAnsi="Times New Roman" w:cstheme="minorBidi" w:hint="eastAsia"/>
          <w:color w:val="000000"/>
          <w:kern w:val="2"/>
          <w:sz w:val="28"/>
          <w:szCs w:val="28"/>
        </w:rPr>
        <w:t>或</w:t>
      </w:r>
      <w:r w:rsidR="00DF71C6" w:rsidRPr="00713008">
        <w:rPr>
          <w:rFonts w:ascii="Times New Roman" w:eastAsia="仿宋" w:hAnsi="Times New Roman" w:cstheme="minorBidi"/>
          <w:color w:val="000000"/>
          <w:kern w:val="2"/>
          <w:sz w:val="28"/>
          <w:szCs w:val="28"/>
        </w:rPr>
        <w:t>粘贴</w:t>
      </w:r>
      <w:r w:rsidR="00DF71C6" w:rsidRPr="00713008">
        <w:rPr>
          <w:rFonts w:ascii="Times New Roman" w:eastAsia="仿宋" w:hAnsi="Times New Roman" w:cstheme="minorBidi" w:hint="eastAsia"/>
          <w:color w:val="000000"/>
          <w:kern w:val="2"/>
          <w:sz w:val="28"/>
          <w:szCs w:val="28"/>
        </w:rPr>
        <w:t>危废</w:t>
      </w:r>
      <w:r w:rsidR="00DF71C6" w:rsidRPr="00713008">
        <w:rPr>
          <w:rFonts w:ascii="Times New Roman" w:eastAsia="仿宋" w:hAnsi="Times New Roman" w:cstheme="minorBidi"/>
          <w:color w:val="000000"/>
          <w:kern w:val="2"/>
          <w:sz w:val="28"/>
          <w:szCs w:val="28"/>
        </w:rPr>
        <w:t>标签</w:t>
      </w:r>
      <w:r w:rsidR="00DF71C6" w:rsidRPr="00713008">
        <w:rPr>
          <w:rFonts w:ascii="Times New Roman" w:eastAsia="仿宋" w:hAnsi="Times New Roman" w:cstheme="minorBidi" w:hint="eastAsia"/>
          <w:color w:val="000000"/>
          <w:kern w:val="2"/>
          <w:sz w:val="28"/>
          <w:szCs w:val="28"/>
        </w:rPr>
        <w:t>标识；</w:t>
      </w:r>
    </w:p>
    <w:p w14:paraId="3223DEBB" w14:textId="77777777" w:rsidR="00713008" w:rsidRDefault="00713008" w:rsidP="00713008">
      <w:pPr>
        <w:pStyle w:val="affffa"/>
        <w:ind w:left="360" w:firstLineChars="200" w:firstLine="560"/>
        <w:rPr>
          <w:rFonts w:ascii="Times New Roman" w:eastAsia="仿宋" w:hAnsi="Times New Roman" w:cstheme="minorBidi"/>
          <w:color w:val="000000"/>
          <w:kern w:val="2"/>
          <w:sz w:val="28"/>
          <w:szCs w:val="28"/>
        </w:rPr>
      </w:pPr>
      <w:r>
        <w:rPr>
          <w:rFonts w:ascii="Times New Roman" w:eastAsia="仿宋" w:hAnsi="Times New Roman" w:cstheme="minorBidi" w:hint="eastAsia"/>
          <w:color w:val="000000"/>
          <w:kern w:val="2"/>
          <w:sz w:val="28"/>
          <w:szCs w:val="28"/>
        </w:rPr>
        <w:t>4</w:t>
      </w:r>
      <w:r>
        <w:rPr>
          <w:rFonts w:ascii="Times New Roman" w:eastAsia="仿宋" w:hAnsi="Times New Roman" w:cstheme="minorBidi" w:hint="eastAsia"/>
          <w:color w:val="000000"/>
          <w:kern w:val="2"/>
          <w:sz w:val="28"/>
          <w:szCs w:val="28"/>
        </w:rPr>
        <w:t>、</w:t>
      </w:r>
      <w:r w:rsidR="00DF71C6" w:rsidRPr="00713008">
        <w:rPr>
          <w:rFonts w:ascii="Times New Roman" w:eastAsia="仿宋" w:hAnsi="Times New Roman" w:cstheme="minorBidi" w:hint="eastAsia"/>
          <w:color w:val="000000"/>
          <w:kern w:val="2"/>
          <w:sz w:val="28"/>
          <w:szCs w:val="28"/>
        </w:rPr>
        <w:t>危险</w:t>
      </w:r>
      <w:r w:rsidR="00DF71C6" w:rsidRPr="00713008">
        <w:rPr>
          <w:rFonts w:ascii="Times New Roman" w:eastAsia="仿宋" w:hAnsi="Times New Roman" w:cstheme="minorBidi"/>
          <w:color w:val="000000"/>
          <w:kern w:val="2"/>
          <w:sz w:val="28"/>
          <w:szCs w:val="28"/>
        </w:rPr>
        <w:t>废物储存或暂存</w:t>
      </w:r>
      <w:r w:rsidR="00DF71C6" w:rsidRPr="00713008">
        <w:rPr>
          <w:rFonts w:ascii="Times New Roman" w:eastAsia="仿宋" w:hAnsi="Times New Roman" w:cstheme="minorBidi" w:hint="eastAsia"/>
          <w:color w:val="000000"/>
          <w:kern w:val="2"/>
          <w:sz w:val="28"/>
          <w:szCs w:val="28"/>
        </w:rPr>
        <w:t>地</w:t>
      </w:r>
      <w:r w:rsidR="00DF71C6" w:rsidRPr="00713008">
        <w:rPr>
          <w:rFonts w:ascii="Times New Roman" w:eastAsia="仿宋" w:hAnsi="Times New Roman" w:cstheme="minorBidi"/>
          <w:color w:val="000000"/>
          <w:kern w:val="2"/>
          <w:sz w:val="28"/>
          <w:szCs w:val="28"/>
        </w:rPr>
        <w:t>，必须采取防渗漏、防雨淋、防溢出措施</w:t>
      </w:r>
      <w:r w:rsidR="00DF71C6" w:rsidRPr="00713008">
        <w:rPr>
          <w:rFonts w:ascii="Times New Roman" w:eastAsia="仿宋" w:hAnsi="Times New Roman" w:cstheme="minorBidi" w:hint="eastAsia"/>
          <w:color w:val="000000"/>
          <w:kern w:val="2"/>
          <w:sz w:val="28"/>
          <w:szCs w:val="28"/>
        </w:rPr>
        <w:t>。存放间设有导流沟，万一发生废液洒落、</w:t>
      </w:r>
      <w:r w:rsidR="00DF71C6" w:rsidRPr="00713008">
        <w:rPr>
          <w:rFonts w:ascii="Times New Roman" w:eastAsia="仿宋" w:hAnsi="Times New Roman" w:cstheme="minorBidi"/>
          <w:color w:val="000000"/>
          <w:kern w:val="2"/>
          <w:sz w:val="28"/>
          <w:szCs w:val="28"/>
        </w:rPr>
        <w:t>溢</w:t>
      </w:r>
      <w:r w:rsidR="00DF71C6" w:rsidRPr="00713008">
        <w:rPr>
          <w:rFonts w:ascii="Times New Roman" w:eastAsia="仿宋" w:hAnsi="Times New Roman" w:cstheme="minorBidi" w:hint="eastAsia"/>
          <w:color w:val="000000"/>
          <w:kern w:val="2"/>
          <w:sz w:val="28"/>
          <w:szCs w:val="28"/>
        </w:rPr>
        <w:t>漏，废液会流入集液池，不污染</w:t>
      </w:r>
      <w:r w:rsidR="00DF71C6" w:rsidRPr="00713008">
        <w:rPr>
          <w:rFonts w:ascii="Times New Roman" w:eastAsia="仿宋" w:hAnsi="Times New Roman" w:cstheme="minorBidi"/>
          <w:color w:val="000000"/>
          <w:kern w:val="2"/>
          <w:sz w:val="28"/>
          <w:szCs w:val="28"/>
        </w:rPr>
        <w:t>环境</w:t>
      </w:r>
      <w:r w:rsidR="00DF71C6" w:rsidRPr="00713008">
        <w:rPr>
          <w:rFonts w:ascii="Times New Roman" w:eastAsia="仿宋" w:hAnsi="Times New Roman" w:cstheme="minorBidi" w:hint="eastAsia"/>
          <w:color w:val="000000"/>
          <w:kern w:val="2"/>
          <w:sz w:val="28"/>
          <w:szCs w:val="28"/>
        </w:rPr>
        <w:t>；</w:t>
      </w:r>
    </w:p>
    <w:p w14:paraId="064F218B" w14:textId="77777777" w:rsidR="00713008" w:rsidRDefault="00713008" w:rsidP="00713008">
      <w:pPr>
        <w:pStyle w:val="affffa"/>
        <w:ind w:left="360" w:firstLineChars="200" w:firstLine="560"/>
        <w:rPr>
          <w:rFonts w:ascii="Times New Roman" w:eastAsia="仿宋" w:hAnsi="Times New Roman" w:cstheme="minorBidi"/>
          <w:color w:val="000000"/>
          <w:kern w:val="2"/>
          <w:sz w:val="28"/>
          <w:szCs w:val="28"/>
        </w:rPr>
      </w:pPr>
      <w:r>
        <w:rPr>
          <w:rFonts w:ascii="Times New Roman" w:eastAsia="仿宋" w:hAnsi="Times New Roman" w:cstheme="minorBidi"/>
          <w:color w:val="000000"/>
          <w:kern w:val="2"/>
          <w:sz w:val="28"/>
          <w:szCs w:val="28"/>
        </w:rPr>
        <w:t>5</w:t>
      </w:r>
      <w:r>
        <w:rPr>
          <w:rFonts w:ascii="Times New Roman" w:eastAsia="仿宋" w:hAnsi="Times New Roman" w:cstheme="minorBidi" w:hint="eastAsia"/>
          <w:color w:val="000000"/>
          <w:kern w:val="2"/>
          <w:sz w:val="28"/>
          <w:szCs w:val="28"/>
        </w:rPr>
        <w:t>、</w:t>
      </w:r>
      <w:r w:rsidR="00DF71C6" w:rsidRPr="00713008">
        <w:rPr>
          <w:rFonts w:ascii="Times New Roman" w:eastAsia="仿宋" w:hAnsi="Times New Roman" w:cstheme="minorBidi" w:hint="eastAsia"/>
          <w:color w:val="000000"/>
          <w:kern w:val="2"/>
          <w:sz w:val="28"/>
          <w:szCs w:val="28"/>
        </w:rPr>
        <w:t>废</w:t>
      </w:r>
      <w:r w:rsidR="00DF71C6" w:rsidRPr="00713008">
        <w:rPr>
          <w:rFonts w:ascii="Times New Roman" w:eastAsia="仿宋" w:hAnsi="Times New Roman" w:cstheme="minorBidi"/>
          <w:color w:val="000000"/>
          <w:kern w:val="2"/>
          <w:sz w:val="28"/>
          <w:szCs w:val="28"/>
        </w:rPr>
        <w:t>染料</w:t>
      </w:r>
      <w:r w:rsidR="00DF71C6" w:rsidRPr="00713008">
        <w:rPr>
          <w:rFonts w:ascii="Times New Roman" w:eastAsia="仿宋" w:hAnsi="Times New Roman" w:cstheme="minorBidi" w:hint="eastAsia"/>
          <w:color w:val="000000"/>
          <w:kern w:val="2"/>
          <w:sz w:val="28"/>
          <w:szCs w:val="28"/>
        </w:rPr>
        <w:t>助剂</w:t>
      </w:r>
      <w:r w:rsidR="00DF71C6" w:rsidRPr="00713008">
        <w:rPr>
          <w:rFonts w:ascii="Times New Roman" w:eastAsia="仿宋" w:hAnsi="Times New Roman" w:cstheme="minorBidi"/>
          <w:color w:val="000000"/>
          <w:kern w:val="2"/>
          <w:sz w:val="28"/>
          <w:szCs w:val="28"/>
        </w:rPr>
        <w:t>袋</w:t>
      </w:r>
      <w:r w:rsidR="00DF71C6" w:rsidRPr="00713008">
        <w:rPr>
          <w:rFonts w:ascii="Times New Roman" w:eastAsia="仿宋" w:hAnsi="Times New Roman" w:cstheme="minorBidi" w:hint="eastAsia"/>
          <w:color w:val="000000"/>
          <w:kern w:val="2"/>
          <w:sz w:val="28"/>
          <w:szCs w:val="28"/>
        </w:rPr>
        <w:t>、</w:t>
      </w:r>
      <w:r w:rsidR="00DF71C6" w:rsidRPr="00713008">
        <w:rPr>
          <w:rFonts w:ascii="Times New Roman" w:eastAsia="仿宋" w:hAnsi="Times New Roman" w:cstheme="minorBidi"/>
          <w:color w:val="000000"/>
          <w:kern w:val="2"/>
          <w:sz w:val="28"/>
          <w:szCs w:val="28"/>
        </w:rPr>
        <w:t>印花包装桶等</w:t>
      </w:r>
      <w:r w:rsidR="00DF71C6" w:rsidRPr="00713008">
        <w:rPr>
          <w:rFonts w:ascii="Times New Roman" w:eastAsia="仿宋" w:hAnsi="Times New Roman" w:cstheme="minorBidi" w:hint="eastAsia"/>
          <w:color w:val="000000"/>
          <w:kern w:val="2"/>
          <w:sz w:val="28"/>
          <w:szCs w:val="28"/>
        </w:rPr>
        <w:t>收集</w:t>
      </w:r>
      <w:r w:rsidR="00DF71C6" w:rsidRPr="00713008">
        <w:rPr>
          <w:rFonts w:ascii="Times New Roman" w:eastAsia="仿宋" w:hAnsi="Times New Roman" w:cstheme="minorBidi"/>
          <w:color w:val="000000"/>
          <w:kern w:val="2"/>
          <w:sz w:val="28"/>
          <w:szCs w:val="28"/>
        </w:rPr>
        <w:t>前</w:t>
      </w:r>
      <w:r w:rsidR="00DF71C6" w:rsidRPr="00713008">
        <w:rPr>
          <w:rFonts w:ascii="Times New Roman" w:eastAsia="仿宋" w:hAnsi="Times New Roman" w:cstheme="minorBidi" w:hint="eastAsia"/>
          <w:color w:val="000000"/>
          <w:kern w:val="2"/>
          <w:sz w:val="28"/>
          <w:szCs w:val="28"/>
        </w:rPr>
        <w:t>应</w:t>
      </w:r>
      <w:r w:rsidR="00DF71C6" w:rsidRPr="00713008">
        <w:rPr>
          <w:rFonts w:ascii="Times New Roman" w:eastAsia="仿宋" w:hAnsi="Times New Roman" w:cstheme="minorBidi"/>
          <w:color w:val="000000"/>
          <w:kern w:val="2"/>
          <w:sz w:val="28"/>
          <w:szCs w:val="28"/>
        </w:rPr>
        <w:t>使用干净</w:t>
      </w:r>
      <w:r w:rsidR="00DF71C6" w:rsidRPr="00713008">
        <w:rPr>
          <w:rFonts w:ascii="Times New Roman" w:eastAsia="仿宋" w:hAnsi="Times New Roman" w:cstheme="minorBidi" w:hint="eastAsia"/>
          <w:color w:val="000000"/>
          <w:kern w:val="2"/>
          <w:sz w:val="28"/>
          <w:szCs w:val="28"/>
        </w:rPr>
        <w:t>、无残留</w:t>
      </w:r>
      <w:r w:rsidR="00DF71C6" w:rsidRPr="00713008">
        <w:rPr>
          <w:rFonts w:ascii="Times New Roman" w:eastAsia="仿宋" w:hAnsi="Times New Roman" w:cstheme="minorBidi"/>
          <w:color w:val="000000"/>
          <w:kern w:val="2"/>
          <w:sz w:val="28"/>
          <w:szCs w:val="28"/>
        </w:rPr>
        <w:t>，</w:t>
      </w:r>
      <w:r w:rsidR="00DF71C6" w:rsidRPr="00713008">
        <w:rPr>
          <w:rFonts w:ascii="Times New Roman" w:eastAsia="仿宋" w:hAnsi="Times New Roman" w:cstheme="minorBidi" w:hint="eastAsia"/>
          <w:color w:val="000000"/>
          <w:kern w:val="2"/>
          <w:sz w:val="28"/>
          <w:szCs w:val="28"/>
        </w:rPr>
        <w:t>生产车间</w:t>
      </w:r>
      <w:r w:rsidR="00DF71C6" w:rsidRPr="00713008">
        <w:rPr>
          <w:rFonts w:ascii="Times New Roman" w:eastAsia="仿宋" w:hAnsi="Times New Roman" w:cstheme="minorBidi"/>
          <w:color w:val="000000"/>
          <w:kern w:val="2"/>
          <w:sz w:val="28"/>
          <w:szCs w:val="28"/>
        </w:rPr>
        <w:t>（</w:t>
      </w:r>
      <w:r w:rsidR="00DF71C6" w:rsidRPr="00713008">
        <w:rPr>
          <w:rFonts w:ascii="Times New Roman" w:eastAsia="仿宋" w:hAnsi="Times New Roman" w:cstheme="minorBidi" w:hint="eastAsia"/>
          <w:color w:val="000000"/>
          <w:kern w:val="2"/>
          <w:sz w:val="28"/>
          <w:szCs w:val="28"/>
        </w:rPr>
        <w:t>产废</w:t>
      </w:r>
      <w:r w:rsidR="00DF71C6" w:rsidRPr="00713008">
        <w:rPr>
          <w:rFonts w:ascii="Times New Roman" w:eastAsia="仿宋" w:hAnsi="Times New Roman" w:cstheme="minorBidi"/>
          <w:color w:val="000000"/>
          <w:kern w:val="2"/>
          <w:sz w:val="28"/>
          <w:szCs w:val="28"/>
        </w:rPr>
        <w:t>部门）负责</w:t>
      </w:r>
      <w:r w:rsidR="00DF71C6" w:rsidRPr="00713008">
        <w:rPr>
          <w:rFonts w:ascii="Times New Roman" w:eastAsia="仿宋" w:hAnsi="Times New Roman" w:cstheme="minorBidi" w:hint="eastAsia"/>
          <w:color w:val="000000"/>
          <w:kern w:val="2"/>
          <w:sz w:val="28"/>
          <w:szCs w:val="28"/>
        </w:rPr>
        <w:t>将此类固体</w:t>
      </w:r>
      <w:r w:rsidR="00DF71C6" w:rsidRPr="00713008">
        <w:rPr>
          <w:rFonts w:ascii="Times New Roman" w:eastAsia="仿宋" w:hAnsi="Times New Roman" w:cstheme="minorBidi"/>
          <w:color w:val="000000"/>
          <w:kern w:val="2"/>
          <w:sz w:val="28"/>
          <w:szCs w:val="28"/>
        </w:rPr>
        <w:t>危险废物</w:t>
      </w:r>
      <w:r w:rsidR="00DF71C6" w:rsidRPr="00713008">
        <w:rPr>
          <w:rFonts w:ascii="Times New Roman" w:eastAsia="仿宋" w:hAnsi="Times New Roman" w:cstheme="minorBidi" w:hint="eastAsia"/>
          <w:color w:val="000000"/>
          <w:kern w:val="2"/>
          <w:sz w:val="28"/>
          <w:szCs w:val="28"/>
        </w:rPr>
        <w:t>装</w:t>
      </w:r>
      <w:r w:rsidR="00DF71C6" w:rsidRPr="00713008">
        <w:rPr>
          <w:rFonts w:ascii="Times New Roman" w:eastAsia="仿宋" w:hAnsi="Times New Roman" w:cstheme="minorBidi"/>
          <w:color w:val="000000"/>
          <w:kern w:val="2"/>
          <w:sz w:val="28"/>
          <w:szCs w:val="28"/>
        </w:rPr>
        <w:t>入吨袋</w:t>
      </w:r>
      <w:r w:rsidR="00DF71C6" w:rsidRPr="00713008">
        <w:rPr>
          <w:rFonts w:ascii="Times New Roman" w:eastAsia="仿宋" w:hAnsi="Times New Roman" w:cstheme="minorBidi" w:hint="eastAsia"/>
          <w:color w:val="000000"/>
          <w:kern w:val="2"/>
          <w:sz w:val="28"/>
          <w:szCs w:val="28"/>
        </w:rPr>
        <w:t>后确保</w:t>
      </w:r>
      <w:r w:rsidR="00DF71C6" w:rsidRPr="00713008">
        <w:rPr>
          <w:rFonts w:ascii="Times New Roman" w:eastAsia="仿宋" w:hAnsi="Times New Roman" w:cstheme="minorBidi"/>
          <w:color w:val="000000"/>
          <w:kern w:val="2"/>
          <w:sz w:val="28"/>
          <w:szCs w:val="28"/>
        </w:rPr>
        <w:t>不渗漏</w:t>
      </w:r>
      <w:r w:rsidR="00DF71C6" w:rsidRPr="00713008">
        <w:rPr>
          <w:rFonts w:ascii="Times New Roman" w:eastAsia="仿宋" w:hAnsi="Times New Roman" w:cstheme="minorBidi" w:hint="eastAsia"/>
          <w:color w:val="000000"/>
          <w:kern w:val="2"/>
          <w:sz w:val="28"/>
          <w:szCs w:val="28"/>
        </w:rPr>
        <w:t>，</w:t>
      </w:r>
      <w:r w:rsidR="00DF71C6" w:rsidRPr="00713008">
        <w:rPr>
          <w:rFonts w:ascii="Times New Roman" w:eastAsia="仿宋" w:hAnsi="Times New Roman" w:cstheme="minorBidi"/>
          <w:color w:val="000000"/>
          <w:kern w:val="2"/>
          <w:sz w:val="28"/>
          <w:szCs w:val="28"/>
        </w:rPr>
        <w:t>每次收集</w:t>
      </w:r>
      <w:r w:rsidR="00DF71C6" w:rsidRPr="00713008">
        <w:rPr>
          <w:rFonts w:ascii="Times New Roman" w:eastAsia="仿宋" w:hAnsi="Times New Roman" w:cstheme="minorBidi" w:hint="eastAsia"/>
          <w:color w:val="000000"/>
          <w:kern w:val="2"/>
          <w:sz w:val="28"/>
          <w:szCs w:val="28"/>
        </w:rPr>
        <w:t>入库必须</w:t>
      </w:r>
      <w:r w:rsidR="00DF71C6" w:rsidRPr="00713008">
        <w:rPr>
          <w:rFonts w:ascii="Times New Roman" w:eastAsia="仿宋" w:hAnsi="Times New Roman" w:cstheme="minorBidi"/>
          <w:color w:val="000000"/>
          <w:kern w:val="2"/>
          <w:sz w:val="28"/>
          <w:szCs w:val="28"/>
        </w:rPr>
        <w:t>详细记录</w:t>
      </w:r>
      <w:r w:rsidR="00DF71C6" w:rsidRPr="00713008">
        <w:rPr>
          <w:rFonts w:ascii="Times New Roman" w:eastAsia="仿宋" w:hAnsi="Times New Roman" w:cstheme="minorBidi" w:hint="eastAsia"/>
          <w:color w:val="000000"/>
          <w:kern w:val="2"/>
          <w:sz w:val="28"/>
          <w:szCs w:val="28"/>
        </w:rPr>
        <w:t>台帐</w:t>
      </w:r>
      <w:r w:rsidR="00DF71C6" w:rsidRPr="00713008">
        <w:rPr>
          <w:rFonts w:ascii="Times New Roman" w:eastAsia="仿宋" w:hAnsi="Times New Roman" w:cstheme="minorBidi"/>
          <w:color w:val="000000"/>
          <w:kern w:val="2"/>
          <w:sz w:val="28"/>
          <w:szCs w:val="28"/>
        </w:rPr>
        <w:t>；</w:t>
      </w:r>
    </w:p>
    <w:p w14:paraId="6FB42CF2" w14:textId="77777777" w:rsidR="00713008" w:rsidRDefault="00713008" w:rsidP="00713008">
      <w:pPr>
        <w:pStyle w:val="affffa"/>
        <w:ind w:left="360" w:firstLineChars="200" w:firstLine="560"/>
        <w:rPr>
          <w:rFonts w:ascii="Times New Roman" w:eastAsia="仿宋" w:hAnsi="Times New Roman" w:cstheme="minorBidi"/>
          <w:color w:val="000000"/>
          <w:kern w:val="2"/>
          <w:sz w:val="28"/>
          <w:szCs w:val="28"/>
        </w:rPr>
      </w:pPr>
      <w:r>
        <w:rPr>
          <w:rFonts w:ascii="Times New Roman" w:eastAsia="仿宋" w:hAnsi="Times New Roman" w:cstheme="minorBidi" w:hint="eastAsia"/>
          <w:color w:val="000000"/>
          <w:kern w:val="2"/>
          <w:sz w:val="28"/>
          <w:szCs w:val="28"/>
        </w:rPr>
        <w:t>6</w:t>
      </w:r>
      <w:r>
        <w:rPr>
          <w:rFonts w:ascii="Times New Roman" w:eastAsia="仿宋" w:hAnsi="Times New Roman" w:cstheme="minorBidi" w:hint="eastAsia"/>
          <w:color w:val="000000"/>
          <w:kern w:val="2"/>
          <w:sz w:val="28"/>
          <w:szCs w:val="28"/>
        </w:rPr>
        <w:t>、</w:t>
      </w:r>
      <w:r w:rsidR="00DF71C6" w:rsidRPr="00713008">
        <w:rPr>
          <w:rFonts w:ascii="Times New Roman" w:eastAsia="仿宋" w:hAnsi="Times New Roman" w:cstheme="minorBidi" w:hint="eastAsia"/>
          <w:color w:val="000000"/>
          <w:kern w:val="2"/>
          <w:sz w:val="28"/>
          <w:szCs w:val="28"/>
        </w:rPr>
        <w:t>液体</w:t>
      </w:r>
      <w:r w:rsidR="00DF71C6" w:rsidRPr="00713008">
        <w:rPr>
          <w:rFonts w:ascii="Times New Roman" w:eastAsia="仿宋" w:hAnsi="Times New Roman" w:cstheme="minorBidi"/>
          <w:color w:val="000000"/>
          <w:kern w:val="2"/>
          <w:sz w:val="28"/>
          <w:szCs w:val="28"/>
        </w:rPr>
        <w:t>危险废物容器</w:t>
      </w:r>
      <w:r w:rsidR="00DF71C6" w:rsidRPr="00713008">
        <w:rPr>
          <w:rFonts w:ascii="Times New Roman" w:eastAsia="仿宋" w:hAnsi="Times New Roman" w:cstheme="minorBidi" w:hint="eastAsia"/>
          <w:color w:val="000000"/>
          <w:kern w:val="2"/>
          <w:sz w:val="28"/>
          <w:szCs w:val="28"/>
        </w:rPr>
        <w:t>密封</w:t>
      </w:r>
      <w:r w:rsidR="00DF71C6" w:rsidRPr="00713008">
        <w:rPr>
          <w:rFonts w:ascii="Times New Roman" w:eastAsia="仿宋" w:hAnsi="Times New Roman" w:cstheme="minorBidi"/>
          <w:color w:val="000000"/>
          <w:kern w:val="2"/>
          <w:sz w:val="28"/>
          <w:szCs w:val="28"/>
        </w:rPr>
        <w:t>，不得溢漏</w:t>
      </w:r>
      <w:r w:rsidR="00DF71C6" w:rsidRPr="00713008">
        <w:rPr>
          <w:rFonts w:ascii="Times New Roman" w:eastAsia="仿宋" w:hAnsi="Times New Roman" w:cstheme="minorBidi" w:hint="eastAsia"/>
          <w:color w:val="000000"/>
          <w:kern w:val="2"/>
          <w:sz w:val="28"/>
          <w:szCs w:val="28"/>
        </w:rPr>
        <w:t>。生产车间</w:t>
      </w:r>
      <w:r w:rsidR="00DF71C6" w:rsidRPr="00713008">
        <w:rPr>
          <w:rFonts w:ascii="Times New Roman" w:eastAsia="仿宋" w:hAnsi="Times New Roman" w:cstheme="minorBidi"/>
          <w:color w:val="000000"/>
          <w:kern w:val="2"/>
          <w:sz w:val="28"/>
          <w:szCs w:val="28"/>
        </w:rPr>
        <w:t>（</w:t>
      </w:r>
      <w:r w:rsidR="00DF71C6" w:rsidRPr="00713008">
        <w:rPr>
          <w:rFonts w:ascii="Times New Roman" w:eastAsia="仿宋" w:hAnsi="Times New Roman" w:cstheme="minorBidi" w:hint="eastAsia"/>
          <w:color w:val="000000"/>
          <w:kern w:val="2"/>
          <w:sz w:val="28"/>
          <w:szCs w:val="28"/>
        </w:rPr>
        <w:t>产废</w:t>
      </w:r>
      <w:r w:rsidR="00DF71C6" w:rsidRPr="00713008">
        <w:rPr>
          <w:rFonts w:ascii="Times New Roman" w:eastAsia="仿宋" w:hAnsi="Times New Roman" w:cstheme="minorBidi"/>
          <w:color w:val="000000"/>
          <w:kern w:val="2"/>
          <w:sz w:val="28"/>
          <w:szCs w:val="28"/>
        </w:rPr>
        <w:t>部门）收集</w:t>
      </w:r>
      <w:r w:rsidR="00DF71C6" w:rsidRPr="00713008">
        <w:rPr>
          <w:rFonts w:ascii="Times New Roman" w:eastAsia="仿宋" w:hAnsi="Times New Roman" w:cstheme="minorBidi" w:hint="eastAsia"/>
          <w:color w:val="000000"/>
          <w:kern w:val="2"/>
          <w:sz w:val="28"/>
          <w:szCs w:val="28"/>
        </w:rPr>
        <w:t>前检查容器密闭性是否完好，容器</w:t>
      </w:r>
      <w:r w:rsidR="00DF71C6" w:rsidRPr="00713008">
        <w:rPr>
          <w:rFonts w:ascii="Times New Roman" w:eastAsia="仿宋" w:hAnsi="Times New Roman" w:cstheme="minorBidi"/>
          <w:color w:val="000000"/>
          <w:kern w:val="2"/>
          <w:sz w:val="28"/>
          <w:szCs w:val="28"/>
        </w:rPr>
        <w:t>材质是否符合要求，</w:t>
      </w:r>
      <w:r w:rsidR="00DF71C6" w:rsidRPr="00713008">
        <w:rPr>
          <w:rFonts w:ascii="Times New Roman" w:eastAsia="仿宋" w:hAnsi="Times New Roman" w:cstheme="minorBidi" w:hint="eastAsia"/>
          <w:color w:val="000000"/>
          <w:kern w:val="2"/>
          <w:sz w:val="28"/>
          <w:szCs w:val="28"/>
        </w:rPr>
        <w:t>收集后要检查确认封闭严紧；</w:t>
      </w:r>
    </w:p>
    <w:p w14:paraId="55559ADC" w14:textId="77777777" w:rsidR="00713008" w:rsidRDefault="00713008" w:rsidP="00713008">
      <w:pPr>
        <w:pStyle w:val="affffa"/>
        <w:ind w:left="360" w:firstLineChars="200" w:firstLine="560"/>
        <w:rPr>
          <w:rFonts w:ascii="Times New Roman" w:eastAsia="仿宋" w:hAnsi="Times New Roman" w:cstheme="minorBidi"/>
          <w:color w:val="000000"/>
          <w:kern w:val="2"/>
          <w:sz w:val="28"/>
          <w:szCs w:val="28"/>
        </w:rPr>
      </w:pPr>
      <w:r>
        <w:rPr>
          <w:rFonts w:ascii="Times New Roman" w:eastAsia="仿宋" w:hAnsi="Times New Roman" w:cstheme="minorBidi" w:hint="eastAsia"/>
          <w:color w:val="000000"/>
          <w:kern w:val="2"/>
          <w:sz w:val="28"/>
          <w:szCs w:val="28"/>
        </w:rPr>
        <w:t>7</w:t>
      </w:r>
      <w:r>
        <w:rPr>
          <w:rFonts w:ascii="Times New Roman" w:eastAsia="仿宋" w:hAnsi="Times New Roman" w:cstheme="minorBidi" w:hint="eastAsia"/>
          <w:color w:val="000000"/>
          <w:kern w:val="2"/>
          <w:sz w:val="28"/>
          <w:szCs w:val="28"/>
        </w:rPr>
        <w:t>、</w:t>
      </w:r>
      <w:r w:rsidR="00DF71C6" w:rsidRPr="00713008">
        <w:rPr>
          <w:rFonts w:ascii="Times New Roman" w:eastAsia="仿宋" w:hAnsi="Times New Roman" w:cstheme="minorBidi" w:hint="eastAsia"/>
          <w:color w:val="000000"/>
          <w:kern w:val="2"/>
          <w:sz w:val="28"/>
          <w:szCs w:val="28"/>
        </w:rPr>
        <w:t>危险</w:t>
      </w:r>
      <w:r w:rsidR="00DF71C6" w:rsidRPr="00713008">
        <w:rPr>
          <w:rFonts w:ascii="Times New Roman" w:eastAsia="仿宋" w:hAnsi="Times New Roman" w:cstheme="minorBidi"/>
          <w:color w:val="000000"/>
          <w:kern w:val="2"/>
          <w:sz w:val="28"/>
          <w:szCs w:val="28"/>
        </w:rPr>
        <w:t>废物存放处必须配备灭火</w:t>
      </w:r>
      <w:r w:rsidR="00DF71C6" w:rsidRPr="00713008">
        <w:rPr>
          <w:rFonts w:ascii="Times New Roman" w:eastAsia="仿宋" w:hAnsi="Times New Roman" w:cstheme="minorBidi" w:hint="eastAsia"/>
          <w:color w:val="000000"/>
          <w:kern w:val="2"/>
          <w:sz w:val="28"/>
          <w:szCs w:val="28"/>
        </w:rPr>
        <w:t>器</w:t>
      </w:r>
      <w:r w:rsidR="00DF71C6" w:rsidRPr="00713008">
        <w:rPr>
          <w:rFonts w:ascii="Times New Roman" w:eastAsia="仿宋" w:hAnsi="Times New Roman" w:cstheme="minorBidi"/>
          <w:color w:val="000000"/>
          <w:kern w:val="2"/>
          <w:sz w:val="28"/>
          <w:szCs w:val="28"/>
        </w:rPr>
        <w:t>、黄沙等消防</w:t>
      </w:r>
      <w:r w:rsidR="00DF71C6" w:rsidRPr="00713008">
        <w:rPr>
          <w:rFonts w:ascii="Times New Roman" w:eastAsia="仿宋" w:hAnsi="Times New Roman" w:cstheme="minorBidi" w:hint="eastAsia"/>
          <w:color w:val="000000"/>
          <w:kern w:val="2"/>
          <w:sz w:val="28"/>
          <w:szCs w:val="28"/>
        </w:rPr>
        <w:t>设施</w:t>
      </w:r>
      <w:r w:rsidR="00DF71C6" w:rsidRPr="00713008">
        <w:rPr>
          <w:rFonts w:ascii="Times New Roman" w:eastAsia="仿宋" w:hAnsi="Times New Roman" w:cstheme="minorBidi"/>
          <w:color w:val="000000"/>
          <w:kern w:val="2"/>
          <w:sz w:val="28"/>
          <w:szCs w:val="28"/>
        </w:rPr>
        <w:t>，</w:t>
      </w:r>
      <w:r w:rsidR="00DF71C6" w:rsidRPr="00713008">
        <w:rPr>
          <w:rFonts w:ascii="Times New Roman" w:eastAsia="仿宋" w:hAnsi="Times New Roman" w:cstheme="minorBidi" w:hint="eastAsia"/>
          <w:color w:val="000000"/>
          <w:kern w:val="2"/>
          <w:sz w:val="28"/>
          <w:szCs w:val="28"/>
        </w:rPr>
        <w:t>安全</w:t>
      </w:r>
      <w:r w:rsidR="00DF71C6" w:rsidRPr="00713008">
        <w:rPr>
          <w:rFonts w:ascii="Times New Roman" w:eastAsia="仿宋" w:hAnsi="Times New Roman" w:cstheme="minorBidi"/>
          <w:color w:val="000000"/>
          <w:kern w:val="2"/>
          <w:sz w:val="28"/>
          <w:szCs w:val="28"/>
        </w:rPr>
        <w:t>部门负责每月定期检查</w:t>
      </w:r>
      <w:r w:rsidR="00DF71C6" w:rsidRPr="00713008">
        <w:rPr>
          <w:rFonts w:ascii="Times New Roman" w:eastAsia="仿宋" w:hAnsi="Times New Roman" w:cstheme="minorBidi" w:hint="eastAsia"/>
          <w:color w:val="000000"/>
          <w:kern w:val="2"/>
          <w:sz w:val="28"/>
          <w:szCs w:val="28"/>
        </w:rPr>
        <w:t>；</w:t>
      </w:r>
    </w:p>
    <w:p w14:paraId="616959C0" w14:textId="77777777" w:rsidR="00713008" w:rsidRDefault="00713008" w:rsidP="00713008">
      <w:pPr>
        <w:pStyle w:val="affffa"/>
        <w:ind w:left="360" w:firstLineChars="200" w:firstLine="560"/>
        <w:rPr>
          <w:rFonts w:ascii="Times New Roman" w:eastAsia="仿宋" w:hAnsi="Times New Roman" w:cstheme="minorBidi"/>
          <w:color w:val="000000"/>
          <w:kern w:val="2"/>
          <w:sz w:val="28"/>
          <w:szCs w:val="28"/>
        </w:rPr>
      </w:pPr>
      <w:r>
        <w:rPr>
          <w:rFonts w:ascii="Times New Roman" w:eastAsia="仿宋" w:hAnsi="Times New Roman" w:cstheme="minorBidi" w:hint="eastAsia"/>
          <w:color w:val="000000"/>
          <w:kern w:val="2"/>
          <w:sz w:val="28"/>
          <w:szCs w:val="28"/>
        </w:rPr>
        <w:t>8</w:t>
      </w:r>
      <w:r>
        <w:rPr>
          <w:rFonts w:ascii="Times New Roman" w:eastAsia="仿宋" w:hAnsi="Times New Roman" w:cstheme="minorBidi" w:hint="eastAsia"/>
          <w:color w:val="000000"/>
          <w:kern w:val="2"/>
          <w:sz w:val="28"/>
          <w:szCs w:val="28"/>
        </w:rPr>
        <w:t>、</w:t>
      </w:r>
      <w:r w:rsidR="00DF71C6" w:rsidRPr="00713008">
        <w:rPr>
          <w:rFonts w:ascii="Times New Roman" w:eastAsia="仿宋" w:hAnsi="Times New Roman" w:cstheme="minorBidi" w:hint="eastAsia"/>
          <w:color w:val="000000"/>
          <w:kern w:val="2"/>
          <w:sz w:val="28"/>
          <w:szCs w:val="28"/>
        </w:rPr>
        <w:t>环保</w:t>
      </w:r>
      <w:r w:rsidR="00DF71C6" w:rsidRPr="00713008">
        <w:rPr>
          <w:rFonts w:ascii="Times New Roman" w:eastAsia="仿宋" w:hAnsi="Times New Roman" w:cstheme="minorBidi"/>
          <w:color w:val="000000"/>
          <w:kern w:val="2"/>
          <w:sz w:val="28"/>
          <w:szCs w:val="28"/>
        </w:rPr>
        <w:t>部门负责</w:t>
      </w:r>
      <w:r w:rsidR="00DF71C6" w:rsidRPr="00713008">
        <w:rPr>
          <w:rFonts w:ascii="Times New Roman" w:eastAsia="仿宋" w:hAnsi="Times New Roman" w:cstheme="minorBidi" w:hint="eastAsia"/>
          <w:color w:val="000000"/>
          <w:kern w:val="2"/>
          <w:sz w:val="28"/>
          <w:szCs w:val="28"/>
        </w:rPr>
        <w:t>危废</w:t>
      </w:r>
      <w:r w:rsidR="00DF71C6" w:rsidRPr="00713008">
        <w:rPr>
          <w:rFonts w:ascii="Times New Roman" w:eastAsia="仿宋" w:hAnsi="Times New Roman" w:cstheme="minorBidi"/>
          <w:color w:val="000000"/>
          <w:kern w:val="2"/>
          <w:sz w:val="28"/>
          <w:szCs w:val="28"/>
        </w:rPr>
        <w:t>标签</w:t>
      </w:r>
      <w:r w:rsidR="00DF71C6" w:rsidRPr="00713008">
        <w:rPr>
          <w:rFonts w:ascii="Times New Roman" w:eastAsia="仿宋" w:hAnsi="Times New Roman" w:cstheme="minorBidi" w:hint="eastAsia"/>
          <w:color w:val="000000"/>
          <w:kern w:val="2"/>
          <w:sz w:val="28"/>
          <w:szCs w:val="28"/>
        </w:rPr>
        <w:t>标识、危废品台帐归档以及网上申报等管理工作，确保有据可查；</w:t>
      </w:r>
    </w:p>
    <w:p w14:paraId="6F481A5A" w14:textId="77777777" w:rsidR="00713008" w:rsidRDefault="00713008" w:rsidP="00713008">
      <w:pPr>
        <w:pStyle w:val="affffa"/>
        <w:ind w:left="360" w:firstLineChars="200" w:firstLine="560"/>
        <w:rPr>
          <w:rFonts w:ascii="Times New Roman" w:eastAsia="仿宋" w:hAnsi="Times New Roman" w:cstheme="minorBidi"/>
          <w:color w:val="000000"/>
          <w:kern w:val="2"/>
          <w:sz w:val="28"/>
          <w:szCs w:val="28"/>
        </w:rPr>
      </w:pPr>
      <w:r>
        <w:rPr>
          <w:rFonts w:ascii="Times New Roman" w:eastAsia="仿宋" w:hAnsi="Times New Roman" w:cstheme="minorBidi" w:hint="eastAsia"/>
          <w:color w:val="000000"/>
          <w:kern w:val="2"/>
          <w:sz w:val="28"/>
          <w:szCs w:val="28"/>
        </w:rPr>
        <w:t>9</w:t>
      </w:r>
      <w:r>
        <w:rPr>
          <w:rFonts w:ascii="Times New Roman" w:eastAsia="仿宋" w:hAnsi="Times New Roman" w:cstheme="minorBidi" w:hint="eastAsia"/>
          <w:color w:val="000000"/>
          <w:kern w:val="2"/>
          <w:sz w:val="28"/>
          <w:szCs w:val="28"/>
        </w:rPr>
        <w:t>、</w:t>
      </w:r>
      <w:r w:rsidR="00DF71C6" w:rsidRPr="00713008">
        <w:rPr>
          <w:rFonts w:ascii="Times New Roman" w:eastAsia="仿宋" w:hAnsi="Times New Roman" w:cstheme="minorBidi" w:hint="eastAsia"/>
          <w:color w:val="000000"/>
          <w:kern w:val="2"/>
          <w:sz w:val="28"/>
          <w:szCs w:val="28"/>
        </w:rPr>
        <w:t>危废存放间应保持长闭，非工作人员未经允许禁止进入；若危废品被盗，应立即报告主管部门。</w:t>
      </w:r>
    </w:p>
    <w:bookmarkEnd w:id="43"/>
    <w:p w14:paraId="61F3AB83" w14:textId="77777777" w:rsidR="00713008" w:rsidRDefault="00713008" w:rsidP="00713008">
      <w:pPr>
        <w:pStyle w:val="affffa"/>
        <w:ind w:left="360" w:firstLineChars="200" w:firstLine="560"/>
        <w:rPr>
          <w:rFonts w:ascii="Times New Roman" w:eastAsia="仿宋" w:hAnsi="Times New Roman" w:cstheme="minorBidi"/>
          <w:color w:val="000000"/>
          <w:kern w:val="2"/>
          <w:sz w:val="28"/>
          <w:szCs w:val="28"/>
        </w:rPr>
      </w:pPr>
    </w:p>
    <w:p w14:paraId="2BD8D2D5" w14:textId="77777777" w:rsidR="00713008" w:rsidRDefault="00713008" w:rsidP="00713008">
      <w:pPr>
        <w:pStyle w:val="affffa"/>
        <w:ind w:left="360" w:firstLineChars="200" w:firstLine="560"/>
        <w:rPr>
          <w:rFonts w:ascii="Times New Roman" w:eastAsia="仿宋" w:hAnsi="Times New Roman" w:cstheme="minorBidi"/>
          <w:color w:val="000000"/>
          <w:kern w:val="2"/>
          <w:sz w:val="28"/>
          <w:szCs w:val="28"/>
        </w:rPr>
      </w:pPr>
    </w:p>
    <w:p w14:paraId="4F837790" w14:textId="77777777" w:rsidR="00713008" w:rsidRPr="00713008" w:rsidRDefault="00713008" w:rsidP="00713008">
      <w:pPr>
        <w:pStyle w:val="affffa"/>
        <w:spacing w:line="360" w:lineRule="auto"/>
        <w:ind w:left="360" w:firstLineChars="200" w:firstLine="562"/>
        <w:rPr>
          <w:rFonts w:ascii="Times New Roman" w:eastAsia="仿宋" w:hAnsi="Times New Roman" w:cstheme="minorBidi"/>
          <w:b/>
          <w:bCs/>
          <w:color w:val="000000"/>
          <w:kern w:val="2"/>
          <w:sz w:val="28"/>
          <w:szCs w:val="28"/>
        </w:rPr>
      </w:pPr>
      <w:bookmarkStart w:id="44" w:name="_Hlk25764313"/>
      <w:r w:rsidRPr="00713008">
        <w:rPr>
          <w:rFonts w:ascii="Times New Roman" w:eastAsia="仿宋" w:hAnsi="Times New Roman" w:cstheme="minorBidi" w:hint="eastAsia"/>
          <w:b/>
          <w:bCs/>
          <w:color w:val="000000"/>
          <w:kern w:val="2"/>
          <w:sz w:val="28"/>
          <w:szCs w:val="28"/>
        </w:rPr>
        <w:lastRenderedPageBreak/>
        <w:t>组织系统与职责</w:t>
      </w:r>
    </w:p>
    <w:p w14:paraId="53673293" w14:textId="72C01F73" w:rsidR="00713008" w:rsidRPr="00713008" w:rsidRDefault="00713008" w:rsidP="00713008">
      <w:pPr>
        <w:pStyle w:val="affffa"/>
        <w:spacing w:line="360" w:lineRule="auto"/>
        <w:ind w:left="360" w:firstLineChars="200" w:firstLine="560"/>
        <w:rPr>
          <w:rFonts w:ascii="Times New Roman" w:eastAsia="仿宋" w:hAnsi="Times New Roman" w:cstheme="minorBidi"/>
          <w:color w:val="000000"/>
          <w:kern w:val="2"/>
          <w:sz w:val="28"/>
          <w:szCs w:val="28"/>
        </w:rPr>
      </w:pPr>
      <w:r w:rsidRPr="00713008">
        <w:rPr>
          <w:rFonts w:eastAsia="仿宋" w:cstheme="minorBidi" w:hint="eastAsia"/>
          <w:color w:val="000000"/>
          <w:sz w:val="28"/>
          <w:szCs w:val="28"/>
        </w:rPr>
        <w:t>成立以周新娟（企业主要负责人）</w:t>
      </w:r>
      <w:r w:rsidRPr="00713008">
        <w:rPr>
          <w:rFonts w:eastAsia="仿宋" w:cstheme="minorBidi"/>
          <w:color w:val="000000"/>
          <w:sz w:val="28"/>
          <w:szCs w:val="28"/>
        </w:rPr>
        <w:t>为</w:t>
      </w:r>
      <w:r w:rsidRPr="00713008">
        <w:rPr>
          <w:rFonts w:eastAsia="仿宋" w:cstheme="minorBidi" w:hint="eastAsia"/>
          <w:color w:val="000000"/>
          <w:sz w:val="28"/>
          <w:szCs w:val="28"/>
        </w:rPr>
        <w:t>组长、陈雪平</w:t>
      </w:r>
      <w:r w:rsidRPr="00713008">
        <w:rPr>
          <w:rFonts w:eastAsia="仿宋" w:cstheme="minorBidi"/>
          <w:color w:val="000000"/>
          <w:sz w:val="28"/>
          <w:szCs w:val="28"/>
        </w:rPr>
        <w:t>（</w:t>
      </w:r>
      <w:r w:rsidRPr="00713008">
        <w:rPr>
          <w:rFonts w:eastAsia="仿宋" w:cstheme="minorBidi" w:hint="eastAsia"/>
          <w:color w:val="000000"/>
          <w:sz w:val="28"/>
          <w:szCs w:val="28"/>
        </w:rPr>
        <w:t>分管</w:t>
      </w:r>
      <w:r w:rsidRPr="00713008">
        <w:rPr>
          <w:rFonts w:eastAsia="仿宋" w:cstheme="minorBidi"/>
          <w:color w:val="000000"/>
          <w:sz w:val="28"/>
          <w:szCs w:val="28"/>
        </w:rPr>
        <w:t>领导）为副组长，以及各</w:t>
      </w:r>
      <w:r w:rsidRPr="00713008">
        <w:rPr>
          <w:rFonts w:eastAsia="仿宋" w:cstheme="minorBidi" w:hint="eastAsia"/>
          <w:color w:val="000000"/>
          <w:sz w:val="28"/>
          <w:szCs w:val="28"/>
        </w:rPr>
        <w:t>部门负责人参加的危险废物意外事故应急处理领导小组，负责组织、指挥、协调意外事故发生时的紧急处理及</w:t>
      </w:r>
      <w:r w:rsidRPr="00713008">
        <w:rPr>
          <w:rFonts w:eastAsia="仿宋" w:cstheme="minorBidi"/>
          <w:color w:val="000000"/>
          <w:sz w:val="28"/>
          <w:szCs w:val="28"/>
        </w:rPr>
        <w:t>后续</w:t>
      </w:r>
      <w:r w:rsidRPr="00713008">
        <w:rPr>
          <w:rFonts w:eastAsia="仿宋" w:cstheme="minorBidi" w:hint="eastAsia"/>
          <w:color w:val="000000"/>
          <w:sz w:val="28"/>
          <w:szCs w:val="28"/>
        </w:rPr>
        <w:t>工作。</w:t>
      </w:r>
    </w:p>
    <w:bookmarkEnd w:id="44"/>
    <w:p w14:paraId="4CEF8636" w14:textId="439628A8" w:rsidR="009A2ED0" w:rsidRPr="00713008" w:rsidRDefault="00713008" w:rsidP="00713008">
      <w:pPr>
        <w:pStyle w:val="affffe"/>
        <w:ind w:firstLineChars="0" w:firstLine="0"/>
        <w:jc w:val="center"/>
        <w:rPr>
          <w:rFonts w:eastAsia="仿宋" w:cstheme="minorBidi"/>
          <w:bCs w:val="0"/>
          <w:color w:val="000000"/>
          <w:sz w:val="28"/>
          <w:szCs w:val="28"/>
        </w:rPr>
      </w:pPr>
      <w:r>
        <w:rPr>
          <w:rFonts w:ascii="宋体" w:hAnsi="宋体" w:hint="eastAsia"/>
          <w:noProof/>
          <w:sz w:val="36"/>
          <w:szCs w:val="36"/>
        </w:rPr>
        <w:drawing>
          <wp:inline distT="0" distB="0" distL="0" distR="0" wp14:anchorId="72A28C78" wp14:editId="22039460">
            <wp:extent cx="4762500" cy="3402330"/>
            <wp:effectExtent l="38100" t="0" r="57150" b="0"/>
            <wp:docPr id="2" name="图示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6475102" w14:textId="77777777" w:rsidR="00713008" w:rsidRPr="00713008" w:rsidRDefault="00713008" w:rsidP="00713008">
      <w:pPr>
        <w:ind w:firstLineChars="200" w:firstLine="482"/>
        <w:jc w:val="center"/>
        <w:rPr>
          <w:rFonts w:ascii="仿宋" w:eastAsia="仿宋" w:hAnsi="仿宋"/>
          <w:b/>
          <w:sz w:val="24"/>
        </w:rPr>
      </w:pPr>
      <w:bookmarkStart w:id="45" w:name="_Hlk25764325"/>
      <w:r w:rsidRPr="00713008">
        <w:rPr>
          <w:rFonts w:ascii="仿宋" w:eastAsia="仿宋" w:hAnsi="仿宋" w:hint="eastAsia"/>
          <w:b/>
          <w:sz w:val="24"/>
        </w:rPr>
        <w:t>东源纺织危废管理与应急处置组织机构示意图</w:t>
      </w:r>
      <w:bookmarkEnd w:id="45"/>
    </w:p>
    <w:p w14:paraId="2EE299F5" w14:textId="6D468D03" w:rsidR="009A2ED0" w:rsidRPr="00713008" w:rsidRDefault="009A2ED0" w:rsidP="001E63B4">
      <w:pPr>
        <w:pStyle w:val="affffe"/>
        <w:ind w:firstLineChars="0" w:firstLine="0"/>
        <w:jc w:val="left"/>
        <w:rPr>
          <w:rFonts w:ascii="仿宋" w:eastAsia="仿宋" w:hAnsi="仿宋"/>
          <w:bCs w:val="0"/>
          <w:color w:val="000000" w:themeColor="text1"/>
          <w:sz w:val="28"/>
          <w:szCs w:val="28"/>
        </w:rPr>
      </w:pPr>
    </w:p>
    <w:p w14:paraId="469CABC4" w14:textId="666932FE" w:rsidR="009A2ED0" w:rsidRDefault="009A2ED0" w:rsidP="001E63B4">
      <w:pPr>
        <w:pStyle w:val="affffe"/>
        <w:ind w:firstLineChars="0" w:firstLine="0"/>
        <w:jc w:val="left"/>
        <w:rPr>
          <w:rFonts w:ascii="仿宋" w:eastAsia="仿宋" w:hAnsi="仿宋"/>
          <w:bCs w:val="0"/>
          <w:color w:val="000000" w:themeColor="text1"/>
          <w:sz w:val="28"/>
          <w:szCs w:val="28"/>
        </w:rPr>
      </w:pPr>
    </w:p>
    <w:p w14:paraId="6CD63467" w14:textId="33772F81" w:rsidR="009A2ED0" w:rsidRDefault="009A2ED0" w:rsidP="001E63B4">
      <w:pPr>
        <w:pStyle w:val="affffe"/>
        <w:ind w:firstLineChars="0" w:firstLine="0"/>
        <w:jc w:val="left"/>
        <w:rPr>
          <w:rFonts w:ascii="仿宋" w:eastAsia="仿宋" w:hAnsi="仿宋"/>
          <w:bCs w:val="0"/>
          <w:color w:val="000000" w:themeColor="text1"/>
          <w:sz w:val="28"/>
          <w:szCs w:val="28"/>
        </w:rPr>
      </w:pPr>
    </w:p>
    <w:p w14:paraId="7E66472B" w14:textId="7C7FF5FE" w:rsidR="009A2ED0" w:rsidRDefault="009A2ED0" w:rsidP="001E63B4">
      <w:pPr>
        <w:pStyle w:val="affffe"/>
        <w:ind w:firstLineChars="0" w:firstLine="0"/>
        <w:jc w:val="left"/>
        <w:rPr>
          <w:rFonts w:ascii="仿宋" w:eastAsia="仿宋" w:hAnsi="仿宋"/>
          <w:bCs w:val="0"/>
          <w:color w:val="000000" w:themeColor="text1"/>
          <w:sz w:val="28"/>
          <w:szCs w:val="28"/>
        </w:rPr>
      </w:pPr>
    </w:p>
    <w:p w14:paraId="540CFD3F" w14:textId="77777777" w:rsidR="005A3C3F" w:rsidRPr="009A2ED0" w:rsidRDefault="005A3C3F" w:rsidP="001E63B4">
      <w:pPr>
        <w:pStyle w:val="affffe"/>
        <w:ind w:firstLineChars="0" w:firstLine="0"/>
        <w:jc w:val="left"/>
        <w:rPr>
          <w:rFonts w:ascii="仿宋" w:eastAsia="仿宋" w:hAnsi="仿宋"/>
          <w:bCs w:val="0"/>
          <w:color w:val="000000" w:themeColor="text1"/>
          <w:sz w:val="28"/>
          <w:szCs w:val="28"/>
        </w:rPr>
      </w:pPr>
    </w:p>
    <w:p w14:paraId="4C77315A" w14:textId="77777777" w:rsidR="003A0E41" w:rsidRPr="006C1836" w:rsidRDefault="006C1836" w:rsidP="006C1836">
      <w:pPr>
        <w:pStyle w:val="20"/>
        <w:keepNext/>
        <w:keepLines/>
        <w:adjustRightInd w:val="0"/>
        <w:rPr>
          <w:rFonts w:eastAsia="仿宋"/>
          <w:bCs/>
          <w:sz w:val="32"/>
          <w:szCs w:val="32"/>
        </w:rPr>
      </w:pPr>
      <w:bookmarkStart w:id="46" w:name="_Toc23773908"/>
      <w:bookmarkEnd w:id="40"/>
      <w:bookmarkEnd w:id="41"/>
      <w:r>
        <w:rPr>
          <w:rFonts w:eastAsia="仿宋" w:hint="eastAsia"/>
          <w:bCs/>
          <w:sz w:val="32"/>
          <w:szCs w:val="32"/>
        </w:rPr>
        <w:lastRenderedPageBreak/>
        <w:t>2</w:t>
      </w:r>
      <w:r>
        <w:rPr>
          <w:rFonts w:eastAsia="仿宋"/>
          <w:bCs/>
          <w:sz w:val="32"/>
          <w:szCs w:val="32"/>
        </w:rPr>
        <w:t xml:space="preserve">.3 </w:t>
      </w:r>
      <w:r w:rsidR="003A0E41" w:rsidRPr="006C1836">
        <w:rPr>
          <w:rFonts w:eastAsia="仿宋" w:hint="eastAsia"/>
          <w:bCs/>
          <w:sz w:val="32"/>
          <w:szCs w:val="32"/>
        </w:rPr>
        <w:t>周围环境</w:t>
      </w:r>
      <w:r w:rsidR="00856FEE" w:rsidRPr="006C1836">
        <w:rPr>
          <w:rFonts w:eastAsia="仿宋" w:hint="eastAsia"/>
          <w:bCs/>
          <w:sz w:val="32"/>
          <w:szCs w:val="32"/>
        </w:rPr>
        <w:t>状况</w:t>
      </w:r>
      <w:r w:rsidR="00856FEE" w:rsidRPr="006C1836">
        <w:rPr>
          <w:rFonts w:eastAsia="仿宋"/>
          <w:bCs/>
          <w:sz w:val="32"/>
          <w:szCs w:val="32"/>
        </w:rPr>
        <w:t>及环境</w:t>
      </w:r>
      <w:r w:rsidR="00856FEE" w:rsidRPr="006C1836">
        <w:rPr>
          <w:rFonts w:eastAsia="仿宋" w:hint="eastAsia"/>
          <w:bCs/>
          <w:sz w:val="32"/>
          <w:szCs w:val="32"/>
        </w:rPr>
        <w:t>保护</w:t>
      </w:r>
      <w:r w:rsidR="00856FEE" w:rsidRPr="006C1836">
        <w:rPr>
          <w:rFonts w:eastAsia="仿宋"/>
          <w:bCs/>
          <w:sz w:val="32"/>
          <w:szCs w:val="32"/>
        </w:rPr>
        <w:t>目标</w:t>
      </w:r>
      <w:bookmarkEnd w:id="46"/>
    </w:p>
    <w:p w14:paraId="13AD391E" w14:textId="77777777" w:rsidR="00682C38" w:rsidRPr="006C1836" w:rsidRDefault="006C1836" w:rsidP="006C1836">
      <w:pPr>
        <w:pStyle w:val="3"/>
        <w:adjustRightInd w:val="0"/>
        <w:rPr>
          <w:rFonts w:eastAsia="仿宋"/>
          <w:sz w:val="28"/>
          <w:szCs w:val="28"/>
        </w:rPr>
      </w:pPr>
      <w:r>
        <w:rPr>
          <w:rFonts w:eastAsia="仿宋" w:hint="eastAsia"/>
          <w:sz w:val="28"/>
          <w:szCs w:val="28"/>
        </w:rPr>
        <w:t>2</w:t>
      </w:r>
      <w:r>
        <w:rPr>
          <w:rFonts w:eastAsia="仿宋"/>
          <w:sz w:val="28"/>
          <w:szCs w:val="28"/>
        </w:rPr>
        <w:t xml:space="preserve">.3.1 </w:t>
      </w:r>
      <w:r w:rsidR="00682C38" w:rsidRPr="006C1836">
        <w:rPr>
          <w:rFonts w:eastAsia="仿宋" w:hint="eastAsia"/>
          <w:sz w:val="28"/>
          <w:szCs w:val="28"/>
        </w:rPr>
        <w:t>企业</w:t>
      </w:r>
      <w:r w:rsidR="00682C38" w:rsidRPr="006C1836">
        <w:rPr>
          <w:rFonts w:eastAsia="仿宋"/>
          <w:sz w:val="28"/>
          <w:szCs w:val="28"/>
        </w:rPr>
        <w:t>周边</w:t>
      </w:r>
      <w:r w:rsidR="00682C38" w:rsidRPr="006C1836">
        <w:rPr>
          <w:rFonts w:eastAsia="仿宋" w:hint="eastAsia"/>
          <w:sz w:val="28"/>
          <w:szCs w:val="28"/>
        </w:rPr>
        <w:t>500</w:t>
      </w:r>
      <w:r w:rsidR="00682C38" w:rsidRPr="006C1836">
        <w:rPr>
          <w:rFonts w:eastAsia="仿宋"/>
          <w:sz w:val="28"/>
          <w:szCs w:val="28"/>
        </w:rPr>
        <w:t>m</w:t>
      </w:r>
      <w:r w:rsidR="00682C38" w:rsidRPr="006C1836">
        <w:rPr>
          <w:rFonts w:eastAsia="仿宋"/>
          <w:sz w:val="28"/>
          <w:szCs w:val="28"/>
        </w:rPr>
        <w:t>社会环境概况</w:t>
      </w:r>
    </w:p>
    <w:p w14:paraId="3A89B3F1" w14:textId="1712A46E" w:rsidR="007C0520" w:rsidRPr="00AA25BD" w:rsidRDefault="00682C38" w:rsidP="007C0520">
      <w:pPr>
        <w:pStyle w:val="affffe"/>
        <w:ind w:firstLine="560"/>
        <w:rPr>
          <w:rFonts w:ascii="仿宋" w:eastAsia="仿宋" w:hAnsi="仿宋"/>
          <w:sz w:val="28"/>
          <w:szCs w:val="28"/>
        </w:rPr>
      </w:pPr>
      <w:r w:rsidRPr="00FE4652">
        <w:rPr>
          <w:rFonts w:ascii="仿宋" w:eastAsia="仿宋" w:hAnsi="仿宋" w:hint="eastAsia"/>
          <w:sz w:val="28"/>
          <w:szCs w:val="28"/>
        </w:rPr>
        <w:t>周边</w:t>
      </w:r>
      <w:r w:rsidRPr="001E63B4">
        <w:rPr>
          <w:rFonts w:eastAsia="仿宋" w:cstheme="minorBidi" w:hint="eastAsia"/>
          <w:bCs w:val="0"/>
          <w:color w:val="000000"/>
          <w:sz w:val="28"/>
          <w:szCs w:val="28"/>
        </w:rPr>
        <w:t>500m</w:t>
      </w:r>
      <w:r w:rsidRPr="00FE4652">
        <w:rPr>
          <w:rFonts w:ascii="仿宋" w:eastAsia="仿宋" w:hAnsi="仿宋" w:hint="eastAsia"/>
          <w:sz w:val="28"/>
          <w:szCs w:val="28"/>
        </w:rPr>
        <w:t>社会环境状况见下表</w:t>
      </w:r>
      <w:r w:rsidR="00BF1271" w:rsidRPr="00FE4652">
        <w:rPr>
          <w:rFonts w:ascii="仿宋" w:eastAsia="仿宋" w:hAnsi="仿宋"/>
          <w:sz w:val="28"/>
          <w:szCs w:val="28"/>
        </w:rPr>
        <w:t>。</w:t>
      </w:r>
    </w:p>
    <w:p w14:paraId="5B6FB8F3" w14:textId="199625E7" w:rsidR="00FE4652" w:rsidRDefault="004C21FC" w:rsidP="002F679D">
      <w:pPr>
        <w:pStyle w:val="afc"/>
        <w:rPr>
          <w:rFonts w:ascii="仿宋" w:eastAsia="仿宋" w:hAnsi="仿宋"/>
        </w:rPr>
      </w:pPr>
      <w:r w:rsidRPr="00FE4652">
        <w:rPr>
          <w:rFonts w:ascii="仿宋" w:eastAsia="仿宋" w:hAnsi="仿宋" w:hint="eastAsia"/>
        </w:rPr>
        <w:t>表2.</w:t>
      </w:r>
      <w:r w:rsidR="000F050A" w:rsidRPr="00FE4652">
        <w:rPr>
          <w:rFonts w:ascii="仿宋" w:eastAsia="仿宋" w:hAnsi="仿宋"/>
        </w:rPr>
        <w:t>3</w:t>
      </w:r>
      <w:r w:rsidRPr="00FE4652">
        <w:rPr>
          <w:rFonts w:ascii="仿宋" w:eastAsia="仿宋" w:hAnsi="仿宋" w:hint="eastAsia"/>
        </w:rPr>
        <w:t>-1</w:t>
      </w:r>
      <w:r w:rsidR="000F050A" w:rsidRPr="00FE4652">
        <w:rPr>
          <w:rFonts w:ascii="仿宋" w:eastAsia="仿宋" w:hAnsi="仿宋" w:hint="eastAsia"/>
        </w:rPr>
        <w:t>企业周边500m内社会环境状况</w:t>
      </w:r>
    </w:p>
    <w:tbl>
      <w:tblPr>
        <w:tblW w:w="8857" w:type="dxa"/>
        <w:jc w:val="center"/>
        <w:tblBorders>
          <w:top w:val="thinThickSmallGap" w:sz="24" w:space="0" w:color="auto"/>
          <w:bottom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702"/>
        <w:gridCol w:w="2126"/>
        <w:gridCol w:w="2126"/>
        <w:gridCol w:w="1276"/>
        <w:gridCol w:w="709"/>
        <w:gridCol w:w="850"/>
        <w:gridCol w:w="1068"/>
      </w:tblGrid>
      <w:tr w:rsidR="005B5F53" w14:paraId="22620DC6" w14:textId="77777777" w:rsidTr="00DF71C6">
        <w:trPr>
          <w:trHeight w:val="467"/>
          <w:tblHeader/>
          <w:jc w:val="center"/>
        </w:trPr>
        <w:tc>
          <w:tcPr>
            <w:tcW w:w="702" w:type="dxa"/>
            <w:vAlign w:val="center"/>
          </w:tcPr>
          <w:p w14:paraId="4E3E2771" w14:textId="77777777" w:rsidR="005B5F53" w:rsidRPr="005B2BD2" w:rsidRDefault="005B5F53" w:rsidP="00DF71C6">
            <w:pPr>
              <w:autoSpaceDE w:val="0"/>
              <w:autoSpaceDN w:val="0"/>
              <w:adjustRightInd w:val="0"/>
              <w:snapToGrid w:val="0"/>
              <w:jc w:val="center"/>
              <w:rPr>
                <w:rFonts w:eastAsia="仿宋"/>
                <w:b/>
                <w:bCs/>
              </w:rPr>
            </w:pPr>
            <w:bookmarkStart w:id="47" w:name="_Hlk12095907"/>
            <w:r w:rsidRPr="005B2BD2">
              <w:rPr>
                <w:rFonts w:eastAsia="仿宋" w:hint="eastAsia"/>
                <w:b/>
                <w:bCs/>
              </w:rPr>
              <w:t>序号</w:t>
            </w:r>
          </w:p>
        </w:tc>
        <w:tc>
          <w:tcPr>
            <w:tcW w:w="2126" w:type="dxa"/>
            <w:tcBorders>
              <w:right w:val="single" w:sz="4" w:space="0" w:color="auto"/>
            </w:tcBorders>
            <w:vAlign w:val="center"/>
          </w:tcPr>
          <w:p w14:paraId="417BEE32" w14:textId="77777777" w:rsidR="005B5F53" w:rsidRPr="005B2BD2" w:rsidRDefault="005B5F53" w:rsidP="00DF71C6">
            <w:pPr>
              <w:autoSpaceDE w:val="0"/>
              <w:autoSpaceDN w:val="0"/>
              <w:adjustRightInd w:val="0"/>
              <w:snapToGrid w:val="0"/>
              <w:jc w:val="center"/>
              <w:rPr>
                <w:rFonts w:eastAsia="仿宋"/>
                <w:b/>
                <w:bCs/>
              </w:rPr>
            </w:pPr>
            <w:r w:rsidRPr="005B2BD2">
              <w:rPr>
                <w:rFonts w:eastAsia="仿宋" w:hint="eastAsia"/>
                <w:b/>
                <w:bCs/>
              </w:rPr>
              <w:t>周边企业名称</w:t>
            </w:r>
          </w:p>
        </w:tc>
        <w:tc>
          <w:tcPr>
            <w:tcW w:w="2126" w:type="dxa"/>
            <w:tcBorders>
              <w:left w:val="single" w:sz="4" w:space="0" w:color="auto"/>
              <w:right w:val="single" w:sz="4" w:space="0" w:color="auto"/>
            </w:tcBorders>
            <w:vAlign w:val="center"/>
          </w:tcPr>
          <w:p w14:paraId="4A6DCD54" w14:textId="77777777" w:rsidR="005B5F53" w:rsidRPr="005B2BD2" w:rsidRDefault="005B5F53" w:rsidP="00DF71C6">
            <w:pPr>
              <w:autoSpaceDE w:val="0"/>
              <w:autoSpaceDN w:val="0"/>
              <w:adjustRightInd w:val="0"/>
              <w:snapToGrid w:val="0"/>
              <w:jc w:val="center"/>
              <w:rPr>
                <w:rFonts w:eastAsia="仿宋"/>
                <w:b/>
                <w:bCs/>
              </w:rPr>
            </w:pPr>
            <w:r w:rsidRPr="005B2BD2">
              <w:rPr>
                <w:rFonts w:eastAsia="仿宋" w:hint="eastAsia"/>
                <w:b/>
                <w:bCs/>
              </w:rPr>
              <w:t>主要从事业务</w:t>
            </w:r>
          </w:p>
        </w:tc>
        <w:tc>
          <w:tcPr>
            <w:tcW w:w="1276" w:type="dxa"/>
            <w:tcBorders>
              <w:left w:val="single" w:sz="4" w:space="0" w:color="auto"/>
              <w:right w:val="single" w:sz="4" w:space="0" w:color="auto"/>
            </w:tcBorders>
            <w:vAlign w:val="center"/>
          </w:tcPr>
          <w:p w14:paraId="716AEF32" w14:textId="77777777" w:rsidR="005B5F53" w:rsidRPr="005B2BD2" w:rsidRDefault="005B5F53" w:rsidP="00DF71C6">
            <w:pPr>
              <w:autoSpaceDE w:val="0"/>
              <w:autoSpaceDN w:val="0"/>
              <w:adjustRightInd w:val="0"/>
              <w:snapToGrid w:val="0"/>
              <w:jc w:val="center"/>
              <w:rPr>
                <w:rFonts w:eastAsia="仿宋"/>
                <w:b/>
                <w:bCs/>
              </w:rPr>
            </w:pPr>
            <w:r w:rsidRPr="005B2BD2">
              <w:rPr>
                <w:rFonts w:eastAsia="仿宋" w:hint="eastAsia"/>
                <w:b/>
                <w:bCs/>
              </w:rPr>
              <w:t>联系电话</w:t>
            </w:r>
          </w:p>
        </w:tc>
        <w:tc>
          <w:tcPr>
            <w:tcW w:w="709" w:type="dxa"/>
            <w:tcBorders>
              <w:left w:val="single" w:sz="4" w:space="0" w:color="auto"/>
              <w:right w:val="single" w:sz="4" w:space="0" w:color="auto"/>
            </w:tcBorders>
            <w:vAlign w:val="center"/>
          </w:tcPr>
          <w:p w14:paraId="2E674FA5" w14:textId="77777777" w:rsidR="005B5F53" w:rsidRPr="005B2BD2" w:rsidRDefault="005B5F53" w:rsidP="00DF71C6">
            <w:pPr>
              <w:autoSpaceDE w:val="0"/>
              <w:autoSpaceDN w:val="0"/>
              <w:adjustRightInd w:val="0"/>
              <w:snapToGrid w:val="0"/>
              <w:jc w:val="center"/>
              <w:rPr>
                <w:rFonts w:eastAsia="仿宋"/>
                <w:b/>
                <w:bCs/>
              </w:rPr>
            </w:pPr>
            <w:r w:rsidRPr="005B2BD2">
              <w:rPr>
                <w:rFonts w:eastAsia="仿宋" w:hint="eastAsia"/>
                <w:b/>
                <w:bCs/>
              </w:rPr>
              <w:t>方位</w:t>
            </w:r>
          </w:p>
        </w:tc>
        <w:tc>
          <w:tcPr>
            <w:tcW w:w="850" w:type="dxa"/>
            <w:tcBorders>
              <w:left w:val="single" w:sz="4" w:space="0" w:color="auto"/>
              <w:right w:val="single" w:sz="4" w:space="0" w:color="auto"/>
            </w:tcBorders>
            <w:vAlign w:val="center"/>
          </w:tcPr>
          <w:p w14:paraId="4C6737CB" w14:textId="77777777" w:rsidR="005B5F53" w:rsidRPr="005B2BD2" w:rsidRDefault="005B5F53" w:rsidP="00DF71C6">
            <w:pPr>
              <w:autoSpaceDE w:val="0"/>
              <w:autoSpaceDN w:val="0"/>
              <w:adjustRightInd w:val="0"/>
              <w:snapToGrid w:val="0"/>
              <w:jc w:val="center"/>
              <w:rPr>
                <w:rFonts w:eastAsia="仿宋"/>
                <w:b/>
                <w:bCs/>
              </w:rPr>
            </w:pPr>
            <w:r w:rsidRPr="005B2BD2">
              <w:rPr>
                <w:rFonts w:eastAsia="仿宋" w:hint="eastAsia"/>
                <w:b/>
                <w:bCs/>
              </w:rPr>
              <w:t>距离</w:t>
            </w:r>
          </w:p>
        </w:tc>
        <w:tc>
          <w:tcPr>
            <w:tcW w:w="1068" w:type="dxa"/>
            <w:tcBorders>
              <w:left w:val="single" w:sz="4" w:space="0" w:color="auto"/>
            </w:tcBorders>
            <w:vAlign w:val="center"/>
          </w:tcPr>
          <w:p w14:paraId="2ED45232" w14:textId="77777777" w:rsidR="005B5F53" w:rsidRPr="005B2BD2" w:rsidRDefault="005B5F53" w:rsidP="00DF71C6">
            <w:pPr>
              <w:autoSpaceDE w:val="0"/>
              <w:autoSpaceDN w:val="0"/>
              <w:adjustRightInd w:val="0"/>
              <w:snapToGrid w:val="0"/>
              <w:jc w:val="center"/>
              <w:rPr>
                <w:rFonts w:eastAsia="仿宋"/>
                <w:b/>
                <w:bCs/>
              </w:rPr>
            </w:pPr>
            <w:r w:rsidRPr="005B2BD2">
              <w:rPr>
                <w:rFonts w:eastAsia="仿宋" w:hint="eastAsia"/>
                <w:b/>
                <w:bCs/>
              </w:rPr>
              <w:t>企业人数</w:t>
            </w:r>
          </w:p>
        </w:tc>
      </w:tr>
      <w:tr w:rsidR="005B5F53" w14:paraId="19D1A1A4" w14:textId="77777777" w:rsidTr="00DF71C6">
        <w:trPr>
          <w:trHeight w:val="561"/>
          <w:jc w:val="center"/>
        </w:trPr>
        <w:tc>
          <w:tcPr>
            <w:tcW w:w="702" w:type="dxa"/>
            <w:tcBorders>
              <w:top w:val="single" w:sz="4" w:space="0" w:color="auto"/>
              <w:bottom w:val="single" w:sz="4" w:space="0" w:color="auto"/>
            </w:tcBorders>
            <w:vAlign w:val="center"/>
          </w:tcPr>
          <w:p w14:paraId="26B734F4" w14:textId="77777777" w:rsidR="005B5F53" w:rsidRPr="005B2BD2" w:rsidRDefault="005B5F53" w:rsidP="00DF71C6">
            <w:pPr>
              <w:autoSpaceDE w:val="0"/>
              <w:autoSpaceDN w:val="0"/>
              <w:adjustRightInd w:val="0"/>
              <w:snapToGrid w:val="0"/>
              <w:jc w:val="center"/>
              <w:rPr>
                <w:rFonts w:eastAsia="仿宋"/>
              </w:rPr>
            </w:pPr>
            <w:r>
              <w:rPr>
                <w:rFonts w:eastAsia="仿宋" w:hint="eastAsia"/>
              </w:rPr>
              <w:t>1</w:t>
            </w:r>
          </w:p>
        </w:tc>
        <w:tc>
          <w:tcPr>
            <w:tcW w:w="2126" w:type="dxa"/>
            <w:tcBorders>
              <w:right w:val="single" w:sz="4" w:space="0" w:color="auto"/>
            </w:tcBorders>
            <w:vAlign w:val="center"/>
          </w:tcPr>
          <w:p w14:paraId="5D774E2E" w14:textId="77777777" w:rsidR="005B5F53" w:rsidRPr="005B2BD2" w:rsidRDefault="005B5F53" w:rsidP="00DF71C6">
            <w:pPr>
              <w:autoSpaceDE w:val="0"/>
              <w:autoSpaceDN w:val="0"/>
              <w:adjustRightInd w:val="0"/>
              <w:snapToGrid w:val="0"/>
              <w:jc w:val="center"/>
              <w:rPr>
                <w:rFonts w:eastAsia="仿宋"/>
              </w:rPr>
            </w:pPr>
            <w:r>
              <w:rPr>
                <w:rFonts w:eastAsia="仿宋" w:hint="eastAsia"/>
              </w:rPr>
              <w:t>张家港市胜宇机械有限公司</w:t>
            </w:r>
          </w:p>
        </w:tc>
        <w:tc>
          <w:tcPr>
            <w:tcW w:w="2126" w:type="dxa"/>
            <w:tcBorders>
              <w:top w:val="single" w:sz="4" w:space="0" w:color="auto"/>
              <w:left w:val="single" w:sz="4" w:space="0" w:color="auto"/>
              <w:bottom w:val="single" w:sz="4" w:space="0" w:color="auto"/>
              <w:right w:val="single" w:sz="4" w:space="0" w:color="auto"/>
            </w:tcBorders>
            <w:vAlign w:val="center"/>
          </w:tcPr>
          <w:p w14:paraId="44FF16DF" w14:textId="77777777" w:rsidR="005B5F53" w:rsidRPr="005B2BD2" w:rsidRDefault="005B5F53" w:rsidP="00DF71C6">
            <w:pPr>
              <w:autoSpaceDE w:val="0"/>
              <w:autoSpaceDN w:val="0"/>
              <w:adjustRightInd w:val="0"/>
              <w:snapToGrid w:val="0"/>
              <w:jc w:val="center"/>
              <w:rPr>
                <w:rFonts w:eastAsia="仿宋"/>
              </w:rPr>
            </w:pPr>
            <w:r>
              <w:rPr>
                <w:rFonts w:eastAsia="仿宋" w:hint="eastAsia"/>
              </w:rPr>
              <w:t>机械及零部件制造、加工</w:t>
            </w:r>
          </w:p>
        </w:tc>
        <w:tc>
          <w:tcPr>
            <w:tcW w:w="1276" w:type="dxa"/>
            <w:tcBorders>
              <w:top w:val="single" w:sz="4" w:space="0" w:color="auto"/>
              <w:left w:val="single" w:sz="4" w:space="0" w:color="auto"/>
              <w:bottom w:val="single" w:sz="4" w:space="0" w:color="auto"/>
              <w:right w:val="single" w:sz="4" w:space="0" w:color="auto"/>
            </w:tcBorders>
            <w:vAlign w:val="center"/>
          </w:tcPr>
          <w:p w14:paraId="091D52E4" w14:textId="77777777" w:rsidR="005B5F53" w:rsidRPr="005B2BD2" w:rsidRDefault="005B5F53" w:rsidP="00DF71C6">
            <w:pPr>
              <w:autoSpaceDE w:val="0"/>
              <w:autoSpaceDN w:val="0"/>
              <w:adjustRightInd w:val="0"/>
              <w:snapToGrid w:val="0"/>
              <w:jc w:val="center"/>
              <w:rPr>
                <w:rFonts w:eastAsia="仿宋"/>
              </w:rPr>
            </w:pPr>
            <w:r>
              <w:rPr>
                <w:rFonts w:eastAsia="仿宋" w:hint="eastAsia"/>
              </w:rPr>
              <w:t>1</w:t>
            </w:r>
            <w:r>
              <w:rPr>
                <w:rFonts w:eastAsia="仿宋"/>
              </w:rPr>
              <w:t>3962270258</w:t>
            </w:r>
          </w:p>
        </w:tc>
        <w:tc>
          <w:tcPr>
            <w:tcW w:w="709" w:type="dxa"/>
            <w:tcBorders>
              <w:top w:val="single" w:sz="4" w:space="0" w:color="auto"/>
              <w:left w:val="single" w:sz="4" w:space="0" w:color="auto"/>
              <w:bottom w:val="single" w:sz="4" w:space="0" w:color="auto"/>
            </w:tcBorders>
            <w:vAlign w:val="center"/>
          </w:tcPr>
          <w:p w14:paraId="45019B31" w14:textId="77777777" w:rsidR="005B5F53" w:rsidRPr="005B2BD2" w:rsidRDefault="005B5F53" w:rsidP="00DF71C6">
            <w:pPr>
              <w:autoSpaceDE w:val="0"/>
              <w:autoSpaceDN w:val="0"/>
              <w:adjustRightInd w:val="0"/>
              <w:snapToGrid w:val="0"/>
              <w:jc w:val="center"/>
              <w:rPr>
                <w:rFonts w:eastAsia="仿宋"/>
              </w:rPr>
            </w:pPr>
            <w:r w:rsidRPr="005B2BD2">
              <w:rPr>
                <w:rFonts w:eastAsia="仿宋" w:hint="eastAsia"/>
              </w:rPr>
              <w:t>N</w:t>
            </w:r>
          </w:p>
        </w:tc>
        <w:tc>
          <w:tcPr>
            <w:tcW w:w="850" w:type="dxa"/>
            <w:vAlign w:val="center"/>
          </w:tcPr>
          <w:p w14:paraId="69AB80A3" w14:textId="77777777" w:rsidR="005B5F53" w:rsidRPr="005B2BD2" w:rsidRDefault="005B5F53" w:rsidP="00DF71C6">
            <w:pPr>
              <w:autoSpaceDE w:val="0"/>
              <w:autoSpaceDN w:val="0"/>
              <w:adjustRightInd w:val="0"/>
              <w:snapToGrid w:val="0"/>
              <w:jc w:val="center"/>
              <w:rPr>
                <w:rFonts w:eastAsia="仿宋"/>
              </w:rPr>
            </w:pPr>
            <w:r>
              <w:rPr>
                <w:rFonts w:eastAsia="仿宋"/>
              </w:rPr>
              <w:t>243</w:t>
            </w:r>
            <w:r w:rsidRPr="005B2BD2">
              <w:rPr>
                <w:rFonts w:eastAsia="仿宋"/>
              </w:rPr>
              <w:t xml:space="preserve"> m</w:t>
            </w:r>
          </w:p>
        </w:tc>
        <w:tc>
          <w:tcPr>
            <w:tcW w:w="1068" w:type="dxa"/>
            <w:vAlign w:val="center"/>
          </w:tcPr>
          <w:p w14:paraId="7372E53F" w14:textId="77777777" w:rsidR="005B5F53" w:rsidRPr="005B2BD2" w:rsidRDefault="005B5F53" w:rsidP="00DF71C6">
            <w:pPr>
              <w:autoSpaceDE w:val="0"/>
              <w:autoSpaceDN w:val="0"/>
              <w:adjustRightInd w:val="0"/>
              <w:snapToGrid w:val="0"/>
              <w:jc w:val="center"/>
              <w:rPr>
                <w:rFonts w:eastAsia="仿宋"/>
              </w:rPr>
            </w:pPr>
            <w:r>
              <w:rPr>
                <w:rFonts w:eastAsia="仿宋" w:hint="eastAsia"/>
              </w:rPr>
              <w:t>小于</w:t>
            </w:r>
            <w:r w:rsidRPr="005B2BD2">
              <w:rPr>
                <w:rFonts w:eastAsia="仿宋"/>
              </w:rPr>
              <w:t>50</w:t>
            </w:r>
            <w:r w:rsidRPr="005B2BD2">
              <w:rPr>
                <w:rFonts w:eastAsia="仿宋" w:hint="eastAsia"/>
              </w:rPr>
              <w:t>人</w:t>
            </w:r>
          </w:p>
        </w:tc>
      </w:tr>
      <w:tr w:rsidR="005B5F53" w14:paraId="67866719" w14:textId="77777777" w:rsidTr="00DF71C6">
        <w:trPr>
          <w:trHeight w:val="541"/>
          <w:jc w:val="center"/>
        </w:trPr>
        <w:tc>
          <w:tcPr>
            <w:tcW w:w="702" w:type="dxa"/>
            <w:tcBorders>
              <w:top w:val="single" w:sz="4" w:space="0" w:color="auto"/>
              <w:bottom w:val="single" w:sz="4" w:space="0" w:color="auto"/>
            </w:tcBorders>
            <w:vAlign w:val="center"/>
          </w:tcPr>
          <w:p w14:paraId="1A32DEE1" w14:textId="77777777" w:rsidR="005B5F53" w:rsidRPr="005B2BD2" w:rsidRDefault="005B5F53" w:rsidP="00DF71C6">
            <w:pPr>
              <w:autoSpaceDE w:val="0"/>
              <w:autoSpaceDN w:val="0"/>
              <w:adjustRightInd w:val="0"/>
              <w:snapToGrid w:val="0"/>
              <w:jc w:val="center"/>
              <w:rPr>
                <w:rFonts w:eastAsia="仿宋"/>
              </w:rPr>
            </w:pPr>
            <w:r>
              <w:rPr>
                <w:rFonts w:eastAsia="仿宋" w:hint="eastAsia"/>
              </w:rPr>
              <w:t>2</w:t>
            </w:r>
          </w:p>
        </w:tc>
        <w:tc>
          <w:tcPr>
            <w:tcW w:w="2126" w:type="dxa"/>
            <w:tcBorders>
              <w:right w:val="single" w:sz="4" w:space="0" w:color="auto"/>
            </w:tcBorders>
            <w:vAlign w:val="center"/>
          </w:tcPr>
          <w:p w14:paraId="2C9D3076" w14:textId="77777777" w:rsidR="005B5F53" w:rsidRPr="005B2BD2" w:rsidRDefault="005B5F53" w:rsidP="00DF71C6">
            <w:pPr>
              <w:autoSpaceDE w:val="0"/>
              <w:autoSpaceDN w:val="0"/>
              <w:adjustRightInd w:val="0"/>
              <w:snapToGrid w:val="0"/>
              <w:jc w:val="center"/>
              <w:rPr>
                <w:rFonts w:eastAsia="仿宋"/>
              </w:rPr>
            </w:pPr>
            <w:r>
              <w:rPr>
                <w:rFonts w:eastAsia="仿宋" w:hint="eastAsia"/>
              </w:rPr>
              <w:t>张家港市天海木业有限公司</w:t>
            </w:r>
          </w:p>
        </w:tc>
        <w:tc>
          <w:tcPr>
            <w:tcW w:w="2126" w:type="dxa"/>
            <w:tcBorders>
              <w:top w:val="single" w:sz="4" w:space="0" w:color="auto"/>
              <w:left w:val="single" w:sz="4" w:space="0" w:color="auto"/>
              <w:bottom w:val="single" w:sz="4" w:space="0" w:color="auto"/>
              <w:right w:val="single" w:sz="4" w:space="0" w:color="auto"/>
            </w:tcBorders>
            <w:vAlign w:val="center"/>
          </w:tcPr>
          <w:p w14:paraId="2558E6BA" w14:textId="77777777" w:rsidR="005B5F53" w:rsidRPr="005B2BD2" w:rsidRDefault="005B5F53" w:rsidP="00DF71C6">
            <w:pPr>
              <w:autoSpaceDE w:val="0"/>
              <w:autoSpaceDN w:val="0"/>
              <w:adjustRightInd w:val="0"/>
              <w:snapToGrid w:val="0"/>
              <w:jc w:val="center"/>
              <w:rPr>
                <w:rFonts w:eastAsia="仿宋"/>
              </w:rPr>
            </w:pPr>
            <w:r>
              <w:rPr>
                <w:rFonts w:eastAsia="仿宋" w:hint="eastAsia"/>
              </w:rPr>
              <w:t>木制品制造、加工、销售</w:t>
            </w:r>
          </w:p>
        </w:tc>
        <w:tc>
          <w:tcPr>
            <w:tcW w:w="1276" w:type="dxa"/>
            <w:tcBorders>
              <w:top w:val="single" w:sz="4" w:space="0" w:color="auto"/>
              <w:left w:val="single" w:sz="4" w:space="0" w:color="auto"/>
              <w:bottom w:val="single" w:sz="4" w:space="0" w:color="auto"/>
              <w:right w:val="single" w:sz="4" w:space="0" w:color="auto"/>
            </w:tcBorders>
            <w:vAlign w:val="center"/>
          </w:tcPr>
          <w:p w14:paraId="5E982876" w14:textId="77777777" w:rsidR="005B5F53" w:rsidRPr="005B2BD2" w:rsidRDefault="005B5F53" w:rsidP="00DF71C6">
            <w:pPr>
              <w:autoSpaceDE w:val="0"/>
              <w:autoSpaceDN w:val="0"/>
              <w:adjustRightInd w:val="0"/>
              <w:snapToGrid w:val="0"/>
              <w:jc w:val="center"/>
              <w:rPr>
                <w:rFonts w:eastAsia="仿宋"/>
              </w:rPr>
            </w:pPr>
            <w:r>
              <w:rPr>
                <w:rFonts w:eastAsia="仿宋" w:hint="eastAsia"/>
              </w:rPr>
              <w:t>1</w:t>
            </w:r>
            <w:r>
              <w:rPr>
                <w:rFonts w:eastAsia="仿宋"/>
              </w:rPr>
              <w:t>3661505669</w:t>
            </w:r>
          </w:p>
        </w:tc>
        <w:tc>
          <w:tcPr>
            <w:tcW w:w="709" w:type="dxa"/>
            <w:tcBorders>
              <w:top w:val="single" w:sz="4" w:space="0" w:color="auto"/>
              <w:left w:val="single" w:sz="4" w:space="0" w:color="auto"/>
              <w:bottom w:val="single" w:sz="4" w:space="0" w:color="auto"/>
            </w:tcBorders>
            <w:vAlign w:val="center"/>
          </w:tcPr>
          <w:p w14:paraId="0E552E3B" w14:textId="77777777" w:rsidR="005B5F53" w:rsidRPr="005B2BD2" w:rsidRDefault="005B5F53" w:rsidP="00DF71C6">
            <w:pPr>
              <w:autoSpaceDE w:val="0"/>
              <w:autoSpaceDN w:val="0"/>
              <w:adjustRightInd w:val="0"/>
              <w:snapToGrid w:val="0"/>
              <w:jc w:val="center"/>
              <w:rPr>
                <w:rFonts w:eastAsia="仿宋"/>
              </w:rPr>
            </w:pPr>
            <w:r w:rsidRPr="005B2BD2">
              <w:rPr>
                <w:rFonts w:eastAsia="仿宋" w:hint="eastAsia"/>
              </w:rPr>
              <w:t>N</w:t>
            </w:r>
            <w:r w:rsidRPr="005B2BD2">
              <w:rPr>
                <w:rFonts w:eastAsia="仿宋"/>
              </w:rPr>
              <w:t>E</w:t>
            </w:r>
          </w:p>
        </w:tc>
        <w:tc>
          <w:tcPr>
            <w:tcW w:w="850" w:type="dxa"/>
            <w:vAlign w:val="center"/>
          </w:tcPr>
          <w:p w14:paraId="74DB4E78" w14:textId="77777777" w:rsidR="005B5F53" w:rsidRPr="005B2BD2" w:rsidRDefault="005B5F53" w:rsidP="00DF71C6">
            <w:pPr>
              <w:autoSpaceDE w:val="0"/>
              <w:autoSpaceDN w:val="0"/>
              <w:adjustRightInd w:val="0"/>
              <w:snapToGrid w:val="0"/>
              <w:jc w:val="center"/>
              <w:rPr>
                <w:rFonts w:eastAsia="仿宋"/>
              </w:rPr>
            </w:pPr>
            <w:r w:rsidRPr="005B2BD2">
              <w:rPr>
                <w:rFonts w:eastAsia="仿宋"/>
              </w:rPr>
              <w:t>33</w:t>
            </w:r>
            <w:r>
              <w:rPr>
                <w:rFonts w:eastAsia="仿宋"/>
              </w:rPr>
              <w:t>5</w:t>
            </w:r>
            <w:r w:rsidRPr="005B2BD2">
              <w:rPr>
                <w:rFonts w:eastAsia="仿宋"/>
              </w:rPr>
              <w:t xml:space="preserve"> m</w:t>
            </w:r>
          </w:p>
        </w:tc>
        <w:tc>
          <w:tcPr>
            <w:tcW w:w="1068" w:type="dxa"/>
            <w:vAlign w:val="center"/>
          </w:tcPr>
          <w:p w14:paraId="1C5E44E9" w14:textId="77777777" w:rsidR="005B5F53" w:rsidRPr="005B2BD2" w:rsidRDefault="005B5F53" w:rsidP="00DF71C6">
            <w:pPr>
              <w:autoSpaceDE w:val="0"/>
              <w:autoSpaceDN w:val="0"/>
              <w:adjustRightInd w:val="0"/>
              <w:snapToGrid w:val="0"/>
              <w:jc w:val="center"/>
              <w:rPr>
                <w:rFonts w:eastAsia="仿宋"/>
              </w:rPr>
            </w:pPr>
            <w:r w:rsidRPr="005B2BD2">
              <w:rPr>
                <w:rFonts w:eastAsia="仿宋"/>
              </w:rPr>
              <w:t>50-99</w:t>
            </w:r>
            <w:r w:rsidRPr="005B2BD2">
              <w:rPr>
                <w:rFonts w:eastAsia="仿宋" w:hint="eastAsia"/>
              </w:rPr>
              <w:t>人</w:t>
            </w:r>
          </w:p>
        </w:tc>
      </w:tr>
      <w:tr w:rsidR="005B5F53" w14:paraId="5230E950" w14:textId="77777777" w:rsidTr="00DF71C6">
        <w:trPr>
          <w:trHeight w:val="559"/>
          <w:jc w:val="center"/>
        </w:trPr>
        <w:tc>
          <w:tcPr>
            <w:tcW w:w="702" w:type="dxa"/>
            <w:tcBorders>
              <w:top w:val="single" w:sz="4" w:space="0" w:color="auto"/>
              <w:bottom w:val="single" w:sz="4" w:space="0" w:color="auto"/>
            </w:tcBorders>
            <w:vAlign w:val="center"/>
          </w:tcPr>
          <w:p w14:paraId="2A2E1CB9" w14:textId="77777777" w:rsidR="005B5F53" w:rsidRPr="005B2BD2" w:rsidRDefault="005B5F53" w:rsidP="00DF71C6">
            <w:pPr>
              <w:autoSpaceDE w:val="0"/>
              <w:autoSpaceDN w:val="0"/>
              <w:adjustRightInd w:val="0"/>
              <w:snapToGrid w:val="0"/>
              <w:jc w:val="center"/>
              <w:rPr>
                <w:rFonts w:eastAsia="仿宋"/>
              </w:rPr>
            </w:pPr>
            <w:r>
              <w:rPr>
                <w:rFonts w:eastAsia="仿宋" w:hint="eastAsia"/>
              </w:rPr>
              <w:t>3</w:t>
            </w:r>
          </w:p>
        </w:tc>
        <w:tc>
          <w:tcPr>
            <w:tcW w:w="2126" w:type="dxa"/>
            <w:tcBorders>
              <w:right w:val="single" w:sz="4" w:space="0" w:color="auto"/>
            </w:tcBorders>
            <w:vAlign w:val="center"/>
          </w:tcPr>
          <w:p w14:paraId="4610BB99" w14:textId="77777777" w:rsidR="005B5F53" w:rsidRPr="005B2BD2" w:rsidRDefault="005B5F53" w:rsidP="00DF71C6">
            <w:pPr>
              <w:autoSpaceDE w:val="0"/>
              <w:autoSpaceDN w:val="0"/>
              <w:adjustRightInd w:val="0"/>
              <w:snapToGrid w:val="0"/>
              <w:jc w:val="center"/>
              <w:rPr>
                <w:rFonts w:eastAsia="仿宋"/>
              </w:rPr>
            </w:pPr>
            <w:r>
              <w:rPr>
                <w:rFonts w:eastAsia="仿宋" w:hint="eastAsia"/>
              </w:rPr>
              <w:t>张家港市阳阳管业有限公司</w:t>
            </w:r>
          </w:p>
        </w:tc>
        <w:tc>
          <w:tcPr>
            <w:tcW w:w="2126" w:type="dxa"/>
            <w:tcBorders>
              <w:top w:val="single" w:sz="4" w:space="0" w:color="auto"/>
              <w:left w:val="single" w:sz="4" w:space="0" w:color="auto"/>
              <w:bottom w:val="single" w:sz="4" w:space="0" w:color="auto"/>
              <w:right w:val="single" w:sz="4" w:space="0" w:color="auto"/>
            </w:tcBorders>
            <w:vAlign w:val="center"/>
          </w:tcPr>
          <w:p w14:paraId="0AF9C6FC" w14:textId="77777777" w:rsidR="005B5F53" w:rsidRPr="005B2BD2" w:rsidRDefault="005B5F53" w:rsidP="00DF71C6">
            <w:pPr>
              <w:autoSpaceDE w:val="0"/>
              <w:autoSpaceDN w:val="0"/>
              <w:adjustRightInd w:val="0"/>
              <w:snapToGrid w:val="0"/>
              <w:jc w:val="center"/>
              <w:rPr>
                <w:rFonts w:eastAsia="仿宋"/>
              </w:rPr>
            </w:pPr>
            <w:r>
              <w:rPr>
                <w:rFonts w:eastAsia="仿宋" w:hint="eastAsia"/>
              </w:rPr>
              <w:t>精密制管、焊管制造、加工、销售</w:t>
            </w:r>
          </w:p>
        </w:tc>
        <w:tc>
          <w:tcPr>
            <w:tcW w:w="1276" w:type="dxa"/>
            <w:tcBorders>
              <w:top w:val="single" w:sz="4" w:space="0" w:color="auto"/>
              <w:left w:val="single" w:sz="4" w:space="0" w:color="auto"/>
              <w:bottom w:val="single" w:sz="4" w:space="0" w:color="auto"/>
              <w:right w:val="single" w:sz="4" w:space="0" w:color="auto"/>
            </w:tcBorders>
            <w:vAlign w:val="center"/>
          </w:tcPr>
          <w:p w14:paraId="2B536254" w14:textId="77777777" w:rsidR="005B5F53" w:rsidRPr="005B2BD2" w:rsidRDefault="005B5F53" w:rsidP="00DF71C6">
            <w:pPr>
              <w:autoSpaceDE w:val="0"/>
              <w:autoSpaceDN w:val="0"/>
              <w:adjustRightInd w:val="0"/>
              <w:snapToGrid w:val="0"/>
              <w:jc w:val="center"/>
              <w:rPr>
                <w:rFonts w:eastAsia="仿宋"/>
              </w:rPr>
            </w:pPr>
            <w:r>
              <w:rPr>
                <w:rFonts w:eastAsia="仿宋" w:hint="eastAsia"/>
              </w:rPr>
              <w:t>0</w:t>
            </w:r>
            <w:r>
              <w:rPr>
                <w:rFonts w:eastAsia="仿宋"/>
              </w:rPr>
              <w:t>512-58377318</w:t>
            </w:r>
          </w:p>
        </w:tc>
        <w:tc>
          <w:tcPr>
            <w:tcW w:w="709" w:type="dxa"/>
            <w:tcBorders>
              <w:top w:val="single" w:sz="4" w:space="0" w:color="auto"/>
              <w:left w:val="single" w:sz="4" w:space="0" w:color="auto"/>
              <w:bottom w:val="single" w:sz="4" w:space="0" w:color="auto"/>
            </w:tcBorders>
            <w:vAlign w:val="center"/>
          </w:tcPr>
          <w:p w14:paraId="38EFED82" w14:textId="77777777" w:rsidR="005B5F53" w:rsidRPr="005B2BD2" w:rsidRDefault="005B5F53" w:rsidP="00DF71C6">
            <w:pPr>
              <w:autoSpaceDE w:val="0"/>
              <w:autoSpaceDN w:val="0"/>
              <w:adjustRightInd w:val="0"/>
              <w:snapToGrid w:val="0"/>
              <w:jc w:val="center"/>
              <w:rPr>
                <w:rFonts w:eastAsia="仿宋"/>
              </w:rPr>
            </w:pPr>
            <w:r w:rsidRPr="005B2BD2">
              <w:rPr>
                <w:rFonts w:eastAsia="仿宋" w:hint="eastAsia"/>
              </w:rPr>
              <w:t>N</w:t>
            </w:r>
          </w:p>
        </w:tc>
        <w:tc>
          <w:tcPr>
            <w:tcW w:w="850" w:type="dxa"/>
            <w:vAlign w:val="center"/>
          </w:tcPr>
          <w:p w14:paraId="67776885" w14:textId="77777777" w:rsidR="005B5F53" w:rsidRPr="005B2BD2" w:rsidRDefault="005B5F53" w:rsidP="00DF71C6">
            <w:pPr>
              <w:autoSpaceDE w:val="0"/>
              <w:autoSpaceDN w:val="0"/>
              <w:adjustRightInd w:val="0"/>
              <w:snapToGrid w:val="0"/>
              <w:jc w:val="center"/>
              <w:rPr>
                <w:rFonts w:eastAsia="仿宋"/>
              </w:rPr>
            </w:pPr>
            <w:r>
              <w:rPr>
                <w:rFonts w:eastAsia="仿宋"/>
              </w:rPr>
              <w:t>242</w:t>
            </w:r>
            <w:r w:rsidRPr="005B2BD2">
              <w:rPr>
                <w:rFonts w:eastAsia="仿宋"/>
              </w:rPr>
              <w:t xml:space="preserve"> m</w:t>
            </w:r>
          </w:p>
        </w:tc>
        <w:tc>
          <w:tcPr>
            <w:tcW w:w="1068" w:type="dxa"/>
            <w:vAlign w:val="center"/>
          </w:tcPr>
          <w:p w14:paraId="6AF19D6A" w14:textId="77777777" w:rsidR="005B5F53" w:rsidRPr="005B2BD2" w:rsidRDefault="005B5F53" w:rsidP="00DF71C6">
            <w:pPr>
              <w:autoSpaceDE w:val="0"/>
              <w:autoSpaceDN w:val="0"/>
              <w:adjustRightInd w:val="0"/>
              <w:snapToGrid w:val="0"/>
              <w:jc w:val="center"/>
              <w:rPr>
                <w:rFonts w:eastAsia="仿宋"/>
              </w:rPr>
            </w:pPr>
            <w:r w:rsidRPr="005B2BD2">
              <w:rPr>
                <w:rFonts w:eastAsia="仿宋" w:hint="eastAsia"/>
              </w:rPr>
              <w:t>小于</w:t>
            </w:r>
            <w:r w:rsidRPr="005B2BD2">
              <w:rPr>
                <w:rFonts w:eastAsia="仿宋" w:hint="eastAsia"/>
              </w:rPr>
              <w:t>5</w:t>
            </w:r>
            <w:r w:rsidRPr="005B2BD2">
              <w:rPr>
                <w:rFonts w:eastAsia="仿宋"/>
              </w:rPr>
              <w:t>0</w:t>
            </w:r>
            <w:r w:rsidRPr="005B2BD2">
              <w:rPr>
                <w:rFonts w:eastAsia="仿宋" w:hint="eastAsia"/>
              </w:rPr>
              <w:t>人</w:t>
            </w:r>
          </w:p>
        </w:tc>
      </w:tr>
      <w:tr w:rsidR="005B5F53" w14:paraId="0FAFEF2C" w14:textId="77777777" w:rsidTr="00DF71C6">
        <w:trPr>
          <w:trHeight w:val="281"/>
          <w:jc w:val="center"/>
        </w:trPr>
        <w:tc>
          <w:tcPr>
            <w:tcW w:w="702" w:type="dxa"/>
            <w:tcBorders>
              <w:top w:val="single" w:sz="4" w:space="0" w:color="auto"/>
              <w:bottom w:val="single" w:sz="4" w:space="0" w:color="auto"/>
            </w:tcBorders>
            <w:vAlign w:val="center"/>
          </w:tcPr>
          <w:p w14:paraId="39737B01" w14:textId="77777777" w:rsidR="005B5F53" w:rsidRPr="005B2BD2" w:rsidRDefault="005B5F53" w:rsidP="00DF71C6">
            <w:pPr>
              <w:autoSpaceDE w:val="0"/>
              <w:autoSpaceDN w:val="0"/>
              <w:adjustRightInd w:val="0"/>
              <w:snapToGrid w:val="0"/>
              <w:jc w:val="center"/>
              <w:rPr>
                <w:rFonts w:eastAsia="仿宋"/>
              </w:rPr>
            </w:pPr>
            <w:r>
              <w:rPr>
                <w:rFonts w:eastAsia="仿宋" w:hint="eastAsia"/>
              </w:rPr>
              <w:t>4</w:t>
            </w:r>
          </w:p>
        </w:tc>
        <w:tc>
          <w:tcPr>
            <w:tcW w:w="2126" w:type="dxa"/>
            <w:tcBorders>
              <w:right w:val="single" w:sz="4" w:space="0" w:color="auto"/>
            </w:tcBorders>
            <w:vAlign w:val="center"/>
          </w:tcPr>
          <w:p w14:paraId="1E42A025" w14:textId="77777777" w:rsidR="005B5F53" w:rsidRPr="005B2BD2" w:rsidRDefault="005B5F53" w:rsidP="00DF71C6">
            <w:pPr>
              <w:autoSpaceDE w:val="0"/>
              <w:autoSpaceDN w:val="0"/>
              <w:adjustRightInd w:val="0"/>
              <w:snapToGrid w:val="0"/>
              <w:jc w:val="center"/>
              <w:rPr>
                <w:rFonts w:eastAsia="仿宋"/>
              </w:rPr>
            </w:pPr>
            <w:r>
              <w:rPr>
                <w:rFonts w:eastAsia="仿宋" w:hint="eastAsia"/>
              </w:rPr>
              <w:t>张家港市三林机械管件有限公司</w:t>
            </w:r>
          </w:p>
        </w:tc>
        <w:tc>
          <w:tcPr>
            <w:tcW w:w="2126" w:type="dxa"/>
            <w:tcBorders>
              <w:top w:val="single" w:sz="4" w:space="0" w:color="auto"/>
              <w:left w:val="single" w:sz="4" w:space="0" w:color="auto"/>
              <w:bottom w:val="single" w:sz="4" w:space="0" w:color="auto"/>
              <w:right w:val="single" w:sz="4" w:space="0" w:color="auto"/>
            </w:tcBorders>
            <w:vAlign w:val="center"/>
          </w:tcPr>
          <w:p w14:paraId="7D06698E" w14:textId="77777777" w:rsidR="005B5F53" w:rsidRPr="005B2BD2" w:rsidRDefault="005B5F53" w:rsidP="00DF71C6">
            <w:pPr>
              <w:autoSpaceDE w:val="0"/>
              <w:autoSpaceDN w:val="0"/>
              <w:adjustRightInd w:val="0"/>
              <w:snapToGrid w:val="0"/>
              <w:jc w:val="center"/>
              <w:rPr>
                <w:rFonts w:eastAsia="仿宋"/>
              </w:rPr>
            </w:pPr>
            <w:r>
              <w:rPr>
                <w:rFonts w:eastAsia="仿宋" w:hint="eastAsia"/>
              </w:rPr>
              <w:t>法兰盘管件、化工机械销售</w:t>
            </w:r>
          </w:p>
        </w:tc>
        <w:tc>
          <w:tcPr>
            <w:tcW w:w="1276" w:type="dxa"/>
            <w:tcBorders>
              <w:top w:val="single" w:sz="4" w:space="0" w:color="auto"/>
              <w:left w:val="single" w:sz="4" w:space="0" w:color="auto"/>
              <w:bottom w:val="single" w:sz="4" w:space="0" w:color="auto"/>
              <w:right w:val="single" w:sz="4" w:space="0" w:color="auto"/>
            </w:tcBorders>
            <w:vAlign w:val="center"/>
          </w:tcPr>
          <w:p w14:paraId="7A0C5CAD" w14:textId="77777777" w:rsidR="005B5F53" w:rsidRPr="005B2BD2" w:rsidRDefault="005B5F53" w:rsidP="00DF71C6">
            <w:pPr>
              <w:autoSpaceDE w:val="0"/>
              <w:autoSpaceDN w:val="0"/>
              <w:adjustRightInd w:val="0"/>
              <w:snapToGrid w:val="0"/>
              <w:jc w:val="center"/>
              <w:rPr>
                <w:rFonts w:eastAsia="仿宋"/>
              </w:rPr>
            </w:pPr>
            <w:r>
              <w:rPr>
                <w:rFonts w:eastAsia="仿宋" w:hint="eastAsia"/>
              </w:rPr>
              <w:t>0</w:t>
            </w:r>
            <w:r>
              <w:rPr>
                <w:rFonts w:eastAsia="仿宋"/>
              </w:rPr>
              <w:t>512-58376698</w:t>
            </w:r>
          </w:p>
        </w:tc>
        <w:tc>
          <w:tcPr>
            <w:tcW w:w="709" w:type="dxa"/>
            <w:tcBorders>
              <w:top w:val="single" w:sz="4" w:space="0" w:color="auto"/>
              <w:left w:val="single" w:sz="4" w:space="0" w:color="auto"/>
              <w:bottom w:val="single" w:sz="4" w:space="0" w:color="auto"/>
            </w:tcBorders>
            <w:vAlign w:val="center"/>
          </w:tcPr>
          <w:p w14:paraId="474C4EDC" w14:textId="77777777" w:rsidR="005B5F53" w:rsidRPr="005B2BD2" w:rsidRDefault="005B5F53" w:rsidP="00DF71C6">
            <w:pPr>
              <w:autoSpaceDE w:val="0"/>
              <w:autoSpaceDN w:val="0"/>
              <w:adjustRightInd w:val="0"/>
              <w:snapToGrid w:val="0"/>
              <w:jc w:val="center"/>
              <w:rPr>
                <w:rFonts w:eastAsia="仿宋"/>
              </w:rPr>
            </w:pPr>
            <w:r w:rsidRPr="005B2BD2">
              <w:rPr>
                <w:rFonts w:eastAsia="仿宋" w:hint="eastAsia"/>
              </w:rPr>
              <w:t>N</w:t>
            </w:r>
          </w:p>
        </w:tc>
        <w:tc>
          <w:tcPr>
            <w:tcW w:w="850" w:type="dxa"/>
            <w:vAlign w:val="center"/>
          </w:tcPr>
          <w:p w14:paraId="557A2B0F" w14:textId="77777777" w:rsidR="005B5F53" w:rsidRPr="005B2BD2" w:rsidRDefault="005B5F53" w:rsidP="00DF71C6">
            <w:pPr>
              <w:autoSpaceDE w:val="0"/>
              <w:autoSpaceDN w:val="0"/>
              <w:adjustRightInd w:val="0"/>
              <w:snapToGrid w:val="0"/>
              <w:jc w:val="center"/>
              <w:rPr>
                <w:rFonts w:eastAsia="仿宋"/>
              </w:rPr>
            </w:pPr>
            <w:r w:rsidRPr="005B2BD2">
              <w:rPr>
                <w:rFonts w:eastAsia="仿宋"/>
              </w:rPr>
              <w:t>3</w:t>
            </w:r>
            <w:r>
              <w:rPr>
                <w:rFonts w:eastAsia="仿宋"/>
              </w:rPr>
              <w:t>5</w:t>
            </w:r>
            <w:r w:rsidRPr="005B2BD2">
              <w:rPr>
                <w:rFonts w:eastAsia="仿宋"/>
              </w:rPr>
              <w:t>0 m</w:t>
            </w:r>
          </w:p>
        </w:tc>
        <w:tc>
          <w:tcPr>
            <w:tcW w:w="1068" w:type="dxa"/>
            <w:vAlign w:val="center"/>
          </w:tcPr>
          <w:p w14:paraId="4AD2AFD2" w14:textId="77777777" w:rsidR="005B5F53" w:rsidRPr="005B2BD2" w:rsidRDefault="005B5F53" w:rsidP="00DF71C6">
            <w:pPr>
              <w:autoSpaceDE w:val="0"/>
              <w:autoSpaceDN w:val="0"/>
              <w:adjustRightInd w:val="0"/>
              <w:snapToGrid w:val="0"/>
              <w:jc w:val="center"/>
              <w:rPr>
                <w:rFonts w:eastAsia="仿宋"/>
              </w:rPr>
            </w:pPr>
            <w:r>
              <w:rPr>
                <w:rFonts w:eastAsia="仿宋" w:hint="eastAsia"/>
              </w:rPr>
              <w:t>小于</w:t>
            </w:r>
            <w:r w:rsidRPr="005B2BD2">
              <w:rPr>
                <w:rFonts w:eastAsia="仿宋"/>
              </w:rPr>
              <w:t>50</w:t>
            </w:r>
            <w:r w:rsidRPr="005B2BD2">
              <w:rPr>
                <w:rFonts w:eastAsia="仿宋" w:hint="eastAsia"/>
              </w:rPr>
              <w:t>人</w:t>
            </w:r>
          </w:p>
        </w:tc>
      </w:tr>
      <w:tr w:rsidR="005B5F53" w14:paraId="53C3B759" w14:textId="77777777" w:rsidTr="00DF71C6">
        <w:trPr>
          <w:trHeight w:val="559"/>
          <w:jc w:val="center"/>
        </w:trPr>
        <w:tc>
          <w:tcPr>
            <w:tcW w:w="702" w:type="dxa"/>
            <w:tcBorders>
              <w:top w:val="single" w:sz="4" w:space="0" w:color="auto"/>
              <w:bottom w:val="single" w:sz="4" w:space="0" w:color="auto"/>
            </w:tcBorders>
            <w:vAlign w:val="center"/>
          </w:tcPr>
          <w:p w14:paraId="6B772354" w14:textId="77777777" w:rsidR="005B5F53" w:rsidRPr="005B2BD2" w:rsidRDefault="005B5F53" w:rsidP="00DF71C6">
            <w:pPr>
              <w:autoSpaceDE w:val="0"/>
              <w:autoSpaceDN w:val="0"/>
              <w:adjustRightInd w:val="0"/>
              <w:snapToGrid w:val="0"/>
              <w:jc w:val="center"/>
              <w:rPr>
                <w:rFonts w:eastAsia="仿宋"/>
              </w:rPr>
            </w:pPr>
            <w:r>
              <w:rPr>
                <w:rFonts w:eastAsia="仿宋" w:hint="eastAsia"/>
              </w:rPr>
              <w:t>5</w:t>
            </w:r>
          </w:p>
        </w:tc>
        <w:tc>
          <w:tcPr>
            <w:tcW w:w="2126" w:type="dxa"/>
            <w:tcBorders>
              <w:right w:val="single" w:sz="4" w:space="0" w:color="auto"/>
            </w:tcBorders>
            <w:vAlign w:val="center"/>
          </w:tcPr>
          <w:p w14:paraId="54933E22" w14:textId="77777777" w:rsidR="005B5F53" w:rsidRPr="005B2BD2" w:rsidRDefault="005B5F53" w:rsidP="00DF71C6">
            <w:pPr>
              <w:autoSpaceDE w:val="0"/>
              <w:autoSpaceDN w:val="0"/>
              <w:adjustRightInd w:val="0"/>
              <w:snapToGrid w:val="0"/>
              <w:jc w:val="center"/>
              <w:rPr>
                <w:rFonts w:eastAsia="仿宋"/>
              </w:rPr>
            </w:pPr>
            <w:r>
              <w:rPr>
                <w:rFonts w:eastAsia="仿宋" w:hint="eastAsia"/>
              </w:rPr>
              <w:t>张家港市恒丰橡塑有限公司</w:t>
            </w:r>
          </w:p>
        </w:tc>
        <w:tc>
          <w:tcPr>
            <w:tcW w:w="2126" w:type="dxa"/>
            <w:tcBorders>
              <w:top w:val="single" w:sz="4" w:space="0" w:color="auto"/>
              <w:left w:val="single" w:sz="4" w:space="0" w:color="auto"/>
              <w:bottom w:val="single" w:sz="4" w:space="0" w:color="auto"/>
              <w:right w:val="single" w:sz="4" w:space="0" w:color="auto"/>
            </w:tcBorders>
            <w:vAlign w:val="center"/>
          </w:tcPr>
          <w:p w14:paraId="2FC3787E" w14:textId="77777777" w:rsidR="005B5F53" w:rsidRPr="005B2BD2" w:rsidRDefault="005B5F53" w:rsidP="00DF71C6">
            <w:pPr>
              <w:autoSpaceDE w:val="0"/>
              <w:autoSpaceDN w:val="0"/>
              <w:adjustRightInd w:val="0"/>
              <w:snapToGrid w:val="0"/>
              <w:jc w:val="center"/>
              <w:rPr>
                <w:rFonts w:eastAsia="仿宋"/>
              </w:rPr>
            </w:pPr>
            <w:r>
              <w:rPr>
                <w:rFonts w:eastAsia="仿宋" w:hint="eastAsia"/>
              </w:rPr>
              <w:t>橡塑复合制品制造、加工、销售</w:t>
            </w:r>
          </w:p>
        </w:tc>
        <w:tc>
          <w:tcPr>
            <w:tcW w:w="1276" w:type="dxa"/>
            <w:tcBorders>
              <w:top w:val="single" w:sz="4" w:space="0" w:color="auto"/>
              <w:left w:val="single" w:sz="4" w:space="0" w:color="auto"/>
              <w:bottom w:val="single" w:sz="4" w:space="0" w:color="auto"/>
              <w:right w:val="single" w:sz="4" w:space="0" w:color="auto"/>
            </w:tcBorders>
            <w:vAlign w:val="center"/>
          </w:tcPr>
          <w:p w14:paraId="78F240F4" w14:textId="77777777" w:rsidR="005B5F53" w:rsidRPr="005B2BD2" w:rsidRDefault="005B5F53" w:rsidP="00DF71C6">
            <w:pPr>
              <w:autoSpaceDE w:val="0"/>
              <w:autoSpaceDN w:val="0"/>
              <w:adjustRightInd w:val="0"/>
              <w:snapToGrid w:val="0"/>
              <w:jc w:val="center"/>
              <w:rPr>
                <w:rFonts w:eastAsia="仿宋"/>
              </w:rPr>
            </w:pPr>
            <w:r>
              <w:rPr>
                <w:rFonts w:eastAsia="仿宋" w:hint="eastAsia"/>
              </w:rPr>
              <w:t>0</w:t>
            </w:r>
            <w:r>
              <w:rPr>
                <w:rFonts w:eastAsia="仿宋"/>
              </w:rPr>
              <w:t>512-58391760</w:t>
            </w:r>
          </w:p>
        </w:tc>
        <w:tc>
          <w:tcPr>
            <w:tcW w:w="709" w:type="dxa"/>
            <w:tcBorders>
              <w:top w:val="single" w:sz="4" w:space="0" w:color="auto"/>
              <w:left w:val="single" w:sz="4" w:space="0" w:color="auto"/>
              <w:bottom w:val="single" w:sz="4" w:space="0" w:color="auto"/>
            </w:tcBorders>
            <w:vAlign w:val="center"/>
          </w:tcPr>
          <w:p w14:paraId="00B2BFEA" w14:textId="77777777" w:rsidR="005B5F53" w:rsidRPr="005B2BD2" w:rsidRDefault="005B5F53" w:rsidP="00DF71C6">
            <w:pPr>
              <w:autoSpaceDE w:val="0"/>
              <w:autoSpaceDN w:val="0"/>
              <w:adjustRightInd w:val="0"/>
              <w:snapToGrid w:val="0"/>
              <w:jc w:val="center"/>
              <w:rPr>
                <w:rFonts w:eastAsia="仿宋"/>
              </w:rPr>
            </w:pPr>
            <w:r w:rsidRPr="005B2BD2">
              <w:rPr>
                <w:rFonts w:eastAsia="仿宋" w:hint="eastAsia"/>
              </w:rPr>
              <w:t>N</w:t>
            </w:r>
          </w:p>
        </w:tc>
        <w:tc>
          <w:tcPr>
            <w:tcW w:w="850" w:type="dxa"/>
            <w:vAlign w:val="center"/>
          </w:tcPr>
          <w:p w14:paraId="64791D71" w14:textId="77777777" w:rsidR="005B5F53" w:rsidRPr="005B2BD2" w:rsidRDefault="005B5F53" w:rsidP="00DF71C6">
            <w:pPr>
              <w:autoSpaceDE w:val="0"/>
              <w:autoSpaceDN w:val="0"/>
              <w:adjustRightInd w:val="0"/>
              <w:snapToGrid w:val="0"/>
              <w:jc w:val="center"/>
              <w:rPr>
                <w:rFonts w:eastAsia="仿宋"/>
              </w:rPr>
            </w:pPr>
            <w:r w:rsidRPr="005B2BD2">
              <w:rPr>
                <w:rFonts w:eastAsia="仿宋"/>
              </w:rPr>
              <w:t>3</w:t>
            </w:r>
            <w:r>
              <w:rPr>
                <w:rFonts w:eastAsia="仿宋"/>
              </w:rPr>
              <w:t>9</w:t>
            </w:r>
            <w:r w:rsidRPr="005B2BD2">
              <w:rPr>
                <w:rFonts w:eastAsia="仿宋"/>
              </w:rPr>
              <w:t>0 m</w:t>
            </w:r>
          </w:p>
        </w:tc>
        <w:tc>
          <w:tcPr>
            <w:tcW w:w="1068" w:type="dxa"/>
            <w:vAlign w:val="center"/>
          </w:tcPr>
          <w:p w14:paraId="156B630D" w14:textId="77777777" w:rsidR="005B5F53" w:rsidRPr="005B2BD2" w:rsidRDefault="005B5F53" w:rsidP="00DF71C6">
            <w:pPr>
              <w:autoSpaceDE w:val="0"/>
              <w:autoSpaceDN w:val="0"/>
              <w:adjustRightInd w:val="0"/>
              <w:snapToGrid w:val="0"/>
              <w:jc w:val="center"/>
              <w:rPr>
                <w:rFonts w:eastAsia="仿宋"/>
              </w:rPr>
            </w:pPr>
            <w:r w:rsidRPr="005B2BD2">
              <w:rPr>
                <w:rFonts w:eastAsia="仿宋" w:hint="eastAsia"/>
              </w:rPr>
              <w:t>小于</w:t>
            </w:r>
            <w:r w:rsidRPr="005B2BD2">
              <w:rPr>
                <w:rFonts w:eastAsia="仿宋" w:hint="eastAsia"/>
              </w:rPr>
              <w:t>5</w:t>
            </w:r>
            <w:r w:rsidRPr="005B2BD2">
              <w:rPr>
                <w:rFonts w:eastAsia="仿宋"/>
              </w:rPr>
              <w:t>0</w:t>
            </w:r>
            <w:r w:rsidRPr="005B2BD2">
              <w:rPr>
                <w:rFonts w:eastAsia="仿宋" w:hint="eastAsia"/>
              </w:rPr>
              <w:t>人</w:t>
            </w:r>
          </w:p>
        </w:tc>
      </w:tr>
      <w:tr w:rsidR="005B5F53" w14:paraId="3313F0F1" w14:textId="77777777" w:rsidTr="00DF71C6">
        <w:trPr>
          <w:trHeight w:val="559"/>
          <w:jc w:val="center"/>
        </w:trPr>
        <w:tc>
          <w:tcPr>
            <w:tcW w:w="702" w:type="dxa"/>
            <w:tcBorders>
              <w:top w:val="single" w:sz="4" w:space="0" w:color="auto"/>
              <w:bottom w:val="single" w:sz="4" w:space="0" w:color="auto"/>
            </w:tcBorders>
            <w:vAlign w:val="center"/>
          </w:tcPr>
          <w:p w14:paraId="165DB211" w14:textId="77777777" w:rsidR="005B5F53" w:rsidRPr="005B2BD2" w:rsidRDefault="005B5F53" w:rsidP="00DF71C6">
            <w:pPr>
              <w:autoSpaceDE w:val="0"/>
              <w:autoSpaceDN w:val="0"/>
              <w:adjustRightInd w:val="0"/>
              <w:snapToGrid w:val="0"/>
              <w:jc w:val="center"/>
              <w:rPr>
                <w:rFonts w:eastAsia="仿宋"/>
              </w:rPr>
            </w:pPr>
            <w:r>
              <w:rPr>
                <w:rFonts w:eastAsia="仿宋" w:hint="eastAsia"/>
              </w:rPr>
              <w:t>6</w:t>
            </w:r>
          </w:p>
        </w:tc>
        <w:tc>
          <w:tcPr>
            <w:tcW w:w="2126" w:type="dxa"/>
            <w:tcBorders>
              <w:right w:val="single" w:sz="4" w:space="0" w:color="auto"/>
            </w:tcBorders>
            <w:vAlign w:val="center"/>
          </w:tcPr>
          <w:p w14:paraId="2384FCC3" w14:textId="77777777" w:rsidR="005B5F53" w:rsidRPr="005B2BD2" w:rsidRDefault="005B5F53" w:rsidP="00DF71C6">
            <w:pPr>
              <w:autoSpaceDE w:val="0"/>
              <w:autoSpaceDN w:val="0"/>
              <w:adjustRightInd w:val="0"/>
              <w:snapToGrid w:val="0"/>
              <w:jc w:val="center"/>
              <w:rPr>
                <w:rFonts w:eastAsia="仿宋"/>
              </w:rPr>
            </w:pPr>
            <w:r>
              <w:rPr>
                <w:rFonts w:eastAsia="仿宋" w:hint="eastAsia"/>
              </w:rPr>
              <w:t>张家港市合家欢饮用水有限公司</w:t>
            </w:r>
          </w:p>
        </w:tc>
        <w:tc>
          <w:tcPr>
            <w:tcW w:w="2126" w:type="dxa"/>
            <w:tcBorders>
              <w:top w:val="single" w:sz="4" w:space="0" w:color="auto"/>
              <w:left w:val="single" w:sz="4" w:space="0" w:color="auto"/>
              <w:bottom w:val="single" w:sz="4" w:space="0" w:color="auto"/>
              <w:right w:val="single" w:sz="4" w:space="0" w:color="auto"/>
            </w:tcBorders>
            <w:vAlign w:val="center"/>
          </w:tcPr>
          <w:p w14:paraId="3FE17C5D" w14:textId="77777777" w:rsidR="005B5F53" w:rsidRPr="005B2BD2" w:rsidRDefault="005B5F53" w:rsidP="00DF71C6">
            <w:pPr>
              <w:autoSpaceDE w:val="0"/>
              <w:autoSpaceDN w:val="0"/>
              <w:adjustRightInd w:val="0"/>
              <w:snapToGrid w:val="0"/>
              <w:jc w:val="center"/>
              <w:rPr>
                <w:rFonts w:eastAsia="仿宋"/>
              </w:rPr>
            </w:pPr>
            <w:r>
              <w:rPr>
                <w:rFonts w:eastAsia="仿宋" w:hint="eastAsia"/>
              </w:rPr>
              <w:t>饮料（瓶、桶）生产、销售</w:t>
            </w:r>
          </w:p>
        </w:tc>
        <w:tc>
          <w:tcPr>
            <w:tcW w:w="1276" w:type="dxa"/>
            <w:tcBorders>
              <w:top w:val="single" w:sz="4" w:space="0" w:color="auto"/>
              <w:left w:val="single" w:sz="4" w:space="0" w:color="auto"/>
              <w:bottom w:val="single" w:sz="4" w:space="0" w:color="auto"/>
              <w:right w:val="single" w:sz="4" w:space="0" w:color="auto"/>
            </w:tcBorders>
            <w:vAlign w:val="center"/>
          </w:tcPr>
          <w:p w14:paraId="486CC61D" w14:textId="77777777" w:rsidR="005B5F53" w:rsidRPr="005B2BD2" w:rsidRDefault="005B5F53" w:rsidP="00DF71C6">
            <w:pPr>
              <w:autoSpaceDE w:val="0"/>
              <w:autoSpaceDN w:val="0"/>
              <w:adjustRightInd w:val="0"/>
              <w:snapToGrid w:val="0"/>
              <w:jc w:val="center"/>
              <w:rPr>
                <w:rFonts w:eastAsia="仿宋"/>
              </w:rPr>
            </w:pPr>
            <w:r>
              <w:rPr>
                <w:rFonts w:eastAsia="仿宋" w:hint="eastAsia"/>
              </w:rPr>
              <w:t>1</w:t>
            </w:r>
            <w:r>
              <w:rPr>
                <w:rFonts w:eastAsia="仿宋"/>
              </w:rPr>
              <w:t>3306240731</w:t>
            </w:r>
          </w:p>
        </w:tc>
        <w:tc>
          <w:tcPr>
            <w:tcW w:w="709" w:type="dxa"/>
            <w:tcBorders>
              <w:top w:val="single" w:sz="4" w:space="0" w:color="auto"/>
              <w:left w:val="single" w:sz="4" w:space="0" w:color="auto"/>
              <w:bottom w:val="single" w:sz="4" w:space="0" w:color="auto"/>
            </w:tcBorders>
            <w:vAlign w:val="center"/>
          </w:tcPr>
          <w:p w14:paraId="0FF92792" w14:textId="77777777" w:rsidR="005B5F53" w:rsidRPr="005B2BD2" w:rsidRDefault="005B5F53" w:rsidP="00DF71C6">
            <w:pPr>
              <w:autoSpaceDE w:val="0"/>
              <w:autoSpaceDN w:val="0"/>
              <w:adjustRightInd w:val="0"/>
              <w:snapToGrid w:val="0"/>
              <w:jc w:val="center"/>
              <w:rPr>
                <w:rFonts w:eastAsia="仿宋"/>
              </w:rPr>
            </w:pPr>
            <w:r w:rsidRPr="005B2BD2">
              <w:rPr>
                <w:rFonts w:eastAsia="仿宋" w:hint="eastAsia"/>
              </w:rPr>
              <w:t>N</w:t>
            </w:r>
          </w:p>
        </w:tc>
        <w:tc>
          <w:tcPr>
            <w:tcW w:w="850" w:type="dxa"/>
            <w:vAlign w:val="center"/>
          </w:tcPr>
          <w:p w14:paraId="646FC821" w14:textId="77777777" w:rsidR="005B5F53" w:rsidRPr="005B2BD2" w:rsidRDefault="005B5F53" w:rsidP="00DF71C6">
            <w:pPr>
              <w:autoSpaceDE w:val="0"/>
              <w:autoSpaceDN w:val="0"/>
              <w:adjustRightInd w:val="0"/>
              <w:snapToGrid w:val="0"/>
              <w:jc w:val="center"/>
              <w:rPr>
                <w:rFonts w:eastAsia="仿宋"/>
              </w:rPr>
            </w:pPr>
            <w:r>
              <w:rPr>
                <w:rFonts w:eastAsia="仿宋"/>
              </w:rPr>
              <w:t>395</w:t>
            </w:r>
            <w:r w:rsidRPr="005B2BD2">
              <w:rPr>
                <w:rFonts w:eastAsia="仿宋"/>
              </w:rPr>
              <w:t>m</w:t>
            </w:r>
          </w:p>
        </w:tc>
        <w:tc>
          <w:tcPr>
            <w:tcW w:w="1068" w:type="dxa"/>
            <w:vAlign w:val="center"/>
          </w:tcPr>
          <w:p w14:paraId="2F5D8DC1" w14:textId="77777777" w:rsidR="005B5F53" w:rsidRPr="005B2BD2" w:rsidRDefault="005B5F53" w:rsidP="00DF71C6">
            <w:pPr>
              <w:autoSpaceDE w:val="0"/>
              <w:autoSpaceDN w:val="0"/>
              <w:adjustRightInd w:val="0"/>
              <w:snapToGrid w:val="0"/>
              <w:jc w:val="center"/>
              <w:rPr>
                <w:rFonts w:eastAsia="仿宋"/>
              </w:rPr>
            </w:pPr>
            <w:r w:rsidRPr="005B2BD2">
              <w:rPr>
                <w:rFonts w:eastAsia="仿宋" w:hint="eastAsia"/>
              </w:rPr>
              <w:t>小于</w:t>
            </w:r>
            <w:r w:rsidRPr="005B2BD2">
              <w:rPr>
                <w:rFonts w:eastAsia="仿宋" w:hint="eastAsia"/>
              </w:rPr>
              <w:t>5</w:t>
            </w:r>
            <w:r w:rsidRPr="005B2BD2">
              <w:rPr>
                <w:rFonts w:eastAsia="仿宋"/>
              </w:rPr>
              <w:t>0</w:t>
            </w:r>
            <w:r w:rsidRPr="005B2BD2">
              <w:rPr>
                <w:rFonts w:eastAsia="仿宋" w:hint="eastAsia"/>
              </w:rPr>
              <w:t>人</w:t>
            </w:r>
          </w:p>
        </w:tc>
      </w:tr>
      <w:tr w:rsidR="005B5F53" w14:paraId="4FB41FAF" w14:textId="77777777" w:rsidTr="00DF71C6">
        <w:trPr>
          <w:trHeight w:val="559"/>
          <w:jc w:val="center"/>
        </w:trPr>
        <w:tc>
          <w:tcPr>
            <w:tcW w:w="702" w:type="dxa"/>
            <w:tcBorders>
              <w:top w:val="single" w:sz="4" w:space="0" w:color="auto"/>
              <w:bottom w:val="single" w:sz="4" w:space="0" w:color="auto"/>
            </w:tcBorders>
            <w:vAlign w:val="center"/>
          </w:tcPr>
          <w:p w14:paraId="1F0F2080" w14:textId="77777777" w:rsidR="005B5F53" w:rsidRPr="005B2BD2" w:rsidRDefault="005B5F53" w:rsidP="00DF71C6">
            <w:pPr>
              <w:autoSpaceDE w:val="0"/>
              <w:autoSpaceDN w:val="0"/>
              <w:adjustRightInd w:val="0"/>
              <w:snapToGrid w:val="0"/>
              <w:jc w:val="center"/>
              <w:rPr>
                <w:rFonts w:eastAsia="仿宋"/>
              </w:rPr>
            </w:pPr>
            <w:r>
              <w:rPr>
                <w:rFonts w:eastAsia="仿宋" w:hint="eastAsia"/>
              </w:rPr>
              <w:t>7</w:t>
            </w:r>
          </w:p>
        </w:tc>
        <w:tc>
          <w:tcPr>
            <w:tcW w:w="2126" w:type="dxa"/>
            <w:tcBorders>
              <w:right w:val="single" w:sz="4" w:space="0" w:color="auto"/>
            </w:tcBorders>
            <w:vAlign w:val="center"/>
          </w:tcPr>
          <w:p w14:paraId="225E84E6" w14:textId="77777777" w:rsidR="005B5F53" w:rsidRDefault="005B5F53" w:rsidP="00DF71C6">
            <w:pPr>
              <w:autoSpaceDE w:val="0"/>
              <w:autoSpaceDN w:val="0"/>
              <w:adjustRightInd w:val="0"/>
              <w:snapToGrid w:val="0"/>
              <w:jc w:val="center"/>
              <w:rPr>
                <w:rFonts w:eastAsia="仿宋"/>
              </w:rPr>
            </w:pPr>
            <w:r>
              <w:rPr>
                <w:rFonts w:eastAsia="仿宋" w:hint="eastAsia"/>
              </w:rPr>
              <w:t>张家港仁怡机械有限公司</w:t>
            </w:r>
          </w:p>
        </w:tc>
        <w:tc>
          <w:tcPr>
            <w:tcW w:w="2126" w:type="dxa"/>
            <w:tcBorders>
              <w:top w:val="single" w:sz="4" w:space="0" w:color="auto"/>
              <w:left w:val="single" w:sz="4" w:space="0" w:color="auto"/>
              <w:bottom w:val="single" w:sz="4" w:space="0" w:color="auto"/>
              <w:right w:val="single" w:sz="4" w:space="0" w:color="auto"/>
            </w:tcBorders>
            <w:vAlign w:val="center"/>
          </w:tcPr>
          <w:p w14:paraId="1F1D4073" w14:textId="77777777" w:rsidR="005B5F53" w:rsidRPr="005B2BD2" w:rsidRDefault="005B5F53" w:rsidP="00DF71C6">
            <w:pPr>
              <w:autoSpaceDE w:val="0"/>
              <w:autoSpaceDN w:val="0"/>
              <w:adjustRightInd w:val="0"/>
              <w:snapToGrid w:val="0"/>
              <w:jc w:val="center"/>
              <w:rPr>
                <w:rFonts w:eastAsia="仿宋"/>
              </w:rPr>
            </w:pPr>
            <w:r>
              <w:rPr>
                <w:rFonts w:eastAsia="仿宋" w:hint="eastAsia"/>
              </w:rPr>
              <w:t>机械制造、加工、销售</w:t>
            </w:r>
          </w:p>
        </w:tc>
        <w:tc>
          <w:tcPr>
            <w:tcW w:w="1276" w:type="dxa"/>
            <w:tcBorders>
              <w:top w:val="single" w:sz="4" w:space="0" w:color="auto"/>
              <w:left w:val="single" w:sz="4" w:space="0" w:color="auto"/>
              <w:bottom w:val="single" w:sz="4" w:space="0" w:color="auto"/>
              <w:right w:val="single" w:sz="4" w:space="0" w:color="auto"/>
            </w:tcBorders>
            <w:vAlign w:val="center"/>
          </w:tcPr>
          <w:p w14:paraId="403E4DE6" w14:textId="77777777" w:rsidR="005B5F53" w:rsidRPr="005B2BD2" w:rsidRDefault="005B5F53" w:rsidP="00DF71C6">
            <w:pPr>
              <w:autoSpaceDE w:val="0"/>
              <w:autoSpaceDN w:val="0"/>
              <w:adjustRightInd w:val="0"/>
              <w:snapToGrid w:val="0"/>
              <w:jc w:val="center"/>
              <w:rPr>
                <w:rFonts w:eastAsia="仿宋"/>
              </w:rPr>
            </w:pPr>
            <w:r>
              <w:rPr>
                <w:rFonts w:eastAsia="仿宋" w:hint="eastAsia"/>
              </w:rPr>
              <w:t>1</w:t>
            </w:r>
            <w:r>
              <w:rPr>
                <w:rFonts w:eastAsia="仿宋"/>
              </w:rPr>
              <w:t>3913605558</w:t>
            </w:r>
          </w:p>
        </w:tc>
        <w:tc>
          <w:tcPr>
            <w:tcW w:w="709" w:type="dxa"/>
            <w:tcBorders>
              <w:top w:val="single" w:sz="4" w:space="0" w:color="auto"/>
              <w:left w:val="single" w:sz="4" w:space="0" w:color="auto"/>
              <w:bottom w:val="single" w:sz="4" w:space="0" w:color="auto"/>
            </w:tcBorders>
            <w:vAlign w:val="center"/>
          </w:tcPr>
          <w:p w14:paraId="313F4D64" w14:textId="77777777" w:rsidR="005B5F53" w:rsidRPr="005B2BD2" w:rsidRDefault="005B5F53" w:rsidP="00DF71C6">
            <w:pPr>
              <w:autoSpaceDE w:val="0"/>
              <w:autoSpaceDN w:val="0"/>
              <w:adjustRightInd w:val="0"/>
              <w:snapToGrid w:val="0"/>
              <w:jc w:val="center"/>
              <w:rPr>
                <w:rFonts w:eastAsia="仿宋"/>
              </w:rPr>
            </w:pPr>
            <w:r>
              <w:rPr>
                <w:rFonts w:eastAsia="仿宋" w:hint="eastAsia"/>
              </w:rPr>
              <w:t>N</w:t>
            </w:r>
          </w:p>
        </w:tc>
        <w:tc>
          <w:tcPr>
            <w:tcW w:w="850" w:type="dxa"/>
            <w:vAlign w:val="center"/>
          </w:tcPr>
          <w:p w14:paraId="6488D130" w14:textId="77777777" w:rsidR="005B5F53" w:rsidRPr="005B2BD2" w:rsidRDefault="005B5F53" w:rsidP="00DF71C6">
            <w:pPr>
              <w:autoSpaceDE w:val="0"/>
              <w:autoSpaceDN w:val="0"/>
              <w:adjustRightInd w:val="0"/>
              <w:snapToGrid w:val="0"/>
              <w:jc w:val="center"/>
              <w:rPr>
                <w:rFonts w:eastAsia="仿宋"/>
              </w:rPr>
            </w:pPr>
            <w:r>
              <w:rPr>
                <w:rFonts w:eastAsia="仿宋" w:hint="eastAsia"/>
              </w:rPr>
              <w:t>1</w:t>
            </w:r>
            <w:r>
              <w:rPr>
                <w:rFonts w:eastAsia="仿宋"/>
              </w:rPr>
              <w:t>20 m</w:t>
            </w:r>
          </w:p>
        </w:tc>
        <w:tc>
          <w:tcPr>
            <w:tcW w:w="1068" w:type="dxa"/>
            <w:vAlign w:val="center"/>
          </w:tcPr>
          <w:p w14:paraId="6FCE12CC" w14:textId="77777777" w:rsidR="005B5F53" w:rsidRPr="005B2BD2" w:rsidRDefault="005B5F53" w:rsidP="00DF71C6">
            <w:pPr>
              <w:autoSpaceDE w:val="0"/>
              <w:autoSpaceDN w:val="0"/>
              <w:adjustRightInd w:val="0"/>
              <w:snapToGrid w:val="0"/>
              <w:jc w:val="center"/>
              <w:rPr>
                <w:rFonts w:eastAsia="仿宋"/>
              </w:rPr>
            </w:pPr>
            <w:r w:rsidRPr="005B2BD2">
              <w:rPr>
                <w:rFonts w:eastAsia="仿宋" w:hint="eastAsia"/>
              </w:rPr>
              <w:t>小于</w:t>
            </w:r>
            <w:r w:rsidRPr="005B2BD2">
              <w:rPr>
                <w:rFonts w:eastAsia="仿宋" w:hint="eastAsia"/>
              </w:rPr>
              <w:t>5</w:t>
            </w:r>
            <w:r w:rsidRPr="005B2BD2">
              <w:rPr>
                <w:rFonts w:eastAsia="仿宋"/>
              </w:rPr>
              <w:t>0</w:t>
            </w:r>
            <w:r w:rsidRPr="005B2BD2">
              <w:rPr>
                <w:rFonts w:eastAsia="仿宋" w:hint="eastAsia"/>
              </w:rPr>
              <w:t>人</w:t>
            </w:r>
          </w:p>
        </w:tc>
      </w:tr>
      <w:bookmarkEnd w:id="47"/>
    </w:tbl>
    <w:p w14:paraId="23C3E617" w14:textId="77777777" w:rsidR="008C3251" w:rsidRPr="002F679D" w:rsidRDefault="008C3251" w:rsidP="008C3251">
      <w:pPr>
        <w:pStyle w:val="afc"/>
        <w:jc w:val="both"/>
        <w:rPr>
          <w:rFonts w:ascii="仿宋" w:eastAsia="仿宋" w:hAnsi="仿宋"/>
        </w:rPr>
      </w:pPr>
    </w:p>
    <w:p w14:paraId="443C1078" w14:textId="77777777" w:rsidR="003B626A" w:rsidRPr="006C1836" w:rsidRDefault="006C1836" w:rsidP="006C1836">
      <w:pPr>
        <w:pStyle w:val="3"/>
        <w:adjustRightInd w:val="0"/>
        <w:rPr>
          <w:rFonts w:eastAsia="仿宋"/>
          <w:sz w:val="28"/>
          <w:szCs w:val="28"/>
        </w:rPr>
      </w:pPr>
      <w:r>
        <w:rPr>
          <w:rFonts w:eastAsia="仿宋" w:hint="eastAsia"/>
          <w:sz w:val="28"/>
          <w:szCs w:val="28"/>
        </w:rPr>
        <w:t>2</w:t>
      </w:r>
      <w:r>
        <w:rPr>
          <w:rFonts w:eastAsia="仿宋"/>
          <w:sz w:val="28"/>
          <w:szCs w:val="28"/>
        </w:rPr>
        <w:t xml:space="preserve">.3.2 </w:t>
      </w:r>
      <w:r w:rsidR="000F050A" w:rsidRPr="006C1836">
        <w:rPr>
          <w:rFonts w:eastAsia="仿宋" w:hint="eastAsia"/>
          <w:sz w:val="28"/>
          <w:szCs w:val="28"/>
        </w:rPr>
        <w:t>企业</w:t>
      </w:r>
      <w:r w:rsidR="000F050A" w:rsidRPr="006C1836">
        <w:rPr>
          <w:rFonts w:eastAsia="仿宋"/>
          <w:sz w:val="28"/>
          <w:szCs w:val="28"/>
        </w:rPr>
        <w:t>周边</w:t>
      </w:r>
      <w:r w:rsidR="000F050A" w:rsidRPr="006C1836">
        <w:rPr>
          <w:rFonts w:eastAsia="仿宋" w:hint="eastAsia"/>
          <w:sz w:val="28"/>
          <w:szCs w:val="28"/>
        </w:rPr>
        <w:t>5000</w:t>
      </w:r>
      <w:r w:rsidR="000F050A" w:rsidRPr="006C1836">
        <w:rPr>
          <w:rFonts w:eastAsia="仿宋"/>
          <w:sz w:val="28"/>
          <w:szCs w:val="28"/>
        </w:rPr>
        <w:t>m</w:t>
      </w:r>
      <w:r w:rsidR="000F050A" w:rsidRPr="006C1836">
        <w:rPr>
          <w:rFonts w:eastAsia="仿宋"/>
          <w:sz w:val="28"/>
          <w:szCs w:val="28"/>
        </w:rPr>
        <w:t>环境风险受体状况</w:t>
      </w:r>
    </w:p>
    <w:p w14:paraId="4F50AFEC" w14:textId="77777777" w:rsidR="000F050A" w:rsidRPr="00FE4652" w:rsidRDefault="000F050A" w:rsidP="000F050A">
      <w:pPr>
        <w:pStyle w:val="affffe"/>
        <w:ind w:firstLine="560"/>
        <w:rPr>
          <w:rFonts w:ascii="仿宋" w:eastAsia="仿宋" w:hAnsi="仿宋"/>
          <w:sz w:val="28"/>
          <w:szCs w:val="28"/>
        </w:rPr>
      </w:pPr>
      <w:r w:rsidRPr="00FE4652">
        <w:rPr>
          <w:rFonts w:ascii="仿宋" w:eastAsia="仿宋" w:hAnsi="仿宋" w:hint="eastAsia"/>
          <w:sz w:val="28"/>
          <w:szCs w:val="28"/>
        </w:rPr>
        <w:t>（1）大气环境和水环境风险受体</w:t>
      </w:r>
    </w:p>
    <w:p w14:paraId="0247DC82" w14:textId="28D926C8" w:rsidR="005B5F53" w:rsidRDefault="000F050A" w:rsidP="004E05FD">
      <w:pPr>
        <w:pStyle w:val="affffe"/>
        <w:ind w:firstLine="560"/>
        <w:rPr>
          <w:rFonts w:ascii="仿宋" w:eastAsia="仿宋" w:hAnsi="仿宋"/>
          <w:sz w:val="28"/>
          <w:szCs w:val="28"/>
        </w:rPr>
      </w:pPr>
      <w:r w:rsidRPr="00FE4652">
        <w:rPr>
          <w:rFonts w:ascii="仿宋" w:eastAsia="仿宋" w:hAnsi="仿宋" w:hint="eastAsia"/>
          <w:sz w:val="28"/>
          <w:szCs w:val="28"/>
        </w:rPr>
        <w:t>对</w:t>
      </w:r>
      <w:r w:rsidR="002F679D">
        <w:rPr>
          <w:rFonts w:ascii="仿宋" w:eastAsia="仿宋" w:hAnsi="仿宋" w:hint="eastAsia"/>
          <w:sz w:val="28"/>
          <w:szCs w:val="28"/>
        </w:rPr>
        <w:t>企业</w:t>
      </w:r>
      <w:r w:rsidRPr="00FE4652">
        <w:rPr>
          <w:rFonts w:ascii="仿宋" w:eastAsia="仿宋" w:hAnsi="仿宋" w:hint="eastAsia"/>
          <w:sz w:val="28"/>
          <w:szCs w:val="28"/>
        </w:rPr>
        <w:t>公司周边</w:t>
      </w:r>
      <w:r w:rsidRPr="001E63B4">
        <w:rPr>
          <w:rFonts w:eastAsia="仿宋" w:cstheme="minorBidi" w:hint="eastAsia"/>
          <w:bCs w:val="0"/>
          <w:color w:val="000000"/>
          <w:sz w:val="28"/>
          <w:szCs w:val="28"/>
        </w:rPr>
        <w:t>5km</w:t>
      </w:r>
      <w:r w:rsidRPr="00FE4652">
        <w:rPr>
          <w:rFonts w:ascii="仿宋" w:eastAsia="仿宋" w:hAnsi="仿宋" w:hint="eastAsia"/>
          <w:sz w:val="28"/>
          <w:szCs w:val="28"/>
        </w:rPr>
        <w:t>内居民、学校、医院等环境敏感保护目标进行调查，识别了大气环境、水环境风险受体情况，具体如下表所示。企业</w:t>
      </w:r>
      <w:r w:rsidRPr="00FE4652">
        <w:rPr>
          <w:rFonts w:ascii="仿宋" w:eastAsia="仿宋" w:hAnsi="仿宋"/>
          <w:sz w:val="28"/>
          <w:szCs w:val="28"/>
        </w:rPr>
        <w:t>周边水系及敏感目标分布图见附图</w:t>
      </w:r>
      <w:r w:rsidR="006475EE" w:rsidRPr="00FE4652">
        <w:rPr>
          <w:rFonts w:ascii="仿宋" w:eastAsia="仿宋" w:hAnsi="仿宋"/>
          <w:sz w:val="28"/>
          <w:szCs w:val="28"/>
        </w:rPr>
        <w:t>4</w:t>
      </w:r>
      <w:r w:rsidR="005B5F53">
        <w:rPr>
          <w:rFonts w:ascii="仿宋" w:eastAsia="仿宋" w:hAnsi="仿宋" w:hint="eastAsia"/>
          <w:sz w:val="28"/>
          <w:szCs w:val="28"/>
        </w:rPr>
        <w:t>。</w:t>
      </w:r>
    </w:p>
    <w:p w14:paraId="692317B4" w14:textId="08C8826B" w:rsidR="00FE4652" w:rsidRDefault="000F050A" w:rsidP="008C3251">
      <w:pPr>
        <w:pStyle w:val="affffe"/>
        <w:ind w:firstLine="482"/>
        <w:jc w:val="center"/>
        <w:rPr>
          <w:rFonts w:ascii="仿宋" w:eastAsia="仿宋" w:hAnsi="仿宋"/>
          <w:b/>
        </w:rPr>
      </w:pPr>
      <w:r w:rsidRPr="00FE4652">
        <w:rPr>
          <w:rFonts w:ascii="仿宋" w:eastAsia="仿宋" w:hAnsi="仿宋"/>
          <w:b/>
        </w:rPr>
        <w:t>表</w:t>
      </w:r>
      <w:r w:rsidR="000432B5" w:rsidRPr="00FE4652">
        <w:rPr>
          <w:rFonts w:ascii="仿宋" w:eastAsia="仿宋" w:hAnsi="仿宋"/>
          <w:b/>
        </w:rPr>
        <w:t>2.3</w:t>
      </w:r>
      <w:r w:rsidRPr="00FE4652">
        <w:rPr>
          <w:rFonts w:ascii="仿宋" w:eastAsia="仿宋" w:hAnsi="仿宋"/>
          <w:b/>
        </w:rPr>
        <w:t>-2    周边5km范围的主要环境</w:t>
      </w:r>
      <w:r w:rsidRPr="00FE4652">
        <w:rPr>
          <w:rFonts w:ascii="仿宋" w:eastAsia="仿宋" w:hAnsi="仿宋" w:hint="eastAsia"/>
          <w:b/>
        </w:rPr>
        <w:t>风险受体</w:t>
      </w:r>
    </w:p>
    <w:tbl>
      <w:tblPr>
        <w:tblpPr w:leftFromText="180" w:rightFromText="180" w:vertAnchor="text" w:horzAnchor="page" w:tblpX="1193" w:tblpY="459"/>
        <w:tblOverlap w:val="never"/>
        <w:tblW w:w="9923" w:type="dxa"/>
        <w:tblBorders>
          <w:top w:val="thinThickSmallGap" w:sz="24" w:space="0" w:color="auto"/>
          <w:bottom w:val="thinThickSmallGap" w:sz="24" w:space="0" w:color="auto"/>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38"/>
        <w:gridCol w:w="2774"/>
        <w:gridCol w:w="716"/>
        <w:gridCol w:w="1668"/>
        <w:gridCol w:w="992"/>
        <w:gridCol w:w="908"/>
        <w:gridCol w:w="1927"/>
      </w:tblGrid>
      <w:tr w:rsidR="005B5F53" w:rsidRPr="00FB3A99" w14:paraId="0790CE01" w14:textId="77777777" w:rsidTr="00F94EF3">
        <w:trPr>
          <w:trHeight w:hRule="exact" w:val="616"/>
          <w:tblHeader/>
        </w:trPr>
        <w:tc>
          <w:tcPr>
            <w:tcW w:w="938" w:type="dxa"/>
            <w:vAlign w:val="center"/>
          </w:tcPr>
          <w:p w14:paraId="670B3578" w14:textId="77777777" w:rsidR="005B5F53" w:rsidRPr="00FB3A99" w:rsidRDefault="005B5F53" w:rsidP="00DF71C6">
            <w:pPr>
              <w:autoSpaceDE w:val="0"/>
              <w:autoSpaceDN w:val="0"/>
              <w:adjustRightInd w:val="0"/>
              <w:snapToGrid w:val="0"/>
              <w:jc w:val="center"/>
              <w:rPr>
                <w:rFonts w:eastAsia="仿宋"/>
                <w:b/>
                <w:bCs/>
              </w:rPr>
            </w:pPr>
            <w:bookmarkStart w:id="48" w:name="_Hlk9361106"/>
            <w:r w:rsidRPr="00FB3A99">
              <w:rPr>
                <w:rFonts w:eastAsia="仿宋" w:hint="eastAsia"/>
                <w:b/>
                <w:bCs/>
              </w:rPr>
              <w:t>环境要素</w:t>
            </w:r>
          </w:p>
        </w:tc>
        <w:tc>
          <w:tcPr>
            <w:tcW w:w="2774" w:type="dxa"/>
            <w:vAlign w:val="center"/>
          </w:tcPr>
          <w:p w14:paraId="340F2857" w14:textId="77777777" w:rsidR="005B5F53" w:rsidRPr="00FB3A99" w:rsidRDefault="005B5F53" w:rsidP="00DF71C6">
            <w:pPr>
              <w:autoSpaceDE w:val="0"/>
              <w:autoSpaceDN w:val="0"/>
              <w:adjustRightInd w:val="0"/>
              <w:snapToGrid w:val="0"/>
              <w:jc w:val="center"/>
              <w:rPr>
                <w:rFonts w:eastAsia="仿宋"/>
                <w:b/>
                <w:bCs/>
              </w:rPr>
            </w:pPr>
            <w:r w:rsidRPr="00FB3A99">
              <w:rPr>
                <w:rFonts w:eastAsia="仿宋" w:hint="eastAsia"/>
                <w:b/>
                <w:bCs/>
              </w:rPr>
              <w:t>保护对象名称</w:t>
            </w:r>
          </w:p>
        </w:tc>
        <w:tc>
          <w:tcPr>
            <w:tcW w:w="716" w:type="dxa"/>
            <w:vAlign w:val="center"/>
          </w:tcPr>
          <w:p w14:paraId="448B7316" w14:textId="77777777" w:rsidR="005B5F53" w:rsidRPr="00FB3A99" w:rsidRDefault="005B5F53" w:rsidP="00DF71C6">
            <w:pPr>
              <w:autoSpaceDE w:val="0"/>
              <w:autoSpaceDN w:val="0"/>
              <w:adjustRightInd w:val="0"/>
              <w:snapToGrid w:val="0"/>
              <w:jc w:val="center"/>
              <w:rPr>
                <w:rFonts w:eastAsia="仿宋"/>
                <w:b/>
                <w:bCs/>
              </w:rPr>
            </w:pPr>
            <w:r w:rsidRPr="00FB3A99">
              <w:rPr>
                <w:rFonts w:eastAsia="仿宋" w:hint="eastAsia"/>
                <w:b/>
                <w:bCs/>
              </w:rPr>
              <w:t>方位</w:t>
            </w:r>
          </w:p>
        </w:tc>
        <w:tc>
          <w:tcPr>
            <w:tcW w:w="1668" w:type="dxa"/>
            <w:vAlign w:val="center"/>
          </w:tcPr>
          <w:p w14:paraId="34CAF8E5" w14:textId="77777777" w:rsidR="005B5F53" w:rsidRPr="00FB3A99" w:rsidRDefault="005B5F53" w:rsidP="00DF71C6">
            <w:pPr>
              <w:autoSpaceDE w:val="0"/>
              <w:autoSpaceDN w:val="0"/>
              <w:adjustRightInd w:val="0"/>
              <w:snapToGrid w:val="0"/>
              <w:jc w:val="center"/>
              <w:rPr>
                <w:rFonts w:eastAsia="仿宋"/>
                <w:b/>
                <w:bCs/>
              </w:rPr>
            </w:pPr>
            <w:r w:rsidRPr="005B2BD2">
              <w:rPr>
                <w:rFonts w:eastAsia="仿宋" w:hint="eastAsia"/>
                <w:b/>
                <w:bCs/>
              </w:rPr>
              <w:t>联系电话</w:t>
            </w:r>
          </w:p>
        </w:tc>
        <w:tc>
          <w:tcPr>
            <w:tcW w:w="992" w:type="dxa"/>
            <w:vAlign w:val="center"/>
          </w:tcPr>
          <w:p w14:paraId="69BB443A" w14:textId="77777777" w:rsidR="005B5F53" w:rsidRPr="00FB3A99" w:rsidRDefault="005B5F53" w:rsidP="00DF71C6">
            <w:pPr>
              <w:autoSpaceDE w:val="0"/>
              <w:autoSpaceDN w:val="0"/>
              <w:adjustRightInd w:val="0"/>
              <w:snapToGrid w:val="0"/>
              <w:jc w:val="center"/>
              <w:rPr>
                <w:rFonts w:eastAsia="仿宋"/>
                <w:b/>
                <w:bCs/>
              </w:rPr>
            </w:pPr>
            <w:r w:rsidRPr="00FB3A99">
              <w:rPr>
                <w:rFonts w:eastAsia="仿宋" w:hint="eastAsia"/>
                <w:b/>
                <w:bCs/>
              </w:rPr>
              <w:t>规模</w:t>
            </w:r>
          </w:p>
        </w:tc>
        <w:tc>
          <w:tcPr>
            <w:tcW w:w="908" w:type="dxa"/>
            <w:vAlign w:val="center"/>
          </w:tcPr>
          <w:p w14:paraId="50355982" w14:textId="77777777" w:rsidR="005B5F53" w:rsidRPr="00FB3A99" w:rsidRDefault="005B5F53" w:rsidP="00DF71C6">
            <w:pPr>
              <w:autoSpaceDE w:val="0"/>
              <w:autoSpaceDN w:val="0"/>
              <w:adjustRightInd w:val="0"/>
              <w:snapToGrid w:val="0"/>
              <w:jc w:val="center"/>
              <w:rPr>
                <w:rFonts w:eastAsia="仿宋"/>
                <w:b/>
                <w:bCs/>
              </w:rPr>
            </w:pPr>
            <w:r w:rsidRPr="00FB3A99">
              <w:rPr>
                <w:rFonts w:eastAsia="仿宋" w:hint="eastAsia"/>
                <w:b/>
                <w:bCs/>
              </w:rPr>
              <w:t>距离</w:t>
            </w:r>
            <w:r w:rsidRPr="00FB3A99">
              <w:rPr>
                <w:rFonts w:eastAsia="仿宋"/>
                <w:b/>
                <w:bCs/>
              </w:rPr>
              <w:t>(m)</w:t>
            </w:r>
          </w:p>
        </w:tc>
        <w:tc>
          <w:tcPr>
            <w:tcW w:w="1927" w:type="dxa"/>
            <w:vAlign w:val="center"/>
          </w:tcPr>
          <w:p w14:paraId="29B7B468" w14:textId="77777777" w:rsidR="005B5F53" w:rsidRPr="00FB3A99" w:rsidRDefault="005B5F53" w:rsidP="00DF71C6">
            <w:pPr>
              <w:autoSpaceDE w:val="0"/>
              <w:autoSpaceDN w:val="0"/>
              <w:adjustRightInd w:val="0"/>
              <w:snapToGrid w:val="0"/>
              <w:jc w:val="center"/>
              <w:rPr>
                <w:rFonts w:eastAsia="仿宋"/>
                <w:b/>
                <w:bCs/>
              </w:rPr>
            </w:pPr>
            <w:r w:rsidRPr="00FB3A99">
              <w:rPr>
                <w:rFonts w:eastAsia="仿宋" w:hint="eastAsia"/>
                <w:b/>
                <w:bCs/>
              </w:rPr>
              <w:t>功能</w:t>
            </w:r>
          </w:p>
        </w:tc>
      </w:tr>
      <w:tr w:rsidR="005B5F53" w14:paraId="12BDB096" w14:textId="77777777" w:rsidTr="00F94EF3">
        <w:trPr>
          <w:trHeight w:hRule="exact" w:val="322"/>
        </w:trPr>
        <w:tc>
          <w:tcPr>
            <w:tcW w:w="938" w:type="dxa"/>
            <w:vMerge w:val="restart"/>
            <w:vAlign w:val="center"/>
          </w:tcPr>
          <w:p w14:paraId="593BB622" w14:textId="77777777" w:rsidR="005B5F53" w:rsidRDefault="005B5F53" w:rsidP="00DF71C6">
            <w:pPr>
              <w:autoSpaceDE w:val="0"/>
              <w:autoSpaceDN w:val="0"/>
              <w:adjustRightInd w:val="0"/>
              <w:snapToGrid w:val="0"/>
              <w:jc w:val="center"/>
              <w:rPr>
                <w:rFonts w:eastAsia="仿宋"/>
              </w:rPr>
            </w:pPr>
            <w:r>
              <w:rPr>
                <w:rFonts w:eastAsia="仿宋" w:hint="eastAsia"/>
              </w:rPr>
              <w:t>环境空气</w:t>
            </w:r>
          </w:p>
        </w:tc>
        <w:tc>
          <w:tcPr>
            <w:tcW w:w="2774" w:type="dxa"/>
            <w:vAlign w:val="center"/>
          </w:tcPr>
          <w:p w14:paraId="62C711EA" w14:textId="77777777" w:rsidR="005B5F53" w:rsidRPr="000B5DBD" w:rsidRDefault="005B5F53" w:rsidP="00DF71C6">
            <w:pPr>
              <w:autoSpaceDE w:val="0"/>
              <w:autoSpaceDN w:val="0"/>
              <w:adjustRightInd w:val="0"/>
              <w:snapToGrid w:val="0"/>
              <w:jc w:val="center"/>
              <w:rPr>
                <w:rFonts w:eastAsia="仿宋"/>
              </w:rPr>
            </w:pPr>
            <w:r w:rsidRPr="000B5DBD">
              <w:rPr>
                <w:rFonts w:eastAsia="仿宋" w:hint="eastAsia"/>
              </w:rPr>
              <w:t>孙姚庄</w:t>
            </w:r>
            <w:r w:rsidRPr="000B5DBD">
              <w:rPr>
                <w:rFonts w:eastAsia="仿宋"/>
              </w:rPr>
              <w:t>居民住宅</w:t>
            </w:r>
          </w:p>
        </w:tc>
        <w:tc>
          <w:tcPr>
            <w:tcW w:w="716" w:type="dxa"/>
            <w:vAlign w:val="center"/>
          </w:tcPr>
          <w:p w14:paraId="0A071680" w14:textId="77777777" w:rsidR="005B5F53" w:rsidRDefault="005B5F53" w:rsidP="00DF71C6">
            <w:pPr>
              <w:autoSpaceDE w:val="0"/>
              <w:autoSpaceDN w:val="0"/>
              <w:adjustRightInd w:val="0"/>
              <w:snapToGrid w:val="0"/>
              <w:jc w:val="center"/>
              <w:rPr>
                <w:rFonts w:eastAsia="仿宋"/>
                <w:sz w:val="20"/>
                <w:szCs w:val="20"/>
              </w:rPr>
            </w:pPr>
            <w:r>
              <w:rPr>
                <w:rFonts w:eastAsia="仿宋" w:hint="eastAsia"/>
                <w:sz w:val="20"/>
                <w:szCs w:val="20"/>
              </w:rPr>
              <w:t>S</w:t>
            </w:r>
            <w:r>
              <w:rPr>
                <w:rFonts w:eastAsia="仿宋"/>
                <w:sz w:val="20"/>
                <w:szCs w:val="20"/>
              </w:rPr>
              <w:t>E</w:t>
            </w:r>
            <w:r>
              <w:rPr>
                <w:rFonts w:eastAsia="仿宋" w:hint="eastAsia"/>
                <w:sz w:val="20"/>
                <w:szCs w:val="20"/>
              </w:rPr>
              <w:t>、</w:t>
            </w:r>
            <w:r>
              <w:rPr>
                <w:rFonts w:eastAsia="仿宋" w:hint="eastAsia"/>
                <w:sz w:val="20"/>
                <w:szCs w:val="20"/>
              </w:rPr>
              <w:t>N</w:t>
            </w:r>
            <w:r>
              <w:rPr>
                <w:rFonts w:eastAsia="仿宋"/>
                <w:sz w:val="20"/>
                <w:szCs w:val="20"/>
              </w:rPr>
              <w:t>E</w:t>
            </w:r>
          </w:p>
        </w:tc>
        <w:tc>
          <w:tcPr>
            <w:tcW w:w="1668" w:type="dxa"/>
            <w:vAlign w:val="center"/>
          </w:tcPr>
          <w:p w14:paraId="4CF6F3D5" w14:textId="77777777" w:rsidR="005B5F53" w:rsidRPr="005B2BD2" w:rsidRDefault="005B5F53" w:rsidP="00DF71C6">
            <w:pPr>
              <w:autoSpaceDE w:val="0"/>
              <w:autoSpaceDN w:val="0"/>
              <w:adjustRightInd w:val="0"/>
              <w:snapToGrid w:val="0"/>
              <w:jc w:val="center"/>
              <w:rPr>
                <w:rFonts w:eastAsia="仿宋"/>
              </w:rPr>
            </w:pPr>
            <w:r>
              <w:rPr>
                <w:rFonts w:eastAsia="仿宋" w:hint="eastAsia"/>
              </w:rPr>
              <w:t>0</w:t>
            </w:r>
            <w:r>
              <w:rPr>
                <w:rFonts w:eastAsia="仿宋"/>
              </w:rPr>
              <w:t>512-58935558</w:t>
            </w:r>
          </w:p>
        </w:tc>
        <w:tc>
          <w:tcPr>
            <w:tcW w:w="992" w:type="dxa"/>
            <w:vAlign w:val="center"/>
          </w:tcPr>
          <w:p w14:paraId="38F50939" w14:textId="77777777" w:rsidR="005B5F53" w:rsidRDefault="005B5F53" w:rsidP="00DF71C6">
            <w:pPr>
              <w:autoSpaceDE w:val="0"/>
              <w:autoSpaceDN w:val="0"/>
              <w:adjustRightInd w:val="0"/>
              <w:snapToGrid w:val="0"/>
              <w:jc w:val="center"/>
              <w:rPr>
                <w:rFonts w:eastAsia="仿宋"/>
              </w:rPr>
            </w:pPr>
            <w:r>
              <w:rPr>
                <w:rFonts w:eastAsia="仿宋"/>
              </w:rPr>
              <w:t>300</w:t>
            </w:r>
          </w:p>
        </w:tc>
        <w:tc>
          <w:tcPr>
            <w:tcW w:w="908" w:type="dxa"/>
            <w:vAlign w:val="center"/>
          </w:tcPr>
          <w:p w14:paraId="2B6F9731" w14:textId="77777777" w:rsidR="005B5F53" w:rsidRDefault="005B5F53" w:rsidP="00DF71C6">
            <w:pPr>
              <w:autoSpaceDE w:val="0"/>
              <w:autoSpaceDN w:val="0"/>
              <w:adjustRightInd w:val="0"/>
              <w:snapToGrid w:val="0"/>
              <w:jc w:val="center"/>
              <w:rPr>
                <w:rFonts w:eastAsia="仿宋"/>
              </w:rPr>
            </w:pPr>
            <w:r>
              <w:rPr>
                <w:rFonts w:eastAsia="仿宋" w:hint="eastAsia"/>
              </w:rPr>
              <w:t>1</w:t>
            </w:r>
            <w:r>
              <w:rPr>
                <w:rFonts w:eastAsia="仿宋"/>
              </w:rPr>
              <w:t>50</w:t>
            </w:r>
          </w:p>
        </w:tc>
        <w:tc>
          <w:tcPr>
            <w:tcW w:w="1927" w:type="dxa"/>
            <w:vMerge w:val="restart"/>
            <w:vAlign w:val="center"/>
          </w:tcPr>
          <w:p w14:paraId="7307F137" w14:textId="77777777" w:rsidR="005B5F53" w:rsidRDefault="005B5F53" w:rsidP="00DF71C6">
            <w:pPr>
              <w:autoSpaceDE w:val="0"/>
              <w:autoSpaceDN w:val="0"/>
              <w:adjustRightInd w:val="0"/>
              <w:snapToGrid w:val="0"/>
              <w:jc w:val="center"/>
              <w:rPr>
                <w:rFonts w:eastAsia="仿宋"/>
              </w:rPr>
            </w:pPr>
            <w:r>
              <w:rPr>
                <w:rFonts w:eastAsia="仿宋"/>
              </w:rPr>
              <w:t>《环境空气质量标准》（</w:t>
            </w:r>
            <w:r>
              <w:rPr>
                <w:rFonts w:eastAsia="仿宋"/>
              </w:rPr>
              <w:t>GB3095-2012</w:t>
            </w:r>
            <w:r>
              <w:rPr>
                <w:rFonts w:eastAsia="仿宋"/>
              </w:rPr>
              <w:t>）二级标准</w:t>
            </w:r>
          </w:p>
        </w:tc>
      </w:tr>
      <w:tr w:rsidR="005B5F53" w14:paraId="54A1F4A5" w14:textId="77777777" w:rsidTr="00F94EF3">
        <w:trPr>
          <w:trHeight w:hRule="exact" w:val="322"/>
        </w:trPr>
        <w:tc>
          <w:tcPr>
            <w:tcW w:w="938" w:type="dxa"/>
            <w:vMerge/>
            <w:vAlign w:val="center"/>
          </w:tcPr>
          <w:p w14:paraId="122C29A9" w14:textId="77777777" w:rsidR="005B5F53" w:rsidRDefault="005B5F53" w:rsidP="00DF71C6">
            <w:pPr>
              <w:autoSpaceDE w:val="0"/>
              <w:autoSpaceDN w:val="0"/>
              <w:adjustRightInd w:val="0"/>
              <w:snapToGrid w:val="0"/>
              <w:ind w:firstLine="420"/>
              <w:jc w:val="center"/>
              <w:rPr>
                <w:rFonts w:eastAsia="仿宋"/>
              </w:rPr>
            </w:pPr>
          </w:p>
        </w:tc>
        <w:tc>
          <w:tcPr>
            <w:tcW w:w="2774" w:type="dxa"/>
            <w:tcBorders>
              <w:bottom w:val="single" w:sz="4" w:space="0" w:color="auto"/>
            </w:tcBorders>
            <w:vAlign w:val="center"/>
          </w:tcPr>
          <w:p w14:paraId="4346F097" w14:textId="77777777" w:rsidR="005B5F53" w:rsidRPr="000B5DBD" w:rsidRDefault="005B5F53" w:rsidP="00DF71C6">
            <w:pPr>
              <w:autoSpaceDE w:val="0"/>
              <w:autoSpaceDN w:val="0"/>
              <w:adjustRightInd w:val="0"/>
              <w:snapToGrid w:val="0"/>
              <w:jc w:val="center"/>
              <w:rPr>
                <w:rFonts w:eastAsia="仿宋"/>
              </w:rPr>
            </w:pPr>
            <w:r w:rsidRPr="000B5DBD">
              <w:rPr>
                <w:rFonts w:eastAsia="仿宋" w:hint="eastAsia"/>
              </w:rPr>
              <w:t>东山村</w:t>
            </w:r>
          </w:p>
        </w:tc>
        <w:tc>
          <w:tcPr>
            <w:tcW w:w="716" w:type="dxa"/>
            <w:vAlign w:val="center"/>
          </w:tcPr>
          <w:p w14:paraId="1388B38A" w14:textId="77777777" w:rsidR="005B5F53" w:rsidRDefault="005B5F53" w:rsidP="00DF71C6">
            <w:pPr>
              <w:autoSpaceDE w:val="0"/>
              <w:autoSpaceDN w:val="0"/>
              <w:adjustRightInd w:val="0"/>
              <w:snapToGrid w:val="0"/>
              <w:jc w:val="center"/>
              <w:rPr>
                <w:rFonts w:eastAsia="仿宋"/>
                <w:sz w:val="20"/>
                <w:szCs w:val="20"/>
              </w:rPr>
            </w:pPr>
            <w:r>
              <w:rPr>
                <w:rFonts w:eastAsia="仿宋" w:hint="eastAsia"/>
                <w:sz w:val="20"/>
                <w:szCs w:val="20"/>
              </w:rPr>
              <w:t>N</w:t>
            </w:r>
          </w:p>
        </w:tc>
        <w:tc>
          <w:tcPr>
            <w:tcW w:w="1668" w:type="dxa"/>
            <w:vAlign w:val="center"/>
          </w:tcPr>
          <w:p w14:paraId="7E5C7112" w14:textId="77777777" w:rsidR="005B5F53" w:rsidRPr="005B2BD2" w:rsidRDefault="005B5F53" w:rsidP="00DF71C6">
            <w:pPr>
              <w:autoSpaceDE w:val="0"/>
              <w:autoSpaceDN w:val="0"/>
              <w:adjustRightInd w:val="0"/>
              <w:snapToGrid w:val="0"/>
              <w:jc w:val="center"/>
              <w:rPr>
                <w:rFonts w:eastAsia="仿宋"/>
              </w:rPr>
            </w:pPr>
            <w:r>
              <w:rPr>
                <w:rFonts w:eastAsia="仿宋" w:hint="eastAsia"/>
              </w:rPr>
              <w:t>0</w:t>
            </w:r>
            <w:r>
              <w:rPr>
                <w:rFonts w:eastAsia="仿宋"/>
              </w:rPr>
              <w:t>512-58391805</w:t>
            </w:r>
          </w:p>
        </w:tc>
        <w:tc>
          <w:tcPr>
            <w:tcW w:w="992" w:type="dxa"/>
            <w:vAlign w:val="center"/>
          </w:tcPr>
          <w:p w14:paraId="3B6ACBBB" w14:textId="77777777" w:rsidR="005B5F53" w:rsidRDefault="005B5F53" w:rsidP="00DF71C6">
            <w:pPr>
              <w:autoSpaceDE w:val="0"/>
              <w:autoSpaceDN w:val="0"/>
              <w:adjustRightInd w:val="0"/>
              <w:snapToGrid w:val="0"/>
              <w:jc w:val="center"/>
              <w:rPr>
                <w:rFonts w:eastAsia="仿宋"/>
              </w:rPr>
            </w:pPr>
            <w:r>
              <w:rPr>
                <w:rFonts w:eastAsia="仿宋"/>
              </w:rPr>
              <w:t>3079</w:t>
            </w:r>
          </w:p>
        </w:tc>
        <w:tc>
          <w:tcPr>
            <w:tcW w:w="908" w:type="dxa"/>
            <w:vAlign w:val="center"/>
          </w:tcPr>
          <w:p w14:paraId="0B169915" w14:textId="77777777" w:rsidR="005B5F53" w:rsidRDefault="005B5F53" w:rsidP="00DF71C6">
            <w:pPr>
              <w:autoSpaceDE w:val="0"/>
              <w:autoSpaceDN w:val="0"/>
              <w:adjustRightInd w:val="0"/>
              <w:snapToGrid w:val="0"/>
              <w:jc w:val="center"/>
              <w:rPr>
                <w:rFonts w:eastAsia="仿宋"/>
              </w:rPr>
            </w:pPr>
            <w:r>
              <w:rPr>
                <w:rFonts w:eastAsia="仿宋" w:hint="eastAsia"/>
              </w:rPr>
              <w:t>1</w:t>
            </w:r>
            <w:r>
              <w:rPr>
                <w:rFonts w:eastAsia="仿宋"/>
              </w:rPr>
              <w:t>200</w:t>
            </w:r>
          </w:p>
        </w:tc>
        <w:tc>
          <w:tcPr>
            <w:tcW w:w="1927" w:type="dxa"/>
            <w:vMerge/>
            <w:vAlign w:val="center"/>
          </w:tcPr>
          <w:p w14:paraId="7CFB6D6D" w14:textId="77777777" w:rsidR="005B5F53" w:rsidRDefault="005B5F53" w:rsidP="00DF71C6">
            <w:pPr>
              <w:autoSpaceDE w:val="0"/>
              <w:autoSpaceDN w:val="0"/>
              <w:adjustRightInd w:val="0"/>
              <w:snapToGrid w:val="0"/>
              <w:ind w:firstLine="420"/>
              <w:jc w:val="center"/>
              <w:rPr>
                <w:rFonts w:eastAsia="仿宋"/>
              </w:rPr>
            </w:pPr>
          </w:p>
        </w:tc>
      </w:tr>
      <w:tr w:rsidR="005B5F53" w14:paraId="59019C81" w14:textId="77777777" w:rsidTr="00F94EF3">
        <w:trPr>
          <w:trHeight w:hRule="exact" w:val="322"/>
        </w:trPr>
        <w:tc>
          <w:tcPr>
            <w:tcW w:w="938" w:type="dxa"/>
            <w:vMerge/>
            <w:vAlign w:val="center"/>
          </w:tcPr>
          <w:p w14:paraId="64333621" w14:textId="77777777" w:rsidR="005B5F53" w:rsidRDefault="005B5F53" w:rsidP="00DF71C6">
            <w:pPr>
              <w:autoSpaceDE w:val="0"/>
              <w:autoSpaceDN w:val="0"/>
              <w:adjustRightInd w:val="0"/>
              <w:snapToGrid w:val="0"/>
              <w:ind w:firstLine="420"/>
              <w:jc w:val="center"/>
              <w:rPr>
                <w:rFonts w:eastAsia="仿宋"/>
              </w:rPr>
            </w:pPr>
          </w:p>
        </w:tc>
        <w:tc>
          <w:tcPr>
            <w:tcW w:w="2774" w:type="dxa"/>
            <w:tcBorders>
              <w:top w:val="single" w:sz="4" w:space="0" w:color="auto"/>
            </w:tcBorders>
            <w:vAlign w:val="center"/>
          </w:tcPr>
          <w:p w14:paraId="1BB0882D" w14:textId="77777777" w:rsidR="005B5F53" w:rsidRPr="000B5DBD" w:rsidRDefault="005B5F53" w:rsidP="00DF71C6">
            <w:pPr>
              <w:autoSpaceDE w:val="0"/>
              <w:autoSpaceDN w:val="0"/>
              <w:adjustRightInd w:val="0"/>
              <w:snapToGrid w:val="0"/>
              <w:jc w:val="center"/>
              <w:rPr>
                <w:rFonts w:eastAsia="仿宋"/>
              </w:rPr>
            </w:pPr>
            <w:r w:rsidRPr="000B5DBD">
              <w:rPr>
                <w:rFonts w:eastAsia="仿宋" w:hint="eastAsia"/>
              </w:rPr>
              <w:t>港西村</w:t>
            </w:r>
          </w:p>
        </w:tc>
        <w:tc>
          <w:tcPr>
            <w:tcW w:w="716" w:type="dxa"/>
            <w:vAlign w:val="center"/>
          </w:tcPr>
          <w:p w14:paraId="5E64E74F" w14:textId="77777777" w:rsidR="005B5F53" w:rsidRDefault="005B5F53" w:rsidP="00DF71C6">
            <w:pPr>
              <w:autoSpaceDE w:val="0"/>
              <w:autoSpaceDN w:val="0"/>
              <w:adjustRightInd w:val="0"/>
              <w:snapToGrid w:val="0"/>
              <w:jc w:val="center"/>
              <w:rPr>
                <w:rFonts w:eastAsia="仿宋"/>
                <w:sz w:val="20"/>
                <w:szCs w:val="20"/>
              </w:rPr>
            </w:pPr>
            <w:r>
              <w:rPr>
                <w:rFonts w:eastAsia="仿宋" w:hint="eastAsia"/>
                <w:sz w:val="20"/>
                <w:szCs w:val="20"/>
              </w:rPr>
              <w:t>S</w:t>
            </w:r>
          </w:p>
        </w:tc>
        <w:tc>
          <w:tcPr>
            <w:tcW w:w="1668" w:type="dxa"/>
            <w:vAlign w:val="center"/>
          </w:tcPr>
          <w:p w14:paraId="600AAE0B" w14:textId="77777777" w:rsidR="005B5F53" w:rsidRPr="005B2BD2" w:rsidRDefault="005B5F53" w:rsidP="00DF71C6">
            <w:pPr>
              <w:autoSpaceDE w:val="0"/>
              <w:autoSpaceDN w:val="0"/>
              <w:adjustRightInd w:val="0"/>
              <w:snapToGrid w:val="0"/>
              <w:jc w:val="center"/>
              <w:rPr>
                <w:rFonts w:eastAsia="仿宋"/>
              </w:rPr>
            </w:pPr>
            <w:r>
              <w:rPr>
                <w:rFonts w:eastAsia="仿宋" w:hint="eastAsia"/>
              </w:rPr>
              <w:t>0</w:t>
            </w:r>
            <w:r>
              <w:rPr>
                <w:rFonts w:eastAsia="仿宋"/>
              </w:rPr>
              <w:t>512-58393167</w:t>
            </w:r>
          </w:p>
        </w:tc>
        <w:tc>
          <w:tcPr>
            <w:tcW w:w="992" w:type="dxa"/>
            <w:vAlign w:val="center"/>
          </w:tcPr>
          <w:p w14:paraId="14C3CEDD" w14:textId="77777777" w:rsidR="005B5F53" w:rsidRDefault="005B5F53" w:rsidP="00DF71C6">
            <w:pPr>
              <w:autoSpaceDE w:val="0"/>
              <w:autoSpaceDN w:val="0"/>
              <w:adjustRightInd w:val="0"/>
              <w:snapToGrid w:val="0"/>
              <w:jc w:val="center"/>
              <w:rPr>
                <w:rFonts w:eastAsia="仿宋"/>
              </w:rPr>
            </w:pPr>
            <w:r>
              <w:rPr>
                <w:rFonts w:eastAsia="仿宋" w:hint="eastAsia"/>
              </w:rPr>
              <w:t>3</w:t>
            </w:r>
            <w:r>
              <w:rPr>
                <w:rFonts w:eastAsia="仿宋"/>
              </w:rPr>
              <w:t>374</w:t>
            </w:r>
          </w:p>
        </w:tc>
        <w:tc>
          <w:tcPr>
            <w:tcW w:w="908" w:type="dxa"/>
            <w:vAlign w:val="center"/>
          </w:tcPr>
          <w:p w14:paraId="36E3B938" w14:textId="77777777" w:rsidR="005B5F53" w:rsidRDefault="005B5F53" w:rsidP="00DF71C6">
            <w:pPr>
              <w:autoSpaceDE w:val="0"/>
              <w:autoSpaceDN w:val="0"/>
              <w:adjustRightInd w:val="0"/>
              <w:snapToGrid w:val="0"/>
              <w:jc w:val="center"/>
              <w:rPr>
                <w:rFonts w:eastAsia="仿宋"/>
              </w:rPr>
            </w:pPr>
            <w:r>
              <w:rPr>
                <w:rFonts w:eastAsia="仿宋" w:hint="eastAsia"/>
              </w:rPr>
              <w:t>5</w:t>
            </w:r>
            <w:r>
              <w:rPr>
                <w:rFonts w:eastAsia="仿宋"/>
              </w:rPr>
              <w:t>30</w:t>
            </w:r>
          </w:p>
        </w:tc>
        <w:tc>
          <w:tcPr>
            <w:tcW w:w="1927" w:type="dxa"/>
            <w:vMerge/>
            <w:vAlign w:val="center"/>
          </w:tcPr>
          <w:p w14:paraId="59457761" w14:textId="77777777" w:rsidR="005B5F53" w:rsidRDefault="005B5F53" w:rsidP="00DF71C6">
            <w:pPr>
              <w:autoSpaceDE w:val="0"/>
              <w:autoSpaceDN w:val="0"/>
              <w:adjustRightInd w:val="0"/>
              <w:snapToGrid w:val="0"/>
              <w:ind w:firstLine="420"/>
              <w:jc w:val="center"/>
              <w:rPr>
                <w:rFonts w:eastAsia="仿宋"/>
              </w:rPr>
            </w:pPr>
          </w:p>
        </w:tc>
      </w:tr>
      <w:tr w:rsidR="005B5F53" w14:paraId="26C53540" w14:textId="77777777" w:rsidTr="00F94EF3">
        <w:trPr>
          <w:trHeight w:hRule="exact" w:val="322"/>
        </w:trPr>
        <w:tc>
          <w:tcPr>
            <w:tcW w:w="938" w:type="dxa"/>
            <w:vMerge/>
            <w:vAlign w:val="center"/>
          </w:tcPr>
          <w:p w14:paraId="2DDDD9A8" w14:textId="77777777" w:rsidR="005B5F53" w:rsidRDefault="005B5F53" w:rsidP="00DF71C6">
            <w:pPr>
              <w:autoSpaceDE w:val="0"/>
              <w:autoSpaceDN w:val="0"/>
              <w:adjustRightInd w:val="0"/>
              <w:snapToGrid w:val="0"/>
              <w:ind w:firstLine="420"/>
              <w:jc w:val="center"/>
              <w:rPr>
                <w:rFonts w:eastAsia="仿宋"/>
              </w:rPr>
            </w:pPr>
          </w:p>
        </w:tc>
        <w:tc>
          <w:tcPr>
            <w:tcW w:w="2774" w:type="dxa"/>
            <w:vAlign w:val="center"/>
          </w:tcPr>
          <w:p w14:paraId="32F3BEE0" w14:textId="77777777" w:rsidR="005B5F53" w:rsidRPr="000B5DBD" w:rsidRDefault="005B5F53" w:rsidP="00DF71C6">
            <w:pPr>
              <w:autoSpaceDE w:val="0"/>
              <w:autoSpaceDN w:val="0"/>
              <w:adjustRightInd w:val="0"/>
              <w:snapToGrid w:val="0"/>
              <w:jc w:val="center"/>
              <w:rPr>
                <w:rFonts w:eastAsia="仿宋"/>
              </w:rPr>
            </w:pPr>
            <w:r w:rsidRPr="000B5DBD">
              <w:rPr>
                <w:rFonts w:eastAsia="仿宋" w:hint="eastAsia"/>
              </w:rPr>
              <w:t>南沙社区</w:t>
            </w:r>
          </w:p>
        </w:tc>
        <w:tc>
          <w:tcPr>
            <w:tcW w:w="716" w:type="dxa"/>
            <w:vAlign w:val="center"/>
          </w:tcPr>
          <w:p w14:paraId="4BEE5DBB" w14:textId="77777777" w:rsidR="005B5F53" w:rsidRDefault="005B5F53" w:rsidP="00DF71C6">
            <w:pPr>
              <w:autoSpaceDE w:val="0"/>
              <w:autoSpaceDN w:val="0"/>
              <w:adjustRightInd w:val="0"/>
              <w:snapToGrid w:val="0"/>
              <w:jc w:val="center"/>
              <w:rPr>
                <w:rFonts w:eastAsia="仿宋"/>
                <w:sz w:val="20"/>
                <w:szCs w:val="20"/>
              </w:rPr>
            </w:pPr>
            <w:r>
              <w:rPr>
                <w:rFonts w:eastAsia="仿宋" w:hint="eastAsia"/>
                <w:sz w:val="20"/>
                <w:szCs w:val="20"/>
              </w:rPr>
              <w:t>N</w:t>
            </w:r>
          </w:p>
        </w:tc>
        <w:tc>
          <w:tcPr>
            <w:tcW w:w="1668" w:type="dxa"/>
            <w:vAlign w:val="center"/>
          </w:tcPr>
          <w:p w14:paraId="128EBE48" w14:textId="77777777" w:rsidR="005B5F53" w:rsidRPr="005B2BD2" w:rsidRDefault="005B5F53" w:rsidP="00DF71C6">
            <w:pPr>
              <w:autoSpaceDE w:val="0"/>
              <w:autoSpaceDN w:val="0"/>
              <w:adjustRightInd w:val="0"/>
              <w:snapToGrid w:val="0"/>
              <w:jc w:val="center"/>
              <w:rPr>
                <w:rFonts w:eastAsia="仿宋"/>
              </w:rPr>
            </w:pPr>
            <w:r>
              <w:rPr>
                <w:rFonts w:eastAsia="仿宋" w:hint="eastAsia"/>
              </w:rPr>
              <w:t>0</w:t>
            </w:r>
            <w:r>
              <w:rPr>
                <w:rFonts w:eastAsia="仿宋"/>
              </w:rPr>
              <w:t>512-58377709</w:t>
            </w:r>
          </w:p>
        </w:tc>
        <w:tc>
          <w:tcPr>
            <w:tcW w:w="992" w:type="dxa"/>
            <w:vAlign w:val="center"/>
          </w:tcPr>
          <w:p w14:paraId="0926807D" w14:textId="77777777" w:rsidR="005B5F53" w:rsidRDefault="005B5F53" w:rsidP="00DF71C6">
            <w:pPr>
              <w:autoSpaceDE w:val="0"/>
              <w:autoSpaceDN w:val="0"/>
              <w:adjustRightInd w:val="0"/>
              <w:snapToGrid w:val="0"/>
              <w:jc w:val="center"/>
              <w:rPr>
                <w:rFonts w:eastAsia="仿宋"/>
              </w:rPr>
            </w:pPr>
            <w:r>
              <w:rPr>
                <w:rFonts w:eastAsia="仿宋" w:hint="eastAsia"/>
              </w:rPr>
              <w:t>3</w:t>
            </w:r>
            <w:r>
              <w:rPr>
                <w:rFonts w:eastAsia="仿宋"/>
              </w:rPr>
              <w:t>160</w:t>
            </w:r>
          </w:p>
        </w:tc>
        <w:tc>
          <w:tcPr>
            <w:tcW w:w="908" w:type="dxa"/>
            <w:vAlign w:val="center"/>
          </w:tcPr>
          <w:p w14:paraId="251BF4F5" w14:textId="77777777" w:rsidR="005B5F53" w:rsidRDefault="005B5F53" w:rsidP="00DF71C6">
            <w:pPr>
              <w:autoSpaceDE w:val="0"/>
              <w:autoSpaceDN w:val="0"/>
              <w:adjustRightInd w:val="0"/>
              <w:snapToGrid w:val="0"/>
              <w:jc w:val="center"/>
              <w:rPr>
                <w:rFonts w:eastAsia="仿宋"/>
              </w:rPr>
            </w:pPr>
            <w:r>
              <w:rPr>
                <w:rFonts w:eastAsia="仿宋" w:hint="eastAsia"/>
              </w:rPr>
              <w:t>1</w:t>
            </w:r>
            <w:r>
              <w:rPr>
                <w:rFonts w:eastAsia="仿宋"/>
              </w:rPr>
              <w:t>800</w:t>
            </w:r>
          </w:p>
        </w:tc>
        <w:tc>
          <w:tcPr>
            <w:tcW w:w="1927" w:type="dxa"/>
            <w:vMerge/>
            <w:vAlign w:val="center"/>
          </w:tcPr>
          <w:p w14:paraId="3C9121A9" w14:textId="77777777" w:rsidR="005B5F53" w:rsidRDefault="005B5F53" w:rsidP="00DF71C6">
            <w:pPr>
              <w:autoSpaceDE w:val="0"/>
              <w:autoSpaceDN w:val="0"/>
              <w:adjustRightInd w:val="0"/>
              <w:snapToGrid w:val="0"/>
              <w:ind w:firstLine="420"/>
              <w:jc w:val="center"/>
              <w:rPr>
                <w:rFonts w:eastAsia="仿宋"/>
              </w:rPr>
            </w:pPr>
          </w:p>
        </w:tc>
      </w:tr>
      <w:tr w:rsidR="005B5F53" w14:paraId="0A275255" w14:textId="77777777" w:rsidTr="00F94EF3">
        <w:trPr>
          <w:trHeight w:hRule="exact" w:val="322"/>
        </w:trPr>
        <w:tc>
          <w:tcPr>
            <w:tcW w:w="938" w:type="dxa"/>
            <w:vMerge/>
            <w:vAlign w:val="center"/>
          </w:tcPr>
          <w:p w14:paraId="76989E74" w14:textId="77777777" w:rsidR="005B5F53" w:rsidRDefault="005B5F53" w:rsidP="00DF71C6">
            <w:pPr>
              <w:autoSpaceDE w:val="0"/>
              <w:autoSpaceDN w:val="0"/>
              <w:adjustRightInd w:val="0"/>
              <w:snapToGrid w:val="0"/>
              <w:ind w:firstLine="420"/>
              <w:jc w:val="center"/>
              <w:rPr>
                <w:rFonts w:eastAsia="仿宋"/>
              </w:rPr>
            </w:pPr>
          </w:p>
        </w:tc>
        <w:tc>
          <w:tcPr>
            <w:tcW w:w="2774" w:type="dxa"/>
            <w:vAlign w:val="center"/>
          </w:tcPr>
          <w:p w14:paraId="5803CFE9" w14:textId="77777777" w:rsidR="005B5F53" w:rsidRPr="000B5DBD" w:rsidRDefault="005B5F53" w:rsidP="00DF71C6">
            <w:pPr>
              <w:autoSpaceDE w:val="0"/>
              <w:autoSpaceDN w:val="0"/>
              <w:adjustRightInd w:val="0"/>
              <w:snapToGrid w:val="0"/>
              <w:jc w:val="center"/>
              <w:rPr>
                <w:rFonts w:eastAsia="仿宋"/>
              </w:rPr>
            </w:pPr>
            <w:r w:rsidRPr="000B5DBD">
              <w:rPr>
                <w:rFonts w:eastAsia="仿宋" w:hint="eastAsia"/>
              </w:rPr>
              <w:t>张家港村</w:t>
            </w:r>
          </w:p>
        </w:tc>
        <w:tc>
          <w:tcPr>
            <w:tcW w:w="716" w:type="dxa"/>
            <w:vAlign w:val="center"/>
          </w:tcPr>
          <w:p w14:paraId="254BFC95" w14:textId="77777777" w:rsidR="005B5F53" w:rsidRDefault="005B5F53" w:rsidP="00DF71C6">
            <w:pPr>
              <w:autoSpaceDE w:val="0"/>
              <w:autoSpaceDN w:val="0"/>
              <w:adjustRightInd w:val="0"/>
              <w:snapToGrid w:val="0"/>
              <w:jc w:val="center"/>
              <w:rPr>
                <w:rFonts w:eastAsia="仿宋"/>
                <w:sz w:val="20"/>
                <w:szCs w:val="20"/>
              </w:rPr>
            </w:pPr>
            <w:r>
              <w:rPr>
                <w:rFonts w:eastAsia="仿宋" w:hint="eastAsia"/>
                <w:sz w:val="20"/>
                <w:szCs w:val="20"/>
              </w:rPr>
              <w:t>N</w:t>
            </w:r>
          </w:p>
        </w:tc>
        <w:tc>
          <w:tcPr>
            <w:tcW w:w="1668" w:type="dxa"/>
            <w:vAlign w:val="center"/>
          </w:tcPr>
          <w:p w14:paraId="6F2598EC" w14:textId="77777777" w:rsidR="005B5F53" w:rsidRPr="005B2BD2" w:rsidRDefault="005B5F53" w:rsidP="00DF71C6">
            <w:pPr>
              <w:autoSpaceDE w:val="0"/>
              <w:autoSpaceDN w:val="0"/>
              <w:adjustRightInd w:val="0"/>
              <w:snapToGrid w:val="0"/>
              <w:jc w:val="center"/>
              <w:rPr>
                <w:rFonts w:eastAsia="仿宋"/>
              </w:rPr>
            </w:pPr>
            <w:r>
              <w:rPr>
                <w:rFonts w:eastAsia="仿宋" w:hint="eastAsia"/>
              </w:rPr>
              <w:t>0</w:t>
            </w:r>
            <w:r>
              <w:rPr>
                <w:rFonts w:eastAsia="仿宋"/>
              </w:rPr>
              <w:t>512-58331553</w:t>
            </w:r>
          </w:p>
        </w:tc>
        <w:tc>
          <w:tcPr>
            <w:tcW w:w="992" w:type="dxa"/>
            <w:vAlign w:val="center"/>
          </w:tcPr>
          <w:p w14:paraId="106889CD" w14:textId="77777777" w:rsidR="005B5F53" w:rsidRDefault="005B5F53" w:rsidP="00DF71C6">
            <w:pPr>
              <w:autoSpaceDE w:val="0"/>
              <w:autoSpaceDN w:val="0"/>
              <w:adjustRightInd w:val="0"/>
              <w:snapToGrid w:val="0"/>
              <w:jc w:val="center"/>
              <w:rPr>
                <w:rFonts w:eastAsia="仿宋"/>
              </w:rPr>
            </w:pPr>
            <w:r>
              <w:rPr>
                <w:rFonts w:eastAsia="仿宋"/>
              </w:rPr>
              <w:t>2969</w:t>
            </w:r>
          </w:p>
        </w:tc>
        <w:tc>
          <w:tcPr>
            <w:tcW w:w="908" w:type="dxa"/>
            <w:vAlign w:val="center"/>
          </w:tcPr>
          <w:p w14:paraId="157B3EE3" w14:textId="77777777" w:rsidR="005B5F53" w:rsidRDefault="005B5F53" w:rsidP="00DF71C6">
            <w:pPr>
              <w:autoSpaceDE w:val="0"/>
              <w:autoSpaceDN w:val="0"/>
              <w:adjustRightInd w:val="0"/>
              <w:snapToGrid w:val="0"/>
              <w:jc w:val="center"/>
              <w:rPr>
                <w:rFonts w:eastAsia="仿宋"/>
              </w:rPr>
            </w:pPr>
            <w:r>
              <w:rPr>
                <w:rFonts w:eastAsia="仿宋" w:hint="eastAsia"/>
              </w:rPr>
              <w:t>4</w:t>
            </w:r>
            <w:r>
              <w:rPr>
                <w:rFonts w:eastAsia="仿宋"/>
              </w:rPr>
              <w:t>600</w:t>
            </w:r>
          </w:p>
        </w:tc>
        <w:tc>
          <w:tcPr>
            <w:tcW w:w="1927" w:type="dxa"/>
            <w:vMerge/>
            <w:vAlign w:val="center"/>
          </w:tcPr>
          <w:p w14:paraId="342853E5" w14:textId="77777777" w:rsidR="005B5F53" w:rsidRDefault="005B5F53" w:rsidP="00DF71C6">
            <w:pPr>
              <w:autoSpaceDE w:val="0"/>
              <w:autoSpaceDN w:val="0"/>
              <w:adjustRightInd w:val="0"/>
              <w:snapToGrid w:val="0"/>
              <w:ind w:firstLine="420"/>
              <w:jc w:val="center"/>
              <w:rPr>
                <w:rFonts w:eastAsia="仿宋"/>
              </w:rPr>
            </w:pPr>
          </w:p>
        </w:tc>
      </w:tr>
      <w:tr w:rsidR="005B5F53" w14:paraId="5C37B2A5" w14:textId="77777777" w:rsidTr="00F94EF3">
        <w:trPr>
          <w:trHeight w:hRule="exact" w:val="322"/>
        </w:trPr>
        <w:tc>
          <w:tcPr>
            <w:tcW w:w="938" w:type="dxa"/>
            <w:vMerge/>
            <w:vAlign w:val="center"/>
          </w:tcPr>
          <w:p w14:paraId="218E4E10" w14:textId="77777777" w:rsidR="005B5F53" w:rsidRDefault="005B5F53" w:rsidP="00DF71C6">
            <w:pPr>
              <w:autoSpaceDE w:val="0"/>
              <w:autoSpaceDN w:val="0"/>
              <w:adjustRightInd w:val="0"/>
              <w:snapToGrid w:val="0"/>
              <w:ind w:firstLine="420"/>
              <w:jc w:val="center"/>
              <w:rPr>
                <w:rFonts w:eastAsia="仿宋"/>
              </w:rPr>
            </w:pPr>
          </w:p>
        </w:tc>
        <w:tc>
          <w:tcPr>
            <w:tcW w:w="2774" w:type="dxa"/>
            <w:vAlign w:val="center"/>
          </w:tcPr>
          <w:p w14:paraId="6B5584B7" w14:textId="77777777" w:rsidR="005B5F53" w:rsidRPr="000B5DBD" w:rsidRDefault="005B5F53" w:rsidP="00DF71C6">
            <w:pPr>
              <w:autoSpaceDE w:val="0"/>
              <w:autoSpaceDN w:val="0"/>
              <w:adjustRightInd w:val="0"/>
              <w:snapToGrid w:val="0"/>
              <w:jc w:val="center"/>
              <w:rPr>
                <w:rFonts w:eastAsia="仿宋"/>
              </w:rPr>
            </w:pPr>
            <w:r w:rsidRPr="000B5DBD">
              <w:rPr>
                <w:rFonts w:eastAsia="仿宋" w:hint="eastAsia"/>
              </w:rPr>
              <w:t>柏林村</w:t>
            </w:r>
          </w:p>
        </w:tc>
        <w:tc>
          <w:tcPr>
            <w:tcW w:w="716" w:type="dxa"/>
            <w:vAlign w:val="center"/>
          </w:tcPr>
          <w:p w14:paraId="4AD15691" w14:textId="77777777" w:rsidR="005B5F53" w:rsidRDefault="005B5F53" w:rsidP="00DF71C6">
            <w:pPr>
              <w:autoSpaceDE w:val="0"/>
              <w:autoSpaceDN w:val="0"/>
              <w:adjustRightInd w:val="0"/>
              <w:snapToGrid w:val="0"/>
              <w:jc w:val="center"/>
              <w:rPr>
                <w:rFonts w:eastAsia="仿宋"/>
                <w:sz w:val="20"/>
                <w:szCs w:val="20"/>
              </w:rPr>
            </w:pPr>
            <w:r>
              <w:rPr>
                <w:rFonts w:eastAsia="仿宋" w:hint="eastAsia"/>
                <w:sz w:val="20"/>
                <w:szCs w:val="20"/>
              </w:rPr>
              <w:t>N</w:t>
            </w:r>
            <w:r>
              <w:rPr>
                <w:rFonts w:eastAsia="仿宋"/>
                <w:sz w:val="20"/>
                <w:szCs w:val="20"/>
              </w:rPr>
              <w:t>E</w:t>
            </w:r>
          </w:p>
        </w:tc>
        <w:tc>
          <w:tcPr>
            <w:tcW w:w="1668" w:type="dxa"/>
            <w:vAlign w:val="center"/>
          </w:tcPr>
          <w:p w14:paraId="5BF2DCB4" w14:textId="77777777" w:rsidR="005B5F53" w:rsidRPr="005B2BD2" w:rsidRDefault="005B5F53" w:rsidP="00DF71C6">
            <w:pPr>
              <w:autoSpaceDE w:val="0"/>
              <w:autoSpaceDN w:val="0"/>
              <w:adjustRightInd w:val="0"/>
              <w:snapToGrid w:val="0"/>
              <w:jc w:val="center"/>
              <w:rPr>
                <w:rFonts w:eastAsia="仿宋"/>
              </w:rPr>
            </w:pPr>
            <w:r>
              <w:rPr>
                <w:rFonts w:eastAsia="仿宋" w:hint="eastAsia"/>
              </w:rPr>
              <w:t>0</w:t>
            </w:r>
            <w:r>
              <w:rPr>
                <w:rFonts w:eastAsia="仿宋"/>
              </w:rPr>
              <w:t>512-58378900</w:t>
            </w:r>
          </w:p>
        </w:tc>
        <w:tc>
          <w:tcPr>
            <w:tcW w:w="992" w:type="dxa"/>
            <w:vAlign w:val="center"/>
          </w:tcPr>
          <w:p w14:paraId="0F09D20A" w14:textId="77777777" w:rsidR="005B5F53" w:rsidRDefault="005B5F53" w:rsidP="00DF71C6">
            <w:pPr>
              <w:autoSpaceDE w:val="0"/>
              <w:autoSpaceDN w:val="0"/>
              <w:adjustRightInd w:val="0"/>
              <w:snapToGrid w:val="0"/>
              <w:jc w:val="center"/>
              <w:rPr>
                <w:rFonts w:eastAsia="仿宋"/>
              </w:rPr>
            </w:pPr>
            <w:r>
              <w:rPr>
                <w:rFonts w:eastAsia="仿宋"/>
              </w:rPr>
              <w:t>7080</w:t>
            </w:r>
          </w:p>
        </w:tc>
        <w:tc>
          <w:tcPr>
            <w:tcW w:w="908" w:type="dxa"/>
            <w:vAlign w:val="center"/>
          </w:tcPr>
          <w:p w14:paraId="06CB8BA6" w14:textId="77777777" w:rsidR="005B5F53" w:rsidRDefault="005B5F53" w:rsidP="00DF71C6">
            <w:pPr>
              <w:autoSpaceDE w:val="0"/>
              <w:autoSpaceDN w:val="0"/>
              <w:adjustRightInd w:val="0"/>
              <w:snapToGrid w:val="0"/>
              <w:jc w:val="center"/>
              <w:rPr>
                <w:rFonts w:eastAsia="仿宋"/>
              </w:rPr>
            </w:pPr>
            <w:r>
              <w:rPr>
                <w:rFonts w:eastAsia="仿宋" w:hint="eastAsia"/>
              </w:rPr>
              <w:t>1</w:t>
            </w:r>
            <w:r>
              <w:rPr>
                <w:rFonts w:eastAsia="仿宋"/>
              </w:rPr>
              <w:t>200</w:t>
            </w:r>
          </w:p>
        </w:tc>
        <w:tc>
          <w:tcPr>
            <w:tcW w:w="1927" w:type="dxa"/>
            <w:vMerge/>
            <w:vAlign w:val="center"/>
          </w:tcPr>
          <w:p w14:paraId="49B913C1" w14:textId="77777777" w:rsidR="005B5F53" w:rsidRDefault="005B5F53" w:rsidP="00DF71C6">
            <w:pPr>
              <w:autoSpaceDE w:val="0"/>
              <w:autoSpaceDN w:val="0"/>
              <w:adjustRightInd w:val="0"/>
              <w:snapToGrid w:val="0"/>
              <w:ind w:firstLine="420"/>
              <w:jc w:val="center"/>
              <w:rPr>
                <w:rFonts w:eastAsia="仿宋"/>
              </w:rPr>
            </w:pPr>
          </w:p>
        </w:tc>
      </w:tr>
      <w:tr w:rsidR="005B5F53" w14:paraId="4F64A283" w14:textId="77777777" w:rsidTr="00F94EF3">
        <w:trPr>
          <w:trHeight w:hRule="exact" w:val="322"/>
        </w:trPr>
        <w:tc>
          <w:tcPr>
            <w:tcW w:w="938" w:type="dxa"/>
            <w:vMerge/>
            <w:vAlign w:val="center"/>
          </w:tcPr>
          <w:p w14:paraId="5FCD547B" w14:textId="77777777" w:rsidR="005B5F53" w:rsidRDefault="005B5F53" w:rsidP="00DF71C6">
            <w:pPr>
              <w:autoSpaceDE w:val="0"/>
              <w:autoSpaceDN w:val="0"/>
              <w:adjustRightInd w:val="0"/>
              <w:snapToGrid w:val="0"/>
              <w:ind w:firstLine="420"/>
              <w:jc w:val="center"/>
              <w:rPr>
                <w:rFonts w:eastAsia="仿宋"/>
              </w:rPr>
            </w:pPr>
          </w:p>
        </w:tc>
        <w:tc>
          <w:tcPr>
            <w:tcW w:w="2774" w:type="dxa"/>
            <w:vAlign w:val="center"/>
          </w:tcPr>
          <w:p w14:paraId="632EEC24" w14:textId="77777777" w:rsidR="005B5F53" w:rsidRPr="000B5DBD" w:rsidRDefault="005B5F53" w:rsidP="00DF71C6">
            <w:pPr>
              <w:autoSpaceDE w:val="0"/>
              <w:autoSpaceDN w:val="0"/>
              <w:adjustRightInd w:val="0"/>
              <w:snapToGrid w:val="0"/>
              <w:jc w:val="center"/>
              <w:rPr>
                <w:rFonts w:eastAsia="仿宋"/>
              </w:rPr>
            </w:pPr>
            <w:r w:rsidRPr="000B5DBD">
              <w:rPr>
                <w:rFonts w:eastAsia="仿宋" w:hint="eastAsia"/>
              </w:rPr>
              <w:t>占文村</w:t>
            </w:r>
          </w:p>
        </w:tc>
        <w:tc>
          <w:tcPr>
            <w:tcW w:w="716" w:type="dxa"/>
            <w:vAlign w:val="center"/>
          </w:tcPr>
          <w:p w14:paraId="1A260BC7" w14:textId="77777777" w:rsidR="005B5F53" w:rsidRDefault="005B5F53" w:rsidP="00DF71C6">
            <w:pPr>
              <w:autoSpaceDE w:val="0"/>
              <w:autoSpaceDN w:val="0"/>
              <w:adjustRightInd w:val="0"/>
              <w:snapToGrid w:val="0"/>
              <w:jc w:val="center"/>
              <w:rPr>
                <w:rFonts w:eastAsia="仿宋"/>
                <w:sz w:val="20"/>
                <w:szCs w:val="20"/>
              </w:rPr>
            </w:pPr>
            <w:r>
              <w:rPr>
                <w:rFonts w:eastAsia="仿宋" w:hint="eastAsia"/>
                <w:sz w:val="20"/>
                <w:szCs w:val="20"/>
              </w:rPr>
              <w:t>W</w:t>
            </w:r>
          </w:p>
        </w:tc>
        <w:tc>
          <w:tcPr>
            <w:tcW w:w="1668" w:type="dxa"/>
            <w:vAlign w:val="center"/>
          </w:tcPr>
          <w:p w14:paraId="409E9DF2" w14:textId="77777777" w:rsidR="005B5F53" w:rsidRPr="005B2BD2" w:rsidRDefault="005B5F53" w:rsidP="00DF71C6">
            <w:pPr>
              <w:autoSpaceDE w:val="0"/>
              <w:autoSpaceDN w:val="0"/>
              <w:adjustRightInd w:val="0"/>
              <w:snapToGrid w:val="0"/>
              <w:jc w:val="center"/>
              <w:rPr>
                <w:rFonts w:eastAsia="仿宋"/>
              </w:rPr>
            </w:pPr>
            <w:r>
              <w:rPr>
                <w:rFonts w:eastAsia="仿宋" w:hint="eastAsia"/>
              </w:rPr>
              <w:t>0</w:t>
            </w:r>
            <w:r>
              <w:rPr>
                <w:rFonts w:eastAsia="仿宋"/>
              </w:rPr>
              <w:t>512-58391997</w:t>
            </w:r>
          </w:p>
        </w:tc>
        <w:tc>
          <w:tcPr>
            <w:tcW w:w="992" w:type="dxa"/>
            <w:vAlign w:val="center"/>
          </w:tcPr>
          <w:p w14:paraId="201E1FC9" w14:textId="77777777" w:rsidR="005B5F53" w:rsidRDefault="005B5F53" w:rsidP="00DF71C6">
            <w:pPr>
              <w:autoSpaceDE w:val="0"/>
              <w:autoSpaceDN w:val="0"/>
              <w:adjustRightInd w:val="0"/>
              <w:snapToGrid w:val="0"/>
              <w:jc w:val="center"/>
              <w:rPr>
                <w:rFonts w:eastAsia="仿宋"/>
              </w:rPr>
            </w:pPr>
            <w:r>
              <w:rPr>
                <w:rFonts w:eastAsia="仿宋"/>
              </w:rPr>
              <w:t>3775</w:t>
            </w:r>
          </w:p>
        </w:tc>
        <w:tc>
          <w:tcPr>
            <w:tcW w:w="908" w:type="dxa"/>
            <w:vAlign w:val="center"/>
          </w:tcPr>
          <w:p w14:paraId="3EB637D0" w14:textId="77777777" w:rsidR="005B5F53" w:rsidRDefault="005B5F53" w:rsidP="00DF71C6">
            <w:pPr>
              <w:autoSpaceDE w:val="0"/>
              <w:autoSpaceDN w:val="0"/>
              <w:adjustRightInd w:val="0"/>
              <w:snapToGrid w:val="0"/>
              <w:jc w:val="center"/>
              <w:rPr>
                <w:rFonts w:eastAsia="仿宋"/>
              </w:rPr>
            </w:pPr>
            <w:r>
              <w:rPr>
                <w:rFonts w:eastAsia="仿宋"/>
              </w:rPr>
              <w:t>2600</w:t>
            </w:r>
          </w:p>
        </w:tc>
        <w:tc>
          <w:tcPr>
            <w:tcW w:w="1927" w:type="dxa"/>
            <w:vMerge/>
            <w:vAlign w:val="center"/>
          </w:tcPr>
          <w:p w14:paraId="6F87FF93" w14:textId="77777777" w:rsidR="005B5F53" w:rsidRDefault="005B5F53" w:rsidP="00DF71C6">
            <w:pPr>
              <w:autoSpaceDE w:val="0"/>
              <w:autoSpaceDN w:val="0"/>
              <w:adjustRightInd w:val="0"/>
              <w:snapToGrid w:val="0"/>
              <w:ind w:firstLine="420"/>
              <w:jc w:val="center"/>
              <w:rPr>
                <w:rFonts w:eastAsia="仿宋"/>
              </w:rPr>
            </w:pPr>
          </w:p>
        </w:tc>
      </w:tr>
      <w:tr w:rsidR="005B5F53" w14:paraId="650E92A9" w14:textId="77777777" w:rsidTr="00F94EF3">
        <w:trPr>
          <w:trHeight w:hRule="exact" w:val="322"/>
        </w:trPr>
        <w:tc>
          <w:tcPr>
            <w:tcW w:w="938" w:type="dxa"/>
            <w:vMerge/>
            <w:vAlign w:val="center"/>
          </w:tcPr>
          <w:p w14:paraId="62BB5C05" w14:textId="77777777" w:rsidR="005B5F53" w:rsidRDefault="005B5F53" w:rsidP="00DF71C6">
            <w:pPr>
              <w:autoSpaceDE w:val="0"/>
              <w:autoSpaceDN w:val="0"/>
              <w:adjustRightInd w:val="0"/>
              <w:snapToGrid w:val="0"/>
              <w:ind w:firstLine="420"/>
              <w:jc w:val="center"/>
              <w:rPr>
                <w:rFonts w:eastAsia="仿宋"/>
              </w:rPr>
            </w:pPr>
          </w:p>
        </w:tc>
        <w:tc>
          <w:tcPr>
            <w:tcW w:w="2774" w:type="dxa"/>
            <w:vAlign w:val="center"/>
          </w:tcPr>
          <w:p w14:paraId="48C62340" w14:textId="77777777" w:rsidR="005B5F53" w:rsidRPr="000B5DBD" w:rsidRDefault="005B5F53" w:rsidP="00DF71C6">
            <w:pPr>
              <w:autoSpaceDE w:val="0"/>
              <w:autoSpaceDN w:val="0"/>
              <w:adjustRightInd w:val="0"/>
              <w:snapToGrid w:val="0"/>
              <w:jc w:val="center"/>
              <w:rPr>
                <w:rFonts w:eastAsia="仿宋"/>
              </w:rPr>
            </w:pPr>
            <w:r w:rsidRPr="000B5DBD">
              <w:rPr>
                <w:rFonts w:eastAsia="仿宋" w:hint="eastAsia"/>
              </w:rPr>
              <w:t>袁家桥村</w:t>
            </w:r>
          </w:p>
        </w:tc>
        <w:tc>
          <w:tcPr>
            <w:tcW w:w="716" w:type="dxa"/>
            <w:vAlign w:val="center"/>
          </w:tcPr>
          <w:p w14:paraId="74433C9E" w14:textId="77777777" w:rsidR="005B5F53" w:rsidRDefault="005B5F53" w:rsidP="00DF71C6">
            <w:pPr>
              <w:autoSpaceDE w:val="0"/>
              <w:autoSpaceDN w:val="0"/>
              <w:adjustRightInd w:val="0"/>
              <w:snapToGrid w:val="0"/>
              <w:jc w:val="center"/>
              <w:rPr>
                <w:rFonts w:eastAsia="仿宋"/>
              </w:rPr>
            </w:pPr>
            <w:r>
              <w:rPr>
                <w:rFonts w:eastAsia="仿宋" w:hint="eastAsia"/>
              </w:rPr>
              <w:t>E</w:t>
            </w:r>
          </w:p>
        </w:tc>
        <w:tc>
          <w:tcPr>
            <w:tcW w:w="1668" w:type="dxa"/>
            <w:vAlign w:val="center"/>
          </w:tcPr>
          <w:p w14:paraId="52796897" w14:textId="77777777" w:rsidR="005B5F53" w:rsidRPr="005B2BD2" w:rsidRDefault="005B5F53" w:rsidP="00DF71C6">
            <w:pPr>
              <w:autoSpaceDE w:val="0"/>
              <w:autoSpaceDN w:val="0"/>
              <w:adjustRightInd w:val="0"/>
              <w:snapToGrid w:val="0"/>
              <w:jc w:val="center"/>
              <w:rPr>
                <w:rFonts w:eastAsia="仿宋"/>
              </w:rPr>
            </w:pPr>
            <w:r>
              <w:rPr>
                <w:rFonts w:eastAsia="仿宋" w:hint="eastAsia"/>
              </w:rPr>
              <w:t>0</w:t>
            </w:r>
            <w:r>
              <w:rPr>
                <w:rFonts w:eastAsia="仿宋"/>
              </w:rPr>
              <w:t>512-56937757</w:t>
            </w:r>
          </w:p>
        </w:tc>
        <w:tc>
          <w:tcPr>
            <w:tcW w:w="992" w:type="dxa"/>
            <w:vAlign w:val="center"/>
          </w:tcPr>
          <w:p w14:paraId="16AE57FA" w14:textId="77777777" w:rsidR="005B5F53" w:rsidRDefault="005B5F53" w:rsidP="00DF71C6">
            <w:pPr>
              <w:autoSpaceDE w:val="0"/>
              <w:autoSpaceDN w:val="0"/>
              <w:adjustRightInd w:val="0"/>
              <w:snapToGrid w:val="0"/>
              <w:jc w:val="center"/>
              <w:rPr>
                <w:rFonts w:eastAsia="仿宋"/>
              </w:rPr>
            </w:pPr>
            <w:r>
              <w:rPr>
                <w:rFonts w:eastAsia="仿宋"/>
              </w:rPr>
              <w:t>4355</w:t>
            </w:r>
          </w:p>
        </w:tc>
        <w:tc>
          <w:tcPr>
            <w:tcW w:w="908" w:type="dxa"/>
            <w:vAlign w:val="center"/>
          </w:tcPr>
          <w:p w14:paraId="3971D39C" w14:textId="77777777" w:rsidR="005B5F53" w:rsidRDefault="005B5F53" w:rsidP="00DF71C6">
            <w:pPr>
              <w:autoSpaceDE w:val="0"/>
              <w:autoSpaceDN w:val="0"/>
              <w:adjustRightInd w:val="0"/>
              <w:snapToGrid w:val="0"/>
              <w:jc w:val="center"/>
              <w:rPr>
                <w:rFonts w:eastAsia="仿宋"/>
              </w:rPr>
            </w:pPr>
            <w:r>
              <w:rPr>
                <w:rFonts w:eastAsia="仿宋" w:hint="eastAsia"/>
              </w:rPr>
              <w:t>2</w:t>
            </w:r>
            <w:r>
              <w:rPr>
                <w:rFonts w:eastAsia="仿宋"/>
              </w:rPr>
              <w:t>000</w:t>
            </w:r>
          </w:p>
        </w:tc>
        <w:tc>
          <w:tcPr>
            <w:tcW w:w="1927" w:type="dxa"/>
            <w:vMerge/>
            <w:vAlign w:val="center"/>
          </w:tcPr>
          <w:p w14:paraId="5ECFCD94" w14:textId="77777777" w:rsidR="005B5F53" w:rsidRDefault="005B5F53" w:rsidP="00DF71C6">
            <w:pPr>
              <w:autoSpaceDE w:val="0"/>
              <w:autoSpaceDN w:val="0"/>
              <w:adjustRightInd w:val="0"/>
              <w:snapToGrid w:val="0"/>
              <w:ind w:firstLine="420"/>
              <w:jc w:val="center"/>
              <w:rPr>
                <w:rFonts w:eastAsia="仿宋"/>
              </w:rPr>
            </w:pPr>
          </w:p>
        </w:tc>
      </w:tr>
      <w:tr w:rsidR="005B5F53" w14:paraId="7241456D" w14:textId="77777777" w:rsidTr="00F94EF3">
        <w:trPr>
          <w:trHeight w:hRule="exact" w:val="322"/>
        </w:trPr>
        <w:tc>
          <w:tcPr>
            <w:tcW w:w="938" w:type="dxa"/>
            <w:vMerge/>
            <w:vAlign w:val="center"/>
          </w:tcPr>
          <w:p w14:paraId="7B1D4CCF" w14:textId="77777777" w:rsidR="005B5F53" w:rsidRDefault="005B5F53" w:rsidP="00DF71C6">
            <w:pPr>
              <w:autoSpaceDE w:val="0"/>
              <w:autoSpaceDN w:val="0"/>
              <w:adjustRightInd w:val="0"/>
              <w:snapToGrid w:val="0"/>
              <w:ind w:firstLine="420"/>
              <w:jc w:val="center"/>
              <w:rPr>
                <w:rFonts w:eastAsia="仿宋"/>
              </w:rPr>
            </w:pPr>
          </w:p>
        </w:tc>
        <w:tc>
          <w:tcPr>
            <w:tcW w:w="2774" w:type="dxa"/>
            <w:vAlign w:val="center"/>
          </w:tcPr>
          <w:p w14:paraId="2E18A539" w14:textId="77777777" w:rsidR="005B5F53" w:rsidRPr="000B5DBD" w:rsidRDefault="005B5F53" w:rsidP="00DF71C6">
            <w:pPr>
              <w:autoSpaceDE w:val="0"/>
              <w:autoSpaceDN w:val="0"/>
              <w:adjustRightInd w:val="0"/>
              <w:snapToGrid w:val="0"/>
              <w:jc w:val="center"/>
              <w:rPr>
                <w:rFonts w:eastAsia="仿宋"/>
              </w:rPr>
            </w:pPr>
            <w:r w:rsidRPr="000B5DBD">
              <w:rPr>
                <w:rFonts w:eastAsia="仿宋" w:hint="eastAsia"/>
              </w:rPr>
              <w:t>高桥村</w:t>
            </w:r>
          </w:p>
        </w:tc>
        <w:tc>
          <w:tcPr>
            <w:tcW w:w="716" w:type="dxa"/>
            <w:vAlign w:val="center"/>
          </w:tcPr>
          <w:p w14:paraId="028757A6" w14:textId="77777777" w:rsidR="005B5F53" w:rsidRDefault="005B5F53" w:rsidP="00DF71C6">
            <w:pPr>
              <w:autoSpaceDE w:val="0"/>
              <w:autoSpaceDN w:val="0"/>
              <w:adjustRightInd w:val="0"/>
              <w:snapToGrid w:val="0"/>
              <w:jc w:val="center"/>
              <w:rPr>
                <w:rFonts w:eastAsia="仿宋"/>
              </w:rPr>
            </w:pPr>
            <w:r>
              <w:rPr>
                <w:rFonts w:eastAsia="仿宋" w:hint="eastAsia"/>
              </w:rPr>
              <w:t>E</w:t>
            </w:r>
          </w:p>
        </w:tc>
        <w:tc>
          <w:tcPr>
            <w:tcW w:w="1668" w:type="dxa"/>
            <w:vAlign w:val="center"/>
          </w:tcPr>
          <w:p w14:paraId="1D3A29EA" w14:textId="77777777" w:rsidR="005B5F53" w:rsidRPr="005B2BD2" w:rsidRDefault="005B5F53" w:rsidP="00DF71C6">
            <w:pPr>
              <w:autoSpaceDE w:val="0"/>
              <w:autoSpaceDN w:val="0"/>
              <w:adjustRightInd w:val="0"/>
              <w:snapToGrid w:val="0"/>
              <w:jc w:val="center"/>
              <w:rPr>
                <w:rFonts w:eastAsia="仿宋"/>
              </w:rPr>
            </w:pPr>
            <w:r>
              <w:rPr>
                <w:rFonts w:eastAsia="仿宋" w:hint="eastAsia"/>
              </w:rPr>
              <w:t>0</w:t>
            </w:r>
            <w:r>
              <w:rPr>
                <w:rFonts w:eastAsia="仿宋"/>
              </w:rPr>
              <w:t>512-58773727</w:t>
            </w:r>
          </w:p>
        </w:tc>
        <w:tc>
          <w:tcPr>
            <w:tcW w:w="992" w:type="dxa"/>
            <w:vAlign w:val="center"/>
          </w:tcPr>
          <w:p w14:paraId="5B66A8BC" w14:textId="77777777" w:rsidR="005B5F53" w:rsidRDefault="005B5F53" w:rsidP="00DF71C6">
            <w:pPr>
              <w:autoSpaceDE w:val="0"/>
              <w:autoSpaceDN w:val="0"/>
              <w:adjustRightInd w:val="0"/>
              <w:snapToGrid w:val="0"/>
              <w:jc w:val="center"/>
              <w:rPr>
                <w:rFonts w:eastAsia="仿宋"/>
              </w:rPr>
            </w:pPr>
            <w:r>
              <w:rPr>
                <w:rFonts w:eastAsia="仿宋"/>
              </w:rPr>
              <w:t>5801</w:t>
            </w:r>
          </w:p>
        </w:tc>
        <w:tc>
          <w:tcPr>
            <w:tcW w:w="908" w:type="dxa"/>
            <w:vAlign w:val="center"/>
          </w:tcPr>
          <w:p w14:paraId="0C642405" w14:textId="77777777" w:rsidR="005B5F53" w:rsidRDefault="005B5F53" w:rsidP="00DF71C6">
            <w:pPr>
              <w:autoSpaceDE w:val="0"/>
              <w:autoSpaceDN w:val="0"/>
              <w:adjustRightInd w:val="0"/>
              <w:snapToGrid w:val="0"/>
              <w:jc w:val="center"/>
              <w:rPr>
                <w:rFonts w:eastAsia="仿宋"/>
              </w:rPr>
            </w:pPr>
            <w:r>
              <w:rPr>
                <w:rFonts w:eastAsia="仿宋"/>
              </w:rPr>
              <w:t>4600</w:t>
            </w:r>
          </w:p>
        </w:tc>
        <w:tc>
          <w:tcPr>
            <w:tcW w:w="1927" w:type="dxa"/>
            <w:vMerge/>
            <w:vAlign w:val="center"/>
          </w:tcPr>
          <w:p w14:paraId="78C6809F" w14:textId="77777777" w:rsidR="005B5F53" w:rsidRDefault="005B5F53" w:rsidP="00DF71C6">
            <w:pPr>
              <w:autoSpaceDE w:val="0"/>
              <w:autoSpaceDN w:val="0"/>
              <w:adjustRightInd w:val="0"/>
              <w:snapToGrid w:val="0"/>
              <w:ind w:firstLine="420"/>
              <w:jc w:val="center"/>
              <w:rPr>
                <w:rFonts w:eastAsia="仿宋"/>
              </w:rPr>
            </w:pPr>
          </w:p>
        </w:tc>
      </w:tr>
      <w:tr w:rsidR="005B5F53" w14:paraId="51964310" w14:textId="77777777" w:rsidTr="00F94EF3">
        <w:trPr>
          <w:trHeight w:hRule="exact" w:val="322"/>
        </w:trPr>
        <w:tc>
          <w:tcPr>
            <w:tcW w:w="938" w:type="dxa"/>
            <w:vMerge/>
            <w:vAlign w:val="center"/>
          </w:tcPr>
          <w:p w14:paraId="4D115591" w14:textId="77777777" w:rsidR="005B5F53" w:rsidRDefault="005B5F53" w:rsidP="00DF71C6">
            <w:pPr>
              <w:autoSpaceDE w:val="0"/>
              <w:autoSpaceDN w:val="0"/>
              <w:adjustRightInd w:val="0"/>
              <w:snapToGrid w:val="0"/>
              <w:ind w:firstLine="420"/>
              <w:jc w:val="center"/>
              <w:rPr>
                <w:rFonts w:eastAsia="仿宋"/>
              </w:rPr>
            </w:pPr>
          </w:p>
        </w:tc>
        <w:tc>
          <w:tcPr>
            <w:tcW w:w="2774" w:type="dxa"/>
            <w:vAlign w:val="center"/>
          </w:tcPr>
          <w:p w14:paraId="2D0C75F7" w14:textId="77777777" w:rsidR="005B5F53" w:rsidRDefault="005B5F53" w:rsidP="00DF71C6">
            <w:pPr>
              <w:autoSpaceDE w:val="0"/>
              <w:autoSpaceDN w:val="0"/>
              <w:adjustRightInd w:val="0"/>
              <w:snapToGrid w:val="0"/>
              <w:jc w:val="center"/>
              <w:rPr>
                <w:rFonts w:eastAsia="仿宋"/>
              </w:rPr>
            </w:pPr>
            <w:r>
              <w:rPr>
                <w:rFonts w:eastAsia="仿宋" w:hint="eastAsia"/>
              </w:rPr>
              <w:t>朱家宕村</w:t>
            </w:r>
          </w:p>
        </w:tc>
        <w:tc>
          <w:tcPr>
            <w:tcW w:w="716" w:type="dxa"/>
            <w:vAlign w:val="center"/>
          </w:tcPr>
          <w:p w14:paraId="521659D9" w14:textId="77777777" w:rsidR="005B5F53" w:rsidRDefault="005B5F53" w:rsidP="00DF71C6">
            <w:pPr>
              <w:autoSpaceDE w:val="0"/>
              <w:autoSpaceDN w:val="0"/>
              <w:adjustRightInd w:val="0"/>
              <w:snapToGrid w:val="0"/>
              <w:jc w:val="center"/>
              <w:rPr>
                <w:rFonts w:eastAsia="仿宋"/>
              </w:rPr>
            </w:pPr>
            <w:r>
              <w:rPr>
                <w:rFonts w:eastAsia="仿宋" w:hint="eastAsia"/>
              </w:rPr>
              <w:t>E</w:t>
            </w:r>
            <w:r>
              <w:rPr>
                <w:rFonts w:eastAsia="仿宋"/>
              </w:rPr>
              <w:t>S</w:t>
            </w:r>
          </w:p>
        </w:tc>
        <w:tc>
          <w:tcPr>
            <w:tcW w:w="1668" w:type="dxa"/>
            <w:vAlign w:val="center"/>
          </w:tcPr>
          <w:p w14:paraId="3E81C0DC" w14:textId="77777777" w:rsidR="005B5F53" w:rsidRPr="005B2BD2" w:rsidRDefault="005B5F53" w:rsidP="00DF71C6">
            <w:pPr>
              <w:autoSpaceDE w:val="0"/>
              <w:autoSpaceDN w:val="0"/>
              <w:adjustRightInd w:val="0"/>
              <w:snapToGrid w:val="0"/>
              <w:jc w:val="center"/>
              <w:rPr>
                <w:rFonts w:eastAsia="仿宋"/>
              </w:rPr>
            </w:pPr>
            <w:r>
              <w:rPr>
                <w:rFonts w:eastAsia="仿宋" w:hint="eastAsia"/>
              </w:rPr>
              <w:t>0</w:t>
            </w:r>
            <w:r>
              <w:rPr>
                <w:rFonts w:eastAsia="仿宋"/>
              </w:rPr>
              <w:t>512-587711782</w:t>
            </w:r>
          </w:p>
        </w:tc>
        <w:tc>
          <w:tcPr>
            <w:tcW w:w="992" w:type="dxa"/>
            <w:vAlign w:val="center"/>
          </w:tcPr>
          <w:p w14:paraId="12D08866" w14:textId="77777777" w:rsidR="005B5F53" w:rsidRDefault="005B5F53" w:rsidP="00DF71C6">
            <w:pPr>
              <w:autoSpaceDE w:val="0"/>
              <w:autoSpaceDN w:val="0"/>
              <w:adjustRightInd w:val="0"/>
              <w:snapToGrid w:val="0"/>
              <w:jc w:val="center"/>
              <w:rPr>
                <w:rFonts w:eastAsia="仿宋"/>
              </w:rPr>
            </w:pPr>
            <w:r>
              <w:rPr>
                <w:rFonts w:eastAsia="仿宋" w:hint="eastAsia"/>
              </w:rPr>
              <w:t>3</w:t>
            </w:r>
            <w:r>
              <w:rPr>
                <w:rFonts w:eastAsia="仿宋"/>
              </w:rPr>
              <w:t>164</w:t>
            </w:r>
          </w:p>
        </w:tc>
        <w:tc>
          <w:tcPr>
            <w:tcW w:w="908" w:type="dxa"/>
            <w:vAlign w:val="center"/>
          </w:tcPr>
          <w:p w14:paraId="650D67AD" w14:textId="77777777" w:rsidR="005B5F53" w:rsidRDefault="005B5F53" w:rsidP="00DF71C6">
            <w:pPr>
              <w:autoSpaceDE w:val="0"/>
              <w:autoSpaceDN w:val="0"/>
              <w:adjustRightInd w:val="0"/>
              <w:snapToGrid w:val="0"/>
              <w:jc w:val="center"/>
              <w:rPr>
                <w:rFonts w:eastAsia="仿宋"/>
              </w:rPr>
            </w:pPr>
            <w:r>
              <w:rPr>
                <w:rFonts w:eastAsia="仿宋" w:hint="eastAsia"/>
              </w:rPr>
              <w:t>4</w:t>
            </w:r>
            <w:r>
              <w:rPr>
                <w:rFonts w:eastAsia="仿宋"/>
              </w:rPr>
              <w:t>800</w:t>
            </w:r>
          </w:p>
        </w:tc>
        <w:tc>
          <w:tcPr>
            <w:tcW w:w="1927" w:type="dxa"/>
            <w:vMerge/>
            <w:vAlign w:val="center"/>
          </w:tcPr>
          <w:p w14:paraId="4E4F41A5" w14:textId="77777777" w:rsidR="005B5F53" w:rsidRDefault="005B5F53" w:rsidP="00DF71C6">
            <w:pPr>
              <w:autoSpaceDE w:val="0"/>
              <w:autoSpaceDN w:val="0"/>
              <w:adjustRightInd w:val="0"/>
              <w:snapToGrid w:val="0"/>
              <w:ind w:firstLine="420"/>
              <w:jc w:val="center"/>
              <w:rPr>
                <w:rFonts w:eastAsia="仿宋"/>
              </w:rPr>
            </w:pPr>
          </w:p>
        </w:tc>
      </w:tr>
      <w:tr w:rsidR="005B5F53" w14:paraId="60078914" w14:textId="77777777" w:rsidTr="00F94EF3">
        <w:trPr>
          <w:trHeight w:hRule="exact" w:val="322"/>
        </w:trPr>
        <w:tc>
          <w:tcPr>
            <w:tcW w:w="938" w:type="dxa"/>
            <w:vMerge/>
            <w:vAlign w:val="center"/>
          </w:tcPr>
          <w:p w14:paraId="0C979AC7" w14:textId="77777777" w:rsidR="005B5F53" w:rsidRDefault="005B5F53" w:rsidP="00DF71C6">
            <w:pPr>
              <w:autoSpaceDE w:val="0"/>
              <w:autoSpaceDN w:val="0"/>
              <w:adjustRightInd w:val="0"/>
              <w:snapToGrid w:val="0"/>
              <w:ind w:firstLine="420"/>
              <w:jc w:val="center"/>
              <w:rPr>
                <w:rFonts w:eastAsia="仿宋"/>
              </w:rPr>
            </w:pPr>
          </w:p>
        </w:tc>
        <w:tc>
          <w:tcPr>
            <w:tcW w:w="2774" w:type="dxa"/>
            <w:vAlign w:val="center"/>
          </w:tcPr>
          <w:p w14:paraId="2F196F3A" w14:textId="77777777" w:rsidR="005B5F53" w:rsidRDefault="005B5F53" w:rsidP="00DF71C6">
            <w:pPr>
              <w:autoSpaceDE w:val="0"/>
              <w:autoSpaceDN w:val="0"/>
              <w:adjustRightInd w:val="0"/>
              <w:snapToGrid w:val="0"/>
              <w:jc w:val="center"/>
              <w:rPr>
                <w:rFonts w:eastAsia="仿宋"/>
              </w:rPr>
            </w:pPr>
            <w:r>
              <w:rPr>
                <w:rFonts w:eastAsia="仿宋" w:hint="eastAsia"/>
              </w:rPr>
              <w:t>占文小学</w:t>
            </w:r>
          </w:p>
        </w:tc>
        <w:tc>
          <w:tcPr>
            <w:tcW w:w="716" w:type="dxa"/>
            <w:vAlign w:val="center"/>
          </w:tcPr>
          <w:p w14:paraId="7DCCE0FA" w14:textId="77777777" w:rsidR="005B5F53" w:rsidRDefault="005B5F53" w:rsidP="00DF71C6">
            <w:pPr>
              <w:autoSpaceDE w:val="0"/>
              <w:autoSpaceDN w:val="0"/>
              <w:adjustRightInd w:val="0"/>
              <w:snapToGrid w:val="0"/>
              <w:jc w:val="center"/>
              <w:rPr>
                <w:rFonts w:eastAsia="仿宋"/>
              </w:rPr>
            </w:pPr>
            <w:r>
              <w:rPr>
                <w:rFonts w:eastAsia="仿宋" w:hint="eastAsia"/>
              </w:rPr>
              <w:t>N</w:t>
            </w:r>
            <w:r>
              <w:rPr>
                <w:rFonts w:eastAsia="仿宋"/>
              </w:rPr>
              <w:t>W</w:t>
            </w:r>
          </w:p>
        </w:tc>
        <w:tc>
          <w:tcPr>
            <w:tcW w:w="1668" w:type="dxa"/>
            <w:vAlign w:val="center"/>
          </w:tcPr>
          <w:p w14:paraId="37DFE004" w14:textId="77777777" w:rsidR="005B5F53" w:rsidRPr="005B2BD2" w:rsidRDefault="005B5F53" w:rsidP="00DF71C6">
            <w:pPr>
              <w:autoSpaceDE w:val="0"/>
              <w:autoSpaceDN w:val="0"/>
              <w:adjustRightInd w:val="0"/>
              <w:snapToGrid w:val="0"/>
              <w:jc w:val="center"/>
              <w:rPr>
                <w:rFonts w:eastAsia="仿宋"/>
              </w:rPr>
            </w:pPr>
            <w:r>
              <w:rPr>
                <w:rFonts w:eastAsia="仿宋" w:hint="eastAsia"/>
              </w:rPr>
              <w:t>0</w:t>
            </w:r>
            <w:r>
              <w:rPr>
                <w:rFonts w:eastAsia="仿宋"/>
              </w:rPr>
              <w:t>512-58391583</w:t>
            </w:r>
          </w:p>
        </w:tc>
        <w:tc>
          <w:tcPr>
            <w:tcW w:w="992" w:type="dxa"/>
            <w:vAlign w:val="center"/>
          </w:tcPr>
          <w:p w14:paraId="22A1C369" w14:textId="77777777" w:rsidR="005B5F53" w:rsidRDefault="005B5F53" w:rsidP="00DF71C6">
            <w:pPr>
              <w:autoSpaceDE w:val="0"/>
              <w:autoSpaceDN w:val="0"/>
              <w:adjustRightInd w:val="0"/>
              <w:snapToGrid w:val="0"/>
              <w:jc w:val="center"/>
              <w:rPr>
                <w:rFonts w:eastAsia="仿宋"/>
              </w:rPr>
            </w:pPr>
            <w:r>
              <w:rPr>
                <w:rFonts w:eastAsia="仿宋" w:hint="eastAsia"/>
              </w:rPr>
              <w:t>3</w:t>
            </w:r>
            <w:r>
              <w:rPr>
                <w:rFonts w:eastAsia="仿宋"/>
              </w:rPr>
              <w:t>13</w:t>
            </w:r>
          </w:p>
        </w:tc>
        <w:tc>
          <w:tcPr>
            <w:tcW w:w="908" w:type="dxa"/>
            <w:vAlign w:val="center"/>
          </w:tcPr>
          <w:p w14:paraId="32D25156" w14:textId="77777777" w:rsidR="005B5F53" w:rsidRDefault="005B5F53" w:rsidP="00DF71C6">
            <w:pPr>
              <w:autoSpaceDE w:val="0"/>
              <w:autoSpaceDN w:val="0"/>
              <w:adjustRightInd w:val="0"/>
              <w:snapToGrid w:val="0"/>
              <w:jc w:val="center"/>
              <w:rPr>
                <w:rFonts w:eastAsia="仿宋"/>
              </w:rPr>
            </w:pPr>
            <w:r>
              <w:rPr>
                <w:rFonts w:eastAsia="仿宋"/>
              </w:rPr>
              <w:t>2500</w:t>
            </w:r>
          </w:p>
        </w:tc>
        <w:tc>
          <w:tcPr>
            <w:tcW w:w="1927" w:type="dxa"/>
            <w:vMerge/>
            <w:vAlign w:val="center"/>
          </w:tcPr>
          <w:p w14:paraId="498720F1" w14:textId="77777777" w:rsidR="005B5F53" w:rsidRDefault="005B5F53" w:rsidP="00DF71C6">
            <w:pPr>
              <w:autoSpaceDE w:val="0"/>
              <w:autoSpaceDN w:val="0"/>
              <w:adjustRightInd w:val="0"/>
              <w:snapToGrid w:val="0"/>
              <w:ind w:firstLine="420"/>
              <w:jc w:val="center"/>
              <w:rPr>
                <w:rFonts w:eastAsia="仿宋"/>
              </w:rPr>
            </w:pPr>
          </w:p>
        </w:tc>
      </w:tr>
      <w:tr w:rsidR="005B5F53" w14:paraId="51A2BE4C" w14:textId="77777777" w:rsidTr="00F94EF3">
        <w:trPr>
          <w:trHeight w:hRule="exact" w:val="322"/>
        </w:trPr>
        <w:tc>
          <w:tcPr>
            <w:tcW w:w="938" w:type="dxa"/>
            <w:vMerge/>
            <w:vAlign w:val="center"/>
          </w:tcPr>
          <w:p w14:paraId="1C22A1B4" w14:textId="77777777" w:rsidR="005B5F53" w:rsidRDefault="005B5F53" w:rsidP="00DF71C6">
            <w:pPr>
              <w:autoSpaceDE w:val="0"/>
              <w:autoSpaceDN w:val="0"/>
              <w:adjustRightInd w:val="0"/>
              <w:snapToGrid w:val="0"/>
              <w:jc w:val="center"/>
              <w:rPr>
                <w:rFonts w:eastAsia="仿宋"/>
              </w:rPr>
            </w:pPr>
          </w:p>
        </w:tc>
        <w:tc>
          <w:tcPr>
            <w:tcW w:w="2774" w:type="dxa"/>
            <w:vAlign w:val="center"/>
          </w:tcPr>
          <w:p w14:paraId="77A23D45" w14:textId="77777777" w:rsidR="005B5F53" w:rsidRDefault="005B5F53" w:rsidP="00DF71C6">
            <w:pPr>
              <w:autoSpaceDE w:val="0"/>
              <w:autoSpaceDN w:val="0"/>
              <w:adjustRightInd w:val="0"/>
              <w:snapToGrid w:val="0"/>
              <w:jc w:val="center"/>
              <w:rPr>
                <w:rFonts w:eastAsia="仿宋"/>
              </w:rPr>
            </w:pPr>
            <w:r>
              <w:rPr>
                <w:rFonts w:eastAsia="仿宋" w:hint="eastAsia"/>
              </w:rPr>
              <w:t>港区小学</w:t>
            </w:r>
          </w:p>
        </w:tc>
        <w:tc>
          <w:tcPr>
            <w:tcW w:w="716" w:type="dxa"/>
            <w:vAlign w:val="center"/>
          </w:tcPr>
          <w:p w14:paraId="261579D4" w14:textId="77777777" w:rsidR="005B5F53" w:rsidRDefault="005B5F53" w:rsidP="00DF71C6">
            <w:pPr>
              <w:autoSpaceDE w:val="0"/>
              <w:autoSpaceDN w:val="0"/>
              <w:adjustRightInd w:val="0"/>
              <w:snapToGrid w:val="0"/>
              <w:jc w:val="center"/>
              <w:rPr>
                <w:rFonts w:eastAsia="仿宋"/>
              </w:rPr>
            </w:pPr>
            <w:r>
              <w:rPr>
                <w:rFonts w:eastAsia="仿宋" w:hint="eastAsia"/>
              </w:rPr>
              <w:t>N</w:t>
            </w:r>
            <w:r>
              <w:rPr>
                <w:rFonts w:eastAsia="仿宋"/>
              </w:rPr>
              <w:t>E</w:t>
            </w:r>
          </w:p>
        </w:tc>
        <w:tc>
          <w:tcPr>
            <w:tcW w:w="1668" w:type="dxa"/>
            <w:vAlign w:val="center"/>
          </w:tcPr>
          <w:p w14:paraId="20EF73F0" w14:textId="77777777" w:rsidR="005B5F53" w:rsidRPr="005B2BD2" w:rsidRDefault="005B5F53" w:rsidP="00DF71C6">
            <w:pPr>
              <w:autoSpaceDE w:val="0"/>
              <w:autoSpaceDN w:val="0"/>
              <w:adjustRightInd w:val="0"/>
              <w:snapToGrid w:val="0"/>
              <w:jc w:val="center"/>
              <w:rPr>
                <w:rFonts w:eastAsia="仿宋"/>
              </w:rPr>
            </w:pPr>
            <w:r>
              <w:rPr>
                <w:rFonts w:eastAsia="仿宋" w:hint="eastAsia"/>
              </w:rPr>
              <w:t>0</w:t>
            </w:r>
            <w:r>
              <w:rPr>
                <w:rFonts w:eastAsia="仿宋"/>
              </w:rPr>
              <w:t>512-58318112</w:t>
            </w:r>
          </w:p>
        </w:tc>
        <w:tc>
          <w:tcPr>
            <w:tcW w:w="992" w:type="dxa"/>
            <w:vAlign w:val="center"/>
          </w:tcPr>
          <w:p w14:paraId="1D3F8153" w14:textId="77777777" w:rsidR="005B5F53" w:rsidRDefault="005B5F53" w:rsidP="00DF71C6">
            <w:pPr>
              <w:autoSpaceDE w:val="0"/>
              <w:autoSpaceDN w:val="0"/>
              <w:adjustRightInd w:val="0"/>
              <w:snapToGrid w:val="0"/>
              <w:jc w:val="center"/>
              <w:rPr>
                <w:rFonts w:eastAsia="仿宋"/>
              </w:rPr>
            </w:pPr>
            <w:r>
              <w:rPr>
                <w:rFonts w:eastAsia="仿宋" w:hint="eastAsia"/>
              </w:rPr>
              <w:t>1</w:t>
            </w:r>
            <w:r>
              <w:rPr>
                <w:rFonts w:eastAsia="仿宋"/>
              </w:rPr>
              <w:t>100</w:t>
            </w:r>
          </w:p>
        </w:tc>
        <w:tc>
          <w:tcPr>
            <w:tcW w:w="908" w:type="dxa"/>
            <w:vAlign w:val="center"/>
          </w:tcPr>
          <w:p w14:paraId="28511D67" w14:textId="77777777" w:rsidR="005B5F53" w:rsidRDefault="005B5F53" w:rsidP="00DF71C6">
            <w:pPr>
              <w:autoSpaceDE w:val="0"/>
              <w:autoSpaceDN w:val="0"/>
              <w:adjustRightInd w:val="0"/>
              <w:snapToGrid w:val="0"/>
              <w:jc w:val="center"/>
              <w:rPr>
                <w:rFonts w:eastAsia="仿宋"/>
              </w:rPr>
            </w:pPr>
            <w:r>
              <w:rPr>
                <w:rFonts w:eastAsia="仿宋"/>
              </w:rPr>
              <w:t>4100</w:t>
            </w:r>
          </w:p>
        </w:tc>
        <w:tc>
          <w:tcPr>
            <w:tcW w:w="1927" w:type="dxa"/>
            <w:vMerge/>
            <w:vAlign w:val="center"/>
          </w:tcPr>
          <w:p w14:paraId="4AE1C080" w14:textId="77777777" w:rsidR="005B5F53" w:rsidRDefault="005B5F53" w:rsidP="00DF71C6">
            <w:pPr>
              <w:autoSpaceDE w:val="0"/>
              <w:autoSpaceDN w:val="0"/>
              <w:adjustRightInd w:val="0"/>
              <w:snapToGrid w:val="0"/>
              <w:jc w:val="center"/>
              <w:rPr>
                <w:rFonts w:eastAsia="仿宋"/>
              </w:rPr>
            </w:pPr>
          </w:p>
        </w:tc>
      </w:tr>
      <w:tr w:rsidR="005B5F53" w14:paraId="55792523" w14:textId="77777777" w:rsidTr="00F94EF3">
        <w:trPr>
          <w:trHeight w:hRule="exact" w:val="322"/>
        </w:trPr>
        <w:tc>
          <w:tcPr>
            <w:tcW w:w="938" w:type="dxa"/>
            <w:vMerge/>
            <w:vAlign w:val="center"/>
          </w:tcPr>
          <w:p w14:paraId="6B6B549B" w14:textId="77777777" w:rsidR="005B5F53" w:rsidRDefault="005B5F53" w:rsidP="00DF71C6">
            <w:pPr>
              <w:autoSpaceDE w:val="0"/>
              <w:autoSpaceDN w:val="0"/>
              <w:adjustRightInd w:val="0"/>
              <w:snapToGrid w:val="0"/>
              <w:jc w:val="center"/>
              <w:rPr>
                <w:rFonts w:eastAsia="仿宋"/>
              </w:rPr>
            </w:pPr>
          </w:p>
        </w:tc>
        <w:tc>
          <w:tcPr>
            <w:tcW w:w="2774" w:type="dxa"/>
            <w:vAlign w:val="center"/>
          </w:tcPr>
          <w:p w14:paraId="0F99A6D6" w14:textId="77777777" w:rsidR="005B5F53" w:rsidRDefault="005B5F53" w:rsidP="00DF71C6">
            <w:pPr>
              <w:autoSpaceDE w:val="0"/>
              <w:autoSpaceDN w:val="0"/>
              <w:adjustRightInd w:val="0"/>
              <w:snapToGrid w:val="0"/>
              <w:jc w:val="center"/>
              <w:rPr>
                <w:rFonts w:eastAsia="仿宋"/>
              </w:rPr>
            </w:pPr>
            <w:r>
              <w:rPr>
                <w:rFonts w:eastAsia="仿宋" w:hint="eastAsia"/>
              </w:rPr>
              <w:t>南沙中学</w:t>
            </w:r>
          </w:p>
        </w:tc>
        <w:tc>
          <w:tcPr>
            <w:tcW w:w="716" w:type="dxa"/>
            <w:vAlign w:val="center"/>
          </w:tcPr>
          <w:p w14:paraId="14A22235" w14:textId="77777777" w:rsidR="005B5F53" w:rsidRDefault="005B5F53" w:rsidP="00DF71C6">
            <w:pPr>
              <w:autoSpaceDE w:val="0"/>
              <w:autoSpaceDN w:val="0"/>
              <w:adjustRightInd w:val="0"/>
              <w:snapToGrid w:val="0"/>
              <w:jc w:val="center"/>
              <w:rPr>
                <w:rFonts w:eastAsia="仿宋"/>
              </w:rPr>
            </w:pPr>
            <w:r>
              <w:rPr>
                <w:rFonts w:eastAsia="仿宋" w:hint="eastAsia"/>
              </w:rPr>
              <w:t>N</w:t>
            </w:r>
            <w:r>
              <w:rPr>
                <w:rFonts w:eastAsia="仿宋"/>
              </w:rPr>
              <w:t>E</w:t>
            </w:r>
          </w:p>
        </w:tc>
        <w:tc>
          <w:tcPr>
            <w:tcW w:w="1668" w:type="dxa"/>
            <w:vAlign w:val="center"/>
          </w:tcPr>
          <w:p w14:paraId="2B070327" w14:textId="77777777" w:rsidR="005B5F53" w:rsidRPr="005B2BD2" w:rsidRDefault="005B5F53" w:rsidP="00DF71C6">
            <w:pPr>
              <w:autoSpaceDE w:val="0"/>
              <w:autoSpaceDN w:val="0"/>
              <w:adjustRightInd w:val="0"/>
              <w:snapToGrid w:val="0"/>
              <w:jc w:val="center"/>
              <w:rPr>
                <w:rFonts w:eastAsia="仿宋"/>
              </w:rPr>
            </w:pPr>
            <w:r>
              <w:rPr>
                <w:rFonts w:eastAsia="仿宋" w:hint="eastAsia"/>
              </w:rPr>
              <w:t>0</w:t>
            </w:r>
            <w:r>
              <w:rPr>
                <w:rFonts w:eastAsia="仿宋"/>
              </w:rPr>
              <w:t>512-58391887</w:t>
            </w:r>
          </w:p>
        </w:tc>
        <w:tc>
          <w:tcPr>
            <w:tcW w:w="992" w:type="dxa"/>
            <w:vAlign w:val="center"/>
          </w:tcPr>
          <w:p w14:paraId="4710B5FA" w14:textId="77777777" w:rsidR="005B5F53" w:rsidRDefault="005B5F53" w:rsidP="00DF71C6">
            <w:pPr>
              <w:autoSpaceDE w:val="0"/>
              <w:autoSpaceDN w:val="0"/>
              <w:adjustRightInd w:val="0"/>
              <w:snapToGrid w:val="0"/>
              <w:jc w:val="center"/>
              <w:rPr>
                <w:rFonts w:eastAsia="仿宋"/>
              </w:rPr>
            </w:pPr>
            <w:r>
              <w:rPr>
                <w:rFonts w:eastAsia="仿宋" w:hint="eastAsia"/>
              </w:rPr>
              <w:t>8</w:t>
            </w:r>
            <w:r>
              <w:rPr>
                <w:rFonts w:eastAsia="仿宋"/>
              </w:rPr>
              <w:t>50</w:t>
            </w:r>
          </w:p>
        </w:tc>
        <w:tc>
          <w:tcPr>
            <w:tcW w:w="908" w:type="dxa"/>
            <w:vAlign w:val="center"/>
          </w:tcPr>
          <w:p w14:paraId="6722043F" w14:textId="77777777" w:rsidR="005B5F53" w:rsidRDefault="005B5F53" w:rsidP="00DF71C6">
            <w:pPr>
              <w:autoSpaceDE w:val="0"/>
              <w:autoSpaceDN w:val="0"/>
              <w:adjustRightInd w:val="0"/>
              <w:snapToGrid w:val="0"/>
              <w:jc w:val="center"/>
              <w:rPr>
                <w:rFonts w:eastAsia="仿宋"/>
              </w:rPr>
            </w:pPr>
            <w:r>
              <w:rPr>
                <w:rFonts w:eastAsia="仿宋"/>
              </w:rPr>
              <w:t>1600</w:t>
            </w:r>
          </w:p>
        </w:tc>
        <w:tc>
          <w:tcPr>
            <w:tcW w:w="1927" w:type="dxa"/>
            <w:vMerge/>
            <w:vAlign w:val="center"/>
          </w:tcPr>
          <w:p w14:paraId="1F09C938" w14:textId="77777777" w:rsidR="005B5F53" w:rsidRDefault="005B5F53" w:rsidP="00DF71C6">
            <w:pPr>
              <w:autoSpaceDE w:val="0"/>
              <w:autoSpaceDN w:val="0"/>
              <w:adjustRightInd w:val="0"/>
              <w:snapToGrid w:val="0"/>
              <w:jc w:val="center"/>
              <w:rPr>
                <w:rFonts w:eastAsia="仿宋"/>
              </w:rPr>
            </w:pPr>
          </w:p>
        </w:tc>
      </w:tr>
      <w:tr w:rsidR="005B5F53" w14:paraId="62D0B80D" w14:textId="77777777" w:rsidTr="00F94EF3">
        <w:trPr>
          <w:trHeight w:hRule="exact" w:val="322"/>
        </w:trPr>
        <w:tc>
          <w:tcPr>
            <w:tcW w:w="938" w:type="dxa"/>
            <w:vMerge/>
            <w:vAlign w:val="center"/>
          </w:tcPr>
          <w:p w14:paraId="2392879C" w14:textId="77777777" w:rsidR="005B5F53" w:rsidRDefault="005B5F53" w:rsidP="00DF71C6">
            <w:pPr>
              <w:autoSpaceDE w:val="0"/>
              <w:autoSpaceDN w:val="0"/>
              <w:adjustRightInd w:val="0"/>
              <w:snapToGrid w:val="0"/>
              <w:jc w:val="center"/>
              <w:rPr>
                <w:rFonts w:eastAsia="仿宋"/>
              </w:rPr>
            </w:pPr>
          </w:p>
        </w:tc>
        <w:tc>
          <w:tcPr>
            <w:tcW w:w="2774" w:type="dxa"/>
            <w:vAlign w:val="center"/>
          </w:tcPr>
          <w:p w14:paraId="4769219F" w14:textId="77777777" w:rsidR="005B5F53" w:rsidRDefault="005B5F53" w:rsidP="00DF71C6">
            <w:pPr>
              <w:autoSpaceDE w:val="0"/>
              <w:autoSpaceDN w:val="0"/>
              <w:adjustRightInd w:val="0"/>
              <w:snapToGrid w:val="0"/>
              <w:jc w:val="center"/>
              <w:rPr>
                <w:rFonts w:eastAsia="仿宋"/>
              </w:rPr>
            </w:pPr>
            <w:r>
              <w:rPr>
                <w:rFonts w:eastAsia="仿宋" w:hint="eastAsia"/>
              </w:rPr>
              <w:t>南沙小学</w:t>
            </w:r>
          </w:p>
        </w:tc>
        <w:tc>
          <w:tcPr>
            <w:tcW w:w="716" w:type="dxa"/>
            <w:vAlign w:val="center"/>
          </w:tcPr>
          <w:p w14:paraId="273BA236" w14:textId="77777777" w:rsidR="005B5F53" w:rsidRDefault="005B5F53" w:rsidP="00DF71C6">
            <w:pPr>
              <w:autoSpaceDE w:val="0"/>
              <w:autoSpaceDN w:val="0"/>
              <w:adjustRightInd w:val="0"/>
              <w:snapToGrid w:val="0"/>
              <w:jc w:val="center"/>
              <w:rPr>
                <w:rFonts w:eastAsia="仿宋"/>
              </w:rPr>
            </w:pPr>
            <w:r>
              <w:rPr>
                <w:rFonts w:eastAsia="仿宋" w:hint="eastAsia"/>
              </w:rPr>
              <w:t>N</w:t>
            </w:r>
            <w:r>
              <w:rPr>
                <w:rFonts w:eastAsia="仿宋"/>
              </w:rPr>
              <w:t>E</w:t>
            </w:r>
          </w:p>
        </w:tc>
        <w:tc>
          <w:tcPr>
            <w:tcW w:w="1668" w:type="dxa"/>
            <w:vAlign w:val="center"/>
          </w:tcPr>
          <w:p w14:paraId="35CAB61A" w14:textId="77777777" w:rsidR="005B5F53" w:rsidRPr="005B2BD2" w:rsidRDefault="005B5F53" w:rsidP="00DF71C6">
            <w:pPr>
              <w:autoSpaceDE w:val="0"/>
              <w:autoSpaceDN w:val="0"/>
              <w:adjustRightInd w:val="0"/>
              <w:snapToGrid w:val="0"/>
              <w:jc w:val="center"/>
              <w:rPr>
                <w:rFonts w:eastAsia="仿宋"/>
              </w:rPr>
            </w:pPr>
            <w:r>
              <w:rPr>
                <w:rFonts w:eastAsia="仿宋" w:hint="eastAsia"/>
              </w:rPr>
              <w:t>0</w:t>
            </w:r>
            <w:r>
              <w:rPr>
                <w:rFonts w:eastAsia="仿宋"/>
              </w:rPr>
              <w:t>512-58391496</w:t>
            </w:r>
          </w:p>
        </w:tc>
        <w:tc>
          <w:tcPr>
            <w:tcW w:w="992" w:type="dxa"/>
            <w:vAlign w:val="center"/>
          </w:tcPr>
          <w:p w14:paraId="3CB8DE09" w14:textId="77777777" w:rsidR="005B5F53" w:rsidRDefault="005B5F53" w:rsidP="00DF71C6">
            <w:pPr>
              <w:autoSpaceDE w:val="0"/>
              <w:autoSpaceDN w:val="0"/>
              <w:adjustRightInd w:val="0"/>
              <w:snapToGrid w:val="0"/>
              <w:jc w:val="center"/>
              <w:rPr>
                <w:rFonts w:eastAsia="仿宋"/>
              </w:rPr>
            </w:pPr>
            <w:r>
              <w:rPr>
                <w:rFonts w:eastAsia="仿宋" w:hint="eastAsia"/>
              </w:rPr>
              <w:t>1</w:t>
            </w:r>
            <w:r>
              <w:rPr>
                <w:rFonts w:eastAsia="仿宋"/>
              </w:rPr>
              <w:t>045</w:t>
            </w:r>
          </w:p>
        </w:tc>
        <w:tc>
          <w:tcPr>
            <w:tcW w:w="908" w:type="dxa"/>
            <w:vAlign w:val="center"/>
          </w:tcPr>
          <w:p w14:paraId="1B2AC9E7" w14:textId="77777777" w:rsidR="005B5F53" w:rsidRDefault="005B5F53" w:rsidP="00DF71C6">
            <w:pPr>
              <w:autoSpaceDE w:val="0"/>
              <w:autoSpaceDN w:val="0"/>
              <w:adjustRightInd w:val="0"/>
              <w:snapToGrid w:val="0"/>
              <w:jc w:val="center"/>
              <w:rPr>
                <w:rFonts w:eastAsia="仿宋"/>
              </w:rPr>
            </w:pPr>
            <w:r>
              <w:rPr>
                <w:rFonts w:eastAsia="仿宋"/>
              </w:rPr>
              <w:t>1600</w:t>
            </w:r>
          </w:p>
        </w:tc>
        <w:tc>
          <w:tcPr>
            <w:tcW w:w="1927" w:type="dxa"/>
            <w:vMerge/>
            <w:vAlign w:val="center"/>
          </w:tcPr>
          <w:p w14:paraId="53905319" w14:textId="77777777" w:rsidR="005B5F53" w:rsidRDefault="005B5F53" w:rsidP="00DF71C6">
            <w:pPr>
              <w:autoSpaceDE w:val="0"/>
              <w:autoSpaceDN w:val="0"/>
              <w:adjustRightInd w:val="0"/>
              <w:snapToGrid w:val="0"/>
              <w:jc w:val="center"/>
              <w:rPr>
                <w:rFonts w:eastAsia="仿宋"/>
              </w:rPr>
            </w:pPr>
          </w:p>
        </w:tc>
      </w:tr>
      <w:tr w:rsidR="005B5F53" w14:paraId="04345714" w14:textId="77777777" w:rsidTr="00F94EF3">
        <w:trPr>
          <w:trHeight w:hRule="exact" w:val="322"/>
        </w:trPr>
        <w:tc>
          <w:tcPr>
            <w:tcW w:w="938" w:type="dxa"/>
            <w:vMerge/>
            <w:vAlign w:val="center"/>
          </w:tcPr>
          <w:p w14:paraId="7C31BFFB" w14:textId="77777777" w:rsidR="005B5F53" w:rsidRDefault="005B5F53" w:rsidP="00DF71C6">
            <w:pPr>
              <w:autoSpaceDE w:val="0"/>
              <w:autoSpaceDN w:val="0"/>
              <w:adjustRightInd w:val="0"/>
              <w:snapToGrid w:val="0"/>
              <w:jc w:val="center"/>
              <w:rPr>
                <w:rFonts w:eastAsia="仿宋"/>
              </w:rPr>
            </w:pPr>
          </w:p>
        </w:tc>
        <w:tc>
          <w:tcPr>
            <w:tcW w:w="2774" w:type="dxa"/>
            <w:vAlign w:val="center"/>
          </w:tcPr>
          <w:p w14:paraId="1B9F0AA7" w14:textId="77777777" w:rsidR="005B5F53" w:rsidRDefault="005B5F53" w:rsidP="00DF71C6">
            <w:pPr>
              <w:autoSpaceDE w:val="0"/>
              <w:autoSpaceDN w:val="0"/>
              <w:adjustRightInd w:val="0"/>
              <w:snapToGrid w:val="0"/>
              <w:jc w:val="center"/>
              <w:rPr>
                <w:rFonts w:eastAsia="仿宋"/>
              </w:rPr>
            </w:pPr>
            <w:r>
              <w:rPr>
                <w:rFonts w:eastAsia="仿宋" w:hint="eastAsia"/>
              </w:rPr>
              <w:t>张家港市香山医院</w:t>
            </w:r>
          </w:p>
        </w:tc>
        <w:tc>
          <w:tcPr>
            <w:tcW w:w="716" w:type="dxa"/>
            <w:vAlign w:val="center"/>
          </w:tcPr>
          <w:p w14:paraId="3F6875EB" w14:textId="77777777" w:rsidR="005B5F53" w:rsidRDefault="005B5F53" w:rsidP="00DF71C6">
            <w:pPr>
              <w:autoSpaceDE w:val="0"/>
              <w:autoSpaceDN w:val="0"/>
              <w:adjustRightInd w:val="0"/>
              <w:snapToGrid w:val="0"/>
              <w:jc w:val="center"/>
              <w:rPr>
                <w:rFonts w:eastAsia="仿宋"/>
              </w:rPr>
            </w:pPr>
            <w:r>
              <w:rPr>
                <w:rFonts w:eastAsia="仿宋" w:hint="eastAsia"/>
              </w:rPr>
              <w:t>N</w:t>
            </w:r>
            <w:r>
              <w:rPr>
                <w:rFonts w:eastAsia="仿宋"/>
              </w:rPr>
              <w:t>E</w:t>
            </w:r>
          </w:p>
        </w:tc>
        <w:tc>
          <w:tcPr>
            <w:tcW w:w="1668" w:type="dxa"/>
            <w:vAlign w:val="center"/>
          </w:tcPr>
          <w:p w14:paraId="25809CA1" w14:textId="77777777" w:rsidR="005B5F53" w:rsidRPr="005B2BD2" w:rsidRDefault="005B5F53" w:rsidP="00DF71C6">
            <w:pPr>
              <w:autoSpaceDE w:val="0"/>
              <w:autoSpaceDN w:val="0"/>
              <w:adjustRightInd w:val="0"/>
              <w:snapToGrid w:val="0"/>
              <w:jc w:val="center"/>
              <w:rPr>
                <w:rFonts w:eastAsia="仿宋"/>
              </w:rPr>
            </w:pPr>
            <w:r w:rsidRPr="005B2BD2">
              <w:rPr>
                <w:rFonts w:eastAsia="仿宋" w:hint="eastAsia"/>
              </w:rPr>
              <w:t>0</w:t>
            </w:r>
            <w:r w:rsidRPr="005B2BD2">
              <w:rPr>
                <w:rFonts w:eastAsia="仿宋"/>
              </w:rPr>
              <w:t>512-58375199</w:t>
            </w:r>
          </w:p>
        </w:tc>
        <w:tc>
          <w:tcPr>
            <w:tcW w:w="992" w:type="dxa"/>
            <w:vAlign w:val="center"/>
          </w:tcPr>
          <w:p w14:paraId="52058150" w14:textId="77777777" w:rsidR="005B5F53" w:rsidRDefault="005B5F53" w:rsidP="00DF71C6">
            <w:pPr>
              <w:autoSpaceDE w:val="0"/>
              <w:autoSpaceDN w:val="0"/>
              <w:adjustRightInd w:val="0"/>
              <w:snapToGrid w:val="0"/>
              <w:jc w:val="center"/>
              <w:rPr>
                <w:rFonts w:eastAsia="仿宋"/>
              </w:rPr>
            </w:pPr>
            <w:r>
              <w:rPr>
                <w:rFonts w:eastAsia="仿宋" w:hint="eastAsia"/>
              </w:rPr>
              <w:t>1</w:t>
            </w:r>
            <w:r>
              <w:rPr>
                <w:rFonts w:eastAsia="仿宋"/>
              </w:rPr>
              <w:t>50</w:t>
            </w:r>
          </w:p>
        </w:tc>
        <w:tc>
          <w:tcPr>
            <w:tcW w:w="908" w:type="dxa"/>
            <w:vAlign w:val="center"/>
          </w:tcPr>
          <w:p w14:paraId="383EB613" w14:textId="77777777" w:rsidR="005B5F53" w:rsidRDefault="005B5F53" w:rsidP="00DF71C6">
            <w:pPr>
              <w:autoSpaceDE w:val="0"/>
              <w:autoSpaceDN w:val="0"/>
              <w:adjustRightInd w:val="0"/>
              <w:snapToGrid w:val="0"/>
              <w:jc w:val="center"/>
              <w:rPr>
                <w:rFonts w:eastAsia="仿宋"/>
              </w:rPr>
            </w:pPr>
            <w:r>
              <w:rPr>
                <w:rFonts w:eastAsia="仿宋" w:hint="eastAsia"/>
              </w:rPr>
              <w:t>3</w:t>
            </w:r>
            <w:r>
              <w:rPr>
                <w:rFonts w:eastAsia="仿宋"/>
              </w:rPr>
              <w:t>500</w:t>
            </w:r>
          </w:p>
        </w:tc>
        <w:tc>
          <w:tcPr>
            <w:tcW w:w="1927" w:type="dxa"/>
            <w:vMerge/>
            <w:vAlign w:val="center"/>
          </w:tcPr>
          <w:p w14:paraId="58DBD2D7" w14:textId="77777777" w:rsidR="005B5F53" w:rsidRDefault="005B5F53" w:rsidP="00DF71C6">
            <w:pPr>
              <w:autoSpaceDE w:val="0"/>
              <w:autoSpaceDN w:val="0"/>
              <w:adjustRightInd w:val="0"/>
              <w:snapToGrid w:val="0"/>
              <w:jc w:val="center"/>
              <w:rPr>
                <w:rFonts w:eastAsia="仿宋"/>
              </w:rPr>
            </w:pPr>
          </w:p>
        </w:tc>
      </w:tr>
      <w:tr w:rsidR="005B5F53" w14:paraId="56186ED6" w14:textId="77777777" w:rsidTr="00F94EF3">
        <w:trPr>
          <w:trHeight w:hRule="exact" w:val="322"/>
        </w:trPr>
        <w:tc>
          <w:tcPr>
            <w:tcW w:w="938" w:type="dxa"/>
            <w:vMerge/>
            <w:vAlign w:val="center"/>
          </w:tcPr>
          <w:p w14:paraId="66FD4CFD" w14:textId="77777777" w:rsidR="005B5F53" w:rsidRDefault="005B5F53" w:rsidP="00DF71C6">
            <w:pPr>
              <w:autoSpaceDE w:val="0"/>
              <w:autoSpaceDN w:val="0"/>
              <w:adjustRightInd w:val="0"/>
              <w:snapToGrid w:val="0"/>
              <w:jc w:val="center"/>
              <w:rPr>
                <w:rFonts w:eastAsia="仿宋"/>
              </w:rPr>
            </w:pPr>
          </w:p>
        </w:tc>
        <w:tc>
          <w:tcPr>
            <w:tcW w:w="2774" w:type="dxa"/>
            <w:vAlign w:val="center"/>
          </w:tcPr>
          <w:p w14:paraId="1E7F84FE" w14:textId="77777777" w:rsidR="005B5F53" w:rsidRDefault="005B5F53" w:rsidP="00DF71C6">
            <w:pPr>
              <w:autoSpaceDE w:val="0"/>
              <w:autoSpaceDN w:val="0"/>
              <w:adjustRightInd w:val="0"/>
              <w:snapToGrid w:val="0"/>
              <w:jc w:val="center"/>
              <w:rPr>
                <w:rFonts w:eastAsia="仿宋"/>
              </w:rPr>
            </w:pPr>
            <w:r>
              <w:rPr>
                <w:rFonts w:eastAsia="仿宋" w:hint="eastAsia"/>
              </w:rPr>
              <w:t>张家港市第二人民医院</w:t>
            </w:r>
          </w:p>
        </w:tc>
        <w:tc>
          <w:tcPr>
            <w:tcW w:w="716" w:type="dxa"/>
            <w:vAlign w:val="center"/>
          </w:tcPr>
          <w:p w14:paraId="1D1DBA26" w14:textId="77777777" w:rsidR="005B5F53" w:rsidRDefault="005B5F53" w:rsidP="00DF71C6">
            <w:pPr>
              <w:autoSpaceDE w:val="0"/>
              <w:autoSpaceDN w:val="0"/>
              <w:adjustRightInd w:val="0"/>
              <w:snapToGrid w:val="0"/>
              <w:jc w:val="center"/>
              <w:rPr>
                <w:rFonts w:eastAsia="仿宋"/>
              </w:rPr>
            </w:pPr>
            <w:r>
              <w:rPr>
                <w:rFonts w:eastAsia="仿宋" w:hint="eastAsia"/>
              </w:rPr>
              <w:t>N</w:t>
            </w:r>
            <w:r>
              <w:rPr>
                <w:rFonts w:eastAsia="仿宋"/>
              </w:rPr>
              <w:t>E</w:t>
            </w:r>
          </w:p>
        </w:tc>
        <w:tc>
          <w:tcPr>
            <w:tcW w:w="1668" w:type="dxa"/>
            <w:vAlign w:val="center"/>
          </w:tcPr>
          <w:p w14:paraId="187B0E49" w14:textId="77777777" w:rsidR="005B5F53" w:rsidRPr="005B2BD2" w:rsidRDefault="005B5F53" w:rsidP="00DF71C6">
            <w:pPr>
              <w:autoSpaceDE w:val="0"/>
              <w:autoSpaceDN w:val="0"/>
              <w:adjustRightInd w:val="0"/>
              <w:snapToGrid w:val="0"/>
              <w:jc w:val="center"/>
              <w:rPr>
                <w:rFonts w:eastAsia="仿宋"/>
              </w:rPr>
            </w:pPr>
            <w:r w:rsidRPr="005B2BD2">
              <w:rPr>
                <w:rFonts w:eastAsia="仿宋" w:hint="eastAsia"/>
              </w:rPr>
              <w:t>0</w:t>
            </w:r>
            <w:r w:rsidRPr="005B2BD2">
              <w:rPr>
                <w:rFonts w:eastAsia="仿宋"/>
              </w:rPr>
              <w:t>512-55866506</w:t>
            </w:r>
          </w:p>
        </w:tc>
        <w:tc>
          <w:tcPr>
            <w:tcW w:w="992" w:type="dxa"/>
            <w:vAlign w:val="center"/>
          </w:tcPr>
          <w:p w14:paraId="43DFCF20" w14:textId="77777777" w:rsidR="005B5F53" w:rsidRDefault="005B5F53" w:rsidP="00DF71C6">
            <w:pPr>
              <w:autoSpaceDE w:val="0"/>
              <w:autoSpaceDN w:val="0"/>
              <w:adjustRightInd w:val="0"/>
              <w:snapToGrid w:val="0"/>
              <w:jc w:val="center"/>
              <w:rPr>
                <w:rFonts w:eastAsia="仿宋"/>
              </w:rPr>
            </w:pPr>
            <w:r>
              <w:rPr>
                <w:rFonts w:eastAsia="仿宋" w:hint="eastAsia"/>
              </w:rPr>
              <w:t>3</w:t>
            </w:r>
            <w:r>
              <w:rPr>
                <w:rFonts w:eastAsia="仿宋"/>
              </w:rPr>
              <w:t>60</w:t>
            </w:r>
          </w:p>
        </w:tc>
        <w:tc>
          <w:tcPr>
            <w:tcW w:w="908" w:type="dxa"/>
            <w:vAlign w:val="center"/>
          </w:tcPr>
          <w:p w14:paraId="7C19D8D6" w14:textId="77777777" w:rsidR="005B5F53" w:rsidRDefault="005B5F53" w:rsidP="00DF71C6">
            <w:pPr>
              <w:autoSpaceDE w:val="0"/>
              <w:autoSpaceDN w:val="0"/>
              <w:adjustRightInd w:val="0"/>
              <w:snapToGrid w:val="0"/>
              <w:jc w:val="center"/>
              <w:rPr>
                <w:rFonts w:eastAsia="仿宋"/>
              </w:rPr>
            </w:pPr>
            <w:r>
              <w:rPr>
                <w:rFonts w:eastAsia="仿宋" w:hint="eastAsia"/>
              </w:rPr>
              <w:t>2</w:t>
            </w:r>
            <w:r>
              <w:rPr>
                <w:rFonts w:eastAsia="仿宋"/>
              </w:rPr>
              <w:t>500</w:t>
            </w:r>
          </w:p>
        </w:tc>
        <w:tc>
          <w:tcPr>
            <w:tcW w:w="1927" w:type="dxa"/>
            <w:vMerge/>
            <w:vAlign w:val="center"/>
          </w:tcPr>
          <w:p w14:paraId="06A07E42" w14:textId="77777777" w:rsidR="005B5F53" w:rsidRDefault="005B5F53" w:rsidP="00DF71C6">
            <w:pPr>
              <w:autoSpaceDE w:val="0"/>
              <w:autoSpaceDN w:val="0"/>
              <w:adjustRightInd w:val="0"/>
              <w:snapToGrid w:val="0"/>
              <w:jc w:val="center"/>
              <w:rPr>
                <w:rFonts w:eastAsia="仿宋"/>
              </w:rPr>
            </w:pPr>
          </w:p>
        </w:tc>
      </w:tr>
      <w:tr w:rsidR="005B5F53" w14:paraId="4E63F7AD" w14:textId="77777777" w:rsidTr="00F94EF3">
        <w:trPr>
          <w:trHeight w:hRule="exact" w:val="322"/>
        </w:trPr>
        <w:tc>
          <w:tcPr>
            <w:tcW w:w="938" w:type="dxa"/>
            <w:vMerge/>
            <w:vAlign w:val="center"/>
          </w:tcPr>
          <w:p w14:paraId="0260DED0" w14:textId="77777777" w:rsidR="005B5F53" w:rsidRDefault="005B5F53" w:rsidP="00DF71C6">
            <w:pPr>
              <w:autoSpaceDE w:val="0"/>
              <w:autoSpaceDN w:val="0"/>
              <w:adjustRightInd w:val="0"/>
              <w:snapToGrid w:val="0"/>
              <w:jc w:val="center"/>
              <w:rPr>
                <w:rFonts w:eastAsia="仿宋"/>
              </w:rPr>
            </w:pPr>
          </w:p>
        </w:tc>
        <w:tc>
          <w:tcPr>
            <w:tcW w:w="2774" w:type="dxa"/>
            <w:vAlign w:val="center"/>
          </w:tcPr>
          <w:p w14:paraId="59508796" w14:textId="77777777" w:rsidR="005B5F53" w:rsidRDefault="005B5F53" w:rsidP="00DF71C6">
            <w:pPr>
              <w:autoSpaceDE w:val="0"/>
              <w:autoSpaceDN w:val="0"/>
              <w:adjustRightInd w:val="0"/>
              <w:snapToGrid w:val="0"/>
              <w:jc w:val="center"/>
              <w:rPr>
                <w:rFonts w:eastAsia="仿宋"/>
              </w:rPr>
            </w:pPr>
            <w:r>
              <w:rPr>
                <w:rFonts w:eastAsia="仿宋" w:hint="eastAsia"/>
              </w:rPr>
              <w:t>学田社区卫生站</w:t>
            </w:r>
          </w:p>
        </w:tc>
        <w:tc>
          <w:tcPr>
            <w:tcW w:w="716" w:type="dxa"/>
            <w:vAlign w:val="center"/>
          </w:tcPr>
          <w:p w14:paraId="016E5DEA" w14:textId="77777777" w:rsidR="005B5F53" w:rsidRDefault="005B5F53" w:rsidP="00DF71C6">
            <w:pPr>
              <w:autoSpaceDE w:val="0"/>
              <w:autoSpaceDN w:val="0"/>
              <w:adjustRightInd w:val="0"/>
              <w:snapToGrid w:val="0"/>
              <w:jc w:val="center"/>
              <w:rPr>
                <w:rFonts w:eastAsia="仿宋"/>
              </w:rPr>
            </w:pPr>
            <w:r>
              <w:rPr>
                <w:rFonts w:eastAsia="仿宋" w:hint="eastAsia"/>
              </w:rPr>
              <w:t>N</w:t>
            </w:r>
            <w:r>
              <w:rPr>
                <w:rFonts w:eastAsia="仿宋"/>
              </w:rPr>
              <w:t>E</w:t>
            </w:r>
          </w:p>
        </w:tc>
        <w:tc>
          <w:tcPr>
            <w:tcW w:w="1668" w:type="dxa"/>
            <w:vAlign w:val="center"/>
          </w:tcPr>
          <w:p w14:paraId="02158B04" w14:textId="77777777" w:rsidR="005B5F53" w:rsidRPr="005B2BD2" w:rsidRDefault="005B5F53" w:rsidP="00DF71C6">
            <w:pPr>
              <w:autoSpaceDE w:val="0"/>
              <w:autoSpaceDN w:val="0"/>
              <w:adjustRightInd w:val="0"/>
              <w:snapToGrid w:val="0"/>
              <w:jc w:val="center"/>
              <w:rPr>
                <w:rFonts w:eastAsia="仿宋"/>
              </w:rPr>
            </w:pPr>
            <w:r w:rsidRPr="005B2BD2">
              <w:rPr>
                <w:rFonts w:eastAsia="仿宋" w:hint="eastAsia"/>
              </w:rPr>
              <w:t>0</w:t>
            </w:r>
            <w:r w:rsidRPr="005B2BD2">
              <w:rPr>
                <w:rFonts w:eastAsia="仿宋"/>
              </w:rPr>
              <w:t>512-58771223</w:t>
            </w:r>
          </w:p>
        </w:tc>
        <w:tc>
          <w:tcPr>
            <w:tcW w:w="992" w:type="dxa"/>
            <w:vAlign w:val="center"/>
          </w:tcPr>
          <w:p w14:paraId="0F82C3FE" w14:textId="77777777" w:rsidR="005B5F53" w:rsidRDefault="005B5F53" w:rsidP="00DF71C6">
            <w:pPr>
              <w:autoSpaceDE w:val="0"/>
              <w:autoSpaceDN w:val="0"/>
              <w:adjustRightInd w:val="0"/>
              <w:snapToGrid w:val="0"/>
              <w:jc w:val="center"/>
              <w:rPr>
                <w:rFonts w:eastAsia="仿宋"/>
              </w:rPr>
            </w:pPr>
            <w:r>
              <w:rPr>
                <w:rFonts w:eastAsia="仿宋"/>
              </w:rPr>
              <w:t>16</w:t>
            </w:r>
          </w:p>
        </w:tc>
        <w:tc>
          <w:tcPr>
            <w:tcW w:w="908" w:type="dxa"/>
            <w:vAlign w:val="center"/>
          </w:tcPr>
          <w:p w14:paraId="26A59458" w14:textId="77777777" w:rsidR="005B5F53" w:rsidRDefault="005B5F53" w:rsidP="00DF71C6">
            <w:pPr>
              <w:autoSpaceDE w:val="0"/>
              <w:autoSpaceDN w:val="0"/>
              <w:adjustRightInd w:val="0"/>
              <w:snapToGrid w:val="0"/>
              <w:jc w:val="center"/>
              <w:rPr>
                <w:rFonts w:eastAsia="仿宋"/>
              </w:rPr>
            </w:pPr>
            <w:r>
              <w:rPr>
                <w:rFonts w:eastAsia="仿宋" w:hint="eastAsia"/>
              </w:rPr>
              <w:t>4</w:t>
            </w:r>
            <w:r>
              <w:rPr>
                <w:rFonts w:eastAsia="仿宋"/>
              </w:rPr>
              <w:t>300</w:t>
            </w:r>
          </w:p>
        </w:tc>
        <w:tc>
          <w:tcPr>
            <w:tcW w:w="1927" w:type="dxa"/>
            <w:vMerge/>
            <w:vAlign w:val="center"/>
          </w:tcPr>
          <w:p w14:paraId="3938AD7A" w14:textId="77777777" w:rsidR="005B5F53" w:rsidRDefault="005B5F53" w:rsidP="00DF71C6">
            <w:pPr>
              <w:autoSpaceDE w:val="0"/>
              <w:autoSpaceDN w:val="0"/>
              <w:adjustRightInd w:val="0"/>
              <w:snapToGrid w:val="0"/>
              <w:jc w:val="center"/>
              <w:rPr>
                <w:rFonts w:eastAsia="仿宋"/>
              </w:rPr>
            </w:pPr>
          </w:p>
        </w:tc>
      </w:tr>
      <w:tr w:rsidR="005B5F53" w14:paraId="2025ACFB" w14:textId="77777777" w:rsidTr="00F94EF3">
        <w:trPr>
          <w:trHeight w:hRule="exact" w:val="525"/>
        </w:trPr>
        <w:tc>
          <w:tcPr>
            <w:tcW w:w="938" w:type="dxa"/>
            <w:vMerge w:val="restart"/>
            <w:vAlign w:val="center"/>
          </w:tcPr>
          <w:p w14:paraId="6C217B9D" w14:textId="77777777" w:rsidR="005B5F53" w:rsidRDefault="005B5F53" w:rsidP="00DF71C6">
            <w:pPr>
              <w:autoSpaceDE w:val="0"/>
              <w:autoSpaceDN w:val="0"/>
              <w:adjustRightInd w:val="0"/>
              <w:snapToGrid w:val="0"/>
              <w:jc w:val="center"/>
              <w:rPr>
                <w:rFonts w:eastAsia="仿宋"/>
              </w:rPr>
            </w:pPr>
            <w:r>
              <w:rPr>
                <w:rFonts w:eastAsia="仿宋" w:hint="eastAsia"/>
              </w:rPr>
              <w:t>水环境</w:t>
            </w:r>
          </w:p>
        </w:tc>
        <w:tc>
          <w:tcPr>
            <w:tcW w:w="2774" w:type="dxa"/>
            <w:vAlign w:val="center"/>
          </w:tcPr>
          <w:p w14:paraId="5B903915" w14:textId="77777777" w:rsidR="005B5F53" w:rsidRDefault="005B5F53" w:rsidP="00DF71C6">
            <w:pPr>
              <w:autoSpaceDE w:val="0"/>
              <w:autoSpaceDN w:val="0"/>
              <w:adjustRightInd w:val="0"/>
              <w:snapToGrid w:val="0"/>
              <w:jc w:val="center"/>
              <w:rPr>
                <w:rFonts w:eastAsia="仿宋"/>
              </w:rPr>
            </w:pPr>
            <w:r>
              <w:rPr>
                <w:rFonts w:eastAsia="仿宋" w:hint="eastAsia"/>
              </w:rPr>
              <w:t>张家港河</w:t>
            </w:r>
          </w:p>
        </w:tc>
        <w:tc>
          <w:tcPr>
            <w:tcW w:w="716" w:type="dxa"/>
            <w:vAlign w:val="center"/>
          </w:tcPr>
          <w:p w14:paraId="46EACEFE" w14:textId="77777777" w:rsidR="005B5F53" w:rsidRDefault="005B5F53" w:rsidP="00DF71C6">
            <w:pPr>
              <w:autoSpaceDE w:val="0"/>
              <w:autoSpaceDN w:val="0"/>
              <w:adjustRightInd w:val="0"/>
              <w:snapToGrid w:val="0"/>
              <w:jc w:val="center"/>
              <w:rPr>
                <w:rFonts w:eastAsia="仿宋"/>
              </w:rPr>
            </w:pPr>
            <w:r>
              <w:rPr>
                <w:rFonts w:eastAsia="仿宋"/>
              </w:rPr>
              <w:t>E</w:t>
            </w:r>
          </w:p>
        </w:tc>
        <w:tc>
          <w:tcPr>
            <w:tcW w:w="1668" w:type="dxa"/>
            <w:vAlign w:val="center"/>
          </w:tcPr>
          <w:p w14:paraId="3913C37C" w14:textId="77777777" w:rsidR="005B5F53" w:rsidRPr="005B2BD2" w:rsidRDefault="005B5F53" w:rsidP="00DF71C6">
            <w:pPr>
              <w:autoSpaceDE w:val="0"/>
              <w:autoSpaceDN w:val="0"/>
              <w:adjustRightInd w:val="0"/>
              <w:snapToGrid w:val="0"/>
              <w:jc w:val="center"/>
              <w:rPr>
                <w:rFonts w:eastAsia="仿宋"/>
                <w:b/>
                <w:bCs/>
              </w:rPr>
            </w:pPr>
            <w:r>
              <w:rPr>
                <w:rFonts w:eastAsia="仿宋" w:hint="eastAsia"/>
                <w:b/>
                <w:bCs/>
              </w:rPr>
              <w:t>/</w:t>
            </w:r>
          </w:p>
        </w:tc>
        <w:tc>
          <w:tcPr>
            <w:tcW w:w="992" w:type="dxa"/>
            <w:vAlign w:val="center"/>
          </w:tcPr>
          <w:p w14:paraId="463F4463" w14:textId="77777777" w:rsidR="005B5F53" w:rsidRDefault="005B5F53" w:rsidP="00DF71C6">
            <w:pPr>
              <w:autoSpaceDE w:val="0"/>
              <w:autoSpaceDN w:val="0"/>
              <w:adjustRightInd w:val="0"/>
              <w:snapToGrid w:val="0"/>
              <w:jc w:val="center"/>
              <w:rPr>
                <w:rFonts w:eastAsia="仿宋"/>
              </w:rPr>
            </w:pPr>
            <w:r>
              <w:rPr>
                <w:rFonts w:eastAsia="仿宋" w:hint="eastAsia"/>
              </w:rPr>
              <w:t>中型</w:t>
            </w:r>
          </w:p>
        </w:tc>
        <w:tc>
          <w:tcPr>
            <w:tcW w:w="908" w:type="dxa"/>
            <w:vAlign w:val="center"/>
          </w:tcPr>
          <w:p w14:paraId="042F69BA" w14:textId="77777777" w:rsidR="005B5F53" w:rsidRDefault="005B5F53" w:rsidP="00DF71C6">
            <w:pPr>
              <w:autoSpaceDE w:val="0"/>
              <w:autoSpaceDN w:val="0"/>
              <w:adjustRightInd w:val="0"/>
              <w:snapToGrid w:val="0"/>
              <w:jc w:val="center"/>
              <w:rPr>
                <w:rFonts w:eastAsia="仿宋"/>
              </w:rPr>
            </w:pPr>
            <w:r>
              <w:rPr>
                <w:rFonts w:eastAsia="仿宋"/>
              </w:rPr>
              <w:t>20</w:t>
            </w:r>
          </w:p>
        </w:tc>
        <w:tc>
          <w:tcPr>
            <w:tcW w:w="1927" w:type="dxa"/>
            <w:vMerge w:val="restart"/>
            <w:vAlign w:val="center"/>
          </w:tcPr>
          <w:p w14:paraId="29F7BD4B" w14:textId="77777777" w:rsidR="005B5F53" w:rsidRDefault="005B5F53" w:rsidP="00DF71C6">
            <w:pPr>
              <w:autoSpaceDE w:val="0"/>
              <w:autoSpaceDN w:val="0"/>
              <w:adjustRightInd w:val="0"/>
              <w:snapToGrid w:val="0"/>
              <w:jc w:val="center"/>
              <w:rPr>
                <w:rFonts w:eastAsia="仿宋"/>
              </w:rPr>
            </w:pPr>
            <w:r>
              <w:rPr>
                <w:rFonts w:eastAsia="仿宋"/>
              </w:rPr>
              <w:t>《地表水环境质量标准》（</w:t>
            </w:r>
            <w:r>
              <w:rPr>
                <w:rFonts w:eastAsia="仿宋"/>
              </w:rPr>
              <w:t>GB3838-2002</w:t>
            </w:r>
            <w:r>
              <w:rPr>
                <w:rFonts w:eastAsia="仿宋"/>
              </w:rPr>
              <w:t>）</w:t>
            </w:r>
            <w:r>
              <w:rPr>
                <w:rFonts w:ascii="仿宋" w:eastAsia="仿宋" w:hAnsi="仿宋" w:hint="eastAsia"/>
              </w:rPr>
              <w:t>Ⅳ</w:t>
            </w:r>
            <w:r>
              <w:rPr>
                <w:rFonts w:eastAsia="仿宋"/>
              </w:rPr>
              <w:t>类标准</w:t>
            </w:r>
          </w:p>
        </w:tc>
      </w:tr>
      <w:tr w:rsidR="005B5F53" w14:paraId="2CF83BD1" w14:textId="77777777" w:rsidTr="00F94EF3">
        <w:trPr>
          <w:trHeight w:hRule="exact" w:val="770"/>
        </w:trPr>
        <w:tc>
          <w:tcPr>
            <w:tcW w:w="938" w:type="dxa"/>
            <w:vMerge/>
            <w:vAlign w:val="center"/>
          </w:tcPr>
          <w:p w14:paraId="6069DEA4" w14:textId="77777777" w:rsidR="005B5F53" w:rsidRDefault="005B5F53" w:rsidP="00DF71C6">
            <w:pPr>
              <w:autoSpaceDE w:val="0"/>
              <w:autoSpaceDN w:val="0"/>
              <w:adjustRightInd w:val="0"/>
              <w:snapToGrid w:val="0"/>
              <w:jc w:val="center"/>
              <w:rPr>
                <w:rFonts w:eastAsia="仿宋"/>
              </w:rPr>
            </w:pPr>
          </w:p>
        </w:tc>
        <w:tc>
          <w:tcPr>
            <w:tcW w:w="2774" w:type="dxa"/>
            <w:vAlign w:val="center"/>
          </w:tcPr>
          <w:p w14:paraId="588F2207" w14:textId="77777777" w:rsidR="005B5F53" w:rsidRDefault="005B5F53" w:rsidP="00DF71C6">
            <w:pPr>
              <w:autoSpaceDE w:val="0"/>
              <w:autoSpaceDN w:val="0"/>
              <w:adjustRightInd w:val="0"/>
              <w:snapToGrid w:val="0"/>
              <w:jc w:val="center"/>
              <w:rPr>
                <w:rFonts w:eastAsia="仿宋"/>
              </w:rPr>
            </w:pPr>
            <w:r>
              <w:rPr>
                <w:rFonts w:eastAsia="仿宋" w:hint="eastAsia"/>
              </w:rPr>
              <w:t>东横河</w:t>
            </w:r>
          </w:p>
        </w:tc>
        <w:tc>
          <w:tcPr>
            <w:tcW w:w="716" w:type="dxa"/>
            <w:vAlign w:val="center"/>
          </w:tcPr>
          <w:p w14:paraId="06194854" w14:textId="77777777" w:rsidR="005B5F53" w:rsidRDefault="005B5F53" w:rsidP="00DF71C6">
            <w:pPr>
              <w:autoSpaceDE w:val="0"/>
              <w:autoSpaceDN w:val="0"/>
              <w:adjustRightInd w:val="0"/>
              <w:snapToGrid w:val="0"/>
              <w:jc w:val="center"/>
              <w:rPr>
                <w:rFonts w:eastAsia="仿宋"/>
              </w:rPr>
            </w:pPr>
            <w:r>
              <w:rPr>
                <w:rFonts w:eastAsia="仿宋" w:hint="eastAsia"/>
              </w:rPr>
              <w:t>S</w:t>
            </w:r>
          </w:p>
        </w:tc>
        <w:tc>
          <w:tcPr>
            <w:tcW w:w="1668" w:type="dxa"/>
            <w:vAlign w:val="center"/>
          </w:tcPr>
          <w:p w14:paraId="12F87391" w14:textId="77777777" w:rsidR="005B5F53" w:rsidRPr="005B2BD2" w:rsidRDefault="005B5F53" w:rsidP="00DF71C6">
            <w:pPr>
              <w:autoSpaceDE w:val="0"/>
              <w:autoSpaceDN w:val="0"/>
              <w:adjustRightInd w:val="0"/>
              <w:snapToGrid w:val="0"/>
              <w:jc w:val="center"/>
              <w:rPr>
                <w:rFonts w:eastAsia="仿宋"/>
                <w:b/>
                <w:bCs/>
              </w:rPr>
            </w:pPr>
            <w:r>
              <w:rPr>
                <w:rFonts w:eastAsia="仿宋" w:hint="eastAsia"/>
                <w:b/>
                <w:bCs/>
              </w:rPr>
              <w:t>/</w:t>
            </w:r>
          </w:p>
        </w:tc>
        <w:tc>
          <w:tcPr>
            <w:tcW w:w="992" w:type="dxa"/>
            <w:vAlign w:val="center"/>
          </w:tcPr>
          <w:p w14:paraId="60764C3A" w14:textId="77777777" w:rsidR="005B5F53" w:rsidRDefault="005B5F53" w:rsidP="00DF71C6">
            <w:pPr>
              <w:autoSpaceDE w:val="0"/>
              <w:autoSpaceDN w:val="0"/>
              <w:adjustRightInd w:val="0"/>
              <w:snapToGrid w:val="0"/>
              <w:jc w:val="center"/>
              <w:rPr>
                <w:rFonts w:eastAsia="仿宋"/>
              </w:rPr>
            </w:pPr>
            <w:r>
              <w:rPr>
                <w:rFonts w:eastAsia="仿宋" w:hint="eastAsia"/>
              </w:rPr>
              <w:t>小型</w:t>
            </w:r>
          </w:p>
        </w:tc>
        <w:tc>
          <w:tcPr>
            <w:tcW w:w="908" w:type="dxa"/>
            <w:vAlign w:val="center"/>
          </w:tcPr>
          <w:p w14:paraId="35574302" w14:textId="77777777" w:rsidR="005B5F53" w:rsidRDefault="005B5F53" w:rsidP="00DF71C6">
            <w:pPr>
              <w:autoSpaceDE w:val="0"/>
              <w:autoSpaceDN w:val="0"/>
              <w:adjustRightInd w:val="0"/>
              <w:snapToGrid w:val="0"/>
              <w:jc w:val="center"/>
              <w:rPr>
                <w:rFonts w:eastAsia="仿宋"/>
              </w:rPr>
            </w:pPr>
            <w:r>
              <w:rPr>
                <w:rFonts w:eastAsia="仿宋"/>
              </w:rPr>
              <w:t>20</w:t>
            </w:r>
          </w:p>
        </w:tc>
        <w:tc>
          <w:tcPr>
            <w:tcW w:w="1927" w:type="dxa"/>
            <w:vMerge/>
            <w:vAlign w:val="center"/>
          </w:tcPr>
          <w:p w14:paraId="6FB279D1" w14:textId="77777777" w:rsidR="005B5F53" w:rsidRDefault="005B5F53" w:rsidP="00DF71C6">
            <w:pPr>
              <w:autoSpaceDE w:val="0"/>
              <w:autoSpaceDN w:val="0"/>
              <w:adjustRightInd w:val="0"/>
              <w:snapToGrid w:val="0"/>
              <w:jc w:val="center"/>
              <w:rPr>
                <w:rFonts w:eastAsia="仿宋"/>
              </w:rPr>
            </w:pPr>
          </w:p>
        </w:tc>
      </w:tr>
      <w:tr w:rsidR="005B5F53" w14:paraId="0CE0CCC9" w14:textId="77777777" w:rsidTr="00F94EF3">
        <w:trPr>
          <w:trHeight w:hRule="exact" w:val="633"/>
        </w:trPr>
        <w:tc>
          <w:tcPr>
            <w:tcW w:w="938" w:type="dxa"/>
            <w:vAlign w:val="center"/>
          </w:tcPr>
          <w:p w14:paraId="4A1B8230" w14:textId="77777777" w:rsidR="005B5F53" w:rsidRDefault="005B5F53" w:rsidP="00DF71C6">
            <w:pPr>
              <w:autoSpaceDE w:val="0"/>
              <w:autoSpaceDN w:val="0"/>
              <w:adjustRightInd w:val="0"/>
              <w:snapToGrid w:val="0"/>
              <w:jc w:val="center"/>
              <w:rPr>
                <w:rFonts w:eastAsia="仿宋"/>
              </w:rPr>
            </w:pPr>
            <w:r>
              <w:rPr>
                <w:rFonts w:eastAsia="仿宋"/>
              </w:rPr>
              <w:t>声环境</w:t>
            </w:r>
          </w:p>
        </w:tc>
        <w:tc>
          <w:tcPr>
            <w:tcW w:w="2774" w:type="dxa"/>
            <w:vAlign w:val="center"/>
          </w:tcPr>
          <w:p w14:paraId="1C5E4D4C" w14:textId="77777777" w:rsidR="005B5F53" w:rsidRDefault="005B5F53" w:rsidP="00DF71C6">
            <w:pPr>
              <w:autoSpaceDE w:val="0"/>
              <w:autoSpaceDN w:val="0"/>
              <w:adjustRightInd w:val="0"/>
              <w:snapToGrid w:val="0"/>
              <w:jc w:val="center"/>
              <w:rPr>
                <w:rFonts w:eastAsia="仿宋"/>
              </w:rPr>
            </w:pPr>
            <w:r>
              <w:rPr>
                <w:rFonts w:eastAsia="仿宋"/>
              </w:rPr>
              <w:t>厂界</w:t>
            </w:r>
          </w:p>
        </w:tc>
        <w:tc>
          <w:tcPr>
            <w:tcW w:w="716" w:type="dxa"/>
            <w:vAlign w:val="center"/>
          </w:tcPr>
          <w:p w14:paraId="68C818A0" w14:textId="77777777" w:rsidR="005B5F53" w:rsidRDefault="005B5F53" w:rsidP="00DF71C6">
            <w:pPr>
              <w:autoSpaceDE w:val="0"/>
              <w:autoSpaceDN w:val="0"/>
              <w:adjustRightInd w:val="0"/>
              <w:snapToGrid w:val="0"/>
              <w:jc w:val="center"/>
              <w:rPr>
                <w:rFonts w:eastAsia="仿宋"/>
              </w:rPr>
            </w:pPr>
            <w:r>
              <w:rPr>
                <w:rFonts w:eastAsia="仿宋"/>
              </w:rPr>
              <w:t>/</w:t>
            </w:r>
          </w:p>
        </w:tc>
        <w:tc>
          <w:tcPr>
            <w:tcW w:w="1668" w:type="dxa"/>
            <w:vAlign w:val="center"/>
          </w:tcPr>
          <w:p w14:paraId="5F659EEB" w14:textId="77777777" w:rsidR="005B5F53" w:rsidRPr="005B2BD2" w:rsidRDefault="005B5F53" w:rsidP="00DF71C6">
            <w:pPr>
              <w:autoSpaceDE w:val="0"/>
              <w:autoSpaceDN w:val="0"/>
              <w:adjustRightInd w:val="0"/>
              <w:snapToGrid w:val="0"/>
              <w:jc w:val="center"/>
              <w:rPr>
                <w:rFonts w:eastAsia="仿宋"/>
                <w:b/>
                <w:bCs/>
              </w:rPr>
            </w:pPr>
            <w:r>
              <w:rPr>
                <w:rFonts w:eastAsia="仿宋" w:hint="eastAsia"/>
                <w:b/>
                <w:bCs/>
              </w:rPr>
              <w:t>/</w:t>
            </w:r>
          </w:p>
        </w:tc>
        <w:tc>
          <w:tcPr>
            <w:tcW w:w="992" w:type="dxa"/>
            <w:vAlign w:val="center"/>
          </w:tcPr>
          <w:p w14:paraId="588E93AF" w14:textId="77777777" w:rsidR="005B5F53" w:rsidRDefault="005B5F53" w:rsidP="00DF71C6">
            <w:pPr>
              <w:autoSpaceDE w:val="0"/>
              <w:autoSpaceDN w:val="0"/>
              <w:adjustRightInd w:val="0"/>
              <w:snapToGrid w:val="0"/>
              <w:jc w:val="center"/>
              <w:rPr>
                <w:rFonts w:eastAsia="仿宋"/>
              </w:rPr>
            </w:pPr>
            <w:r>
              <w:rPr>
                <w:rFonts w:eastAsia="仿宋"/>
              </w:rPr>
              <w:t>/</w:t>
            </w:r>
          </w:p>
        </w:tc>
        <w:tc>
          <w:tcPr>
            <w:tcW w:w="908" w:type="dxa"/>
            <w:vAlign w:val="center"/>
          </w:tcPr>
          <w:p w14:paraId="70C47324" w14:textId="77777777" w:rsidR="005B5F53" w:rsidRDefault="005B5F53" w:rsidP="00DF71C6">
            <w:pPr>
              <w:autoSpaceDE w:val="0"/>
              <w:autoSpaceDN w:val="0"/>
              <w:adjustRightInd w:val="0"/>
              <w:snapToGrid w:val="0"/>
              <w:jc w:val="center"/>
              <w:rPr>
                <w:rFonts w:eastAsia="仿宋"/>
              </w:rPr>
            </w:pPr>
            <w:r>
              <w:rPr>
                <w:rFonts w:eastAsia="仿宋"/>
              </w:rPr>
              <w:t>/</w:t>
            </w:r>
          </w:p>
        </w:tc>
        <w:tc>
          <w:tcPr>
            <w:tcW w:w="1927" w:type="dxa"/>
            <w:vAlign w:val="center"/>
          </w:tcPr>
          <w:p w14:paraId="3B8232BA" w14:textId="77777777" w:rsidR="005B5F53" w:rsidRDefault="005B5F53" w:rsidP="00DF71C6">
            <w:pPr>
              <w:autoSpaceDE w:val="0"/>
              <w:autoSpaceDN w:val="0"/>
              <w:adjustRightInd w:val="0"/>
              <w:snapToGrid w:val="0"/>
              <w:jc w:val="center"/>
              <w:rPr>
                <w:rFonts w:eastAsia="仿宋"/>
              </w:rPr>
            </w:pPr>
            <w:r>
              <w:rPr>
                <w:rFonts w:eastAsia="仿宋"/>
              </w:rPr>
              <w:t>《声环境质量标准》（</w:t>
            </w:r>
            <w:r>
              <w:rPr>
                <w:rFonts w:eastAsia="仿宋"/>
              </w:rPr>
              <w:t>GB3096-2008</w:t>
            </w:r>
            <w:r>
              <w:rPr>
                <w:rFonts w:eastAsia="仿宋"/>
              </w:rPr>
              <w:t>）</w:t>
            </w:r>
            <w:r>
              <w:rPr>
                <w:rFonts w:eastAsia="仿宋"/>
              </w:rPr>
              <w:t>2</w:t>
            </w:r>
            <w:r>
              <w:rPr>
                <w:rFonts w:eastAsia="仿宋"/>
              </w:rPr>
              <w:t>类标准</w:t>
            </w:r>
          </w:p>
        </w:tc>
      </w:tr>
      <w:bookmarkEnd w:id="48"/>
    </w:tbl>
    <w:p w14:paraId="0F3FFA06" w14:textId="77777777" w:rsidR="008C3251" w:rsidRPr="005B5F53" w:rsidRDefault="008C3251" w:rsidP="008C3251">
      <w:pPr>
        <w:pStyle w:val="affffe"/>
        <w:ind w:firstLine="482"/>
        <w:jc w:val="center"/>
        <w:rPr>
          <w:rFonts w:ascii="仿宋" w:eastAsia="仿宋" w:hAnsi="仿宋"/>
          <w:b/>
        </w:rPr>
      </w:pPr>
    </w:p>
    <w:p w14:paraId="025143BD" w14:textId="77777777" w:rsidR="000F050A" w:rsidRPr="00D0392B" w:rsidRDefault="000F050A" w:rsidP="00DF7F10">
      <w:pPr>
        <w:pStyle w:val="affffe"/>
        <w:sectPr w:rsidR="000F050A" w:rsidRPr="00D0392B" w:rsidSect="004C21FC">
          <w:footerReference w:type="default" r:id="rId16"/>
          <w:pgSz w:w="11906" w:h="16838" w:code="9"/>
          <w:pgMar w:top="1701" w:right="1701" w:bottom="1701" w:left="1701" w:header="1134" w:footer="1134" w:gutter="0"/>
          <w:cols w:space="425"/>
          <w:docGrid w:type="lines" w:linePitch="312"/>
        </w:sectPr>
      </w:pPr>
    </w:p>
    <w:p w14:paraId="02A059FE" w14:textId="77777777" w:rsidR="00EA0247" w:rsidRPr="006C1836" w:rsidRDefault="006C1836" w:rsidP="00BF33A9">
      <w:pPr>
        <w:pStyle w:val="10"/>
        <w:keepNext/>
        <w:keepLines/>
        <w:widowControl w:val="0"/>
        <w:adjustRightInd w:val="0"/>
        <w:jc w:val="both"/>
        <w:rPr>
          <w:rFonts w:eastAsia="仿宋" w:cs="Times New Roman"/>
          <w:bCs/>
          <w:kern w:val="44"/>
          <w:sz w:val="36"/>
          <w:szCs w:val="36"/>
        </w:rPr>
      </w:pPr>
      <w:bookmarkStart w:id="49" w:name="_Toc23773909"/>
      <w:bookmarkStart w:id="50" w:name="OLE_LINK52"/>
      <w:bookmarkStart w:id="51" w:name="OLE_LINK53"/>
      <w:bookmarkStart w:id="52" w:name="OLE_LINK61"/>
      <w:bookmarkStart w:id="53" w:name="OLE_LINK62"/>
      <w:bookmarkStart w:id="54" w:name="OLE_LINK115"/>
      <w:bookmarkStart w:id="55" w:name="OLE_LINK116"/>
      <w:r>
        <w:rPr>
          <w:rFonts w:eastAsia="仿宋" w:cs="Times New Roman" w:hint="eastAsia"/>
          <w:bCs/>
          <w:kern w:val="44"/>
          <w:sz w:val="36"/>
          <w:szCs w:val="36"/>
        </w:rPr>
        <w:lastRenderedPageBreak/>
        <w:t>3</w:t>
      </w:r>
      <w:r>
        <w:rPr>
          <w:rFonts w:eastAsia="仿宋" w:cs="Times New Roman"/>
          <w:bCs/>
          <w:kern w:val="44"/>
          <w:sz w:val="36"/>
          <w:szCs w:val="36"/>
        </w:rPr>
        <w:t xml:space="preserve"> </w:t>
      </w:r>
      <w:r w:rsidR="00EA0247" w:rsidRPr="006C1836">
        <w:rPr>
          <w:rFonts w:eastAsia="仿宋" w:cs="Times New Roman" w:hint="eastAsia"/>
          <w:bCs/>
          <w:kern w:val="44"/>
          <w:sz w:val="36"/>
          <w:szCs w:val="36"/>
        </w:rPr>
        <w:t>环境风险分析</w:t>
      </w:r>
      <w:bookmarkEnd w:id="49"/>
    </w:p>
    <w:p w14:paraId="5CA91ED2" w14:textId="77777777" w:rsidR="00EA0247" w:rsidRPr="006C1836" w:rsidRDefault="006C1836" w:rsidP="00BF33A9">
      <w:pPr>
        <w:pStyle w:val="20"/>
        <w:keepNext/>
        <w:keepLines/>
        <w:adjustRightInd w:val="0"/>
        <w:rPr>
          <w:rFonts w:eastAsia="仿宋"/>
          <w:bCs/>
          <w:sz w:val="32"/>
          <w:szCs w:val="32"/>
        </w:rPr>
      </w:pPr>
      <w:bookmarkStart w:id="56" w:name="_Toc23773910"/>
      <w:r>
        <w:rPr>
          <w:rFonts w:eastAsia="仿宋" w:hint="eastAsia"/>
          <w:bCs/>
          <w:sz w:val="32"/>
          <w:szCs w:val="32"/>
        </w:rPr>
        <w:t>3</w:t>
      </w:r>
      <w:r>
        <w:rPr>
          <w:rFonts w:eastAsia="仿宋"/>
          <w:bCs/>
          <w:sz w:val="32"/>
          <w:szCs w:val="32"/>
        </w:rPr>
        <w:t>.1</w:t>
      </w:r>
      <w:r w:rsidR="00EA0247" w:rsidRPr="006C1836">
        <w:rPr>
          <w:rFonts w:eastAsia="仿宋" w:hint="eastAsia"/>
          <w:bCs/>
          <w:sz w:val="32"/>
          <w:szCs w:val="32"/>
        </w:rPr>
        <w:t>环境</w:t>
      </w:r>
      <w:r w:rsidR="00EA0247" w:rsidRPr="006C1836">
        <w:rPr>
          <w:rFonts w:eastAsia="仿宋"/>
          <w:bCs/>
          <w:sz w:val="32"/>
          <w:szCs w:val="32"/>
        </w:rPr>
        <w:t>风险</w:t>
      </w:r>
      <w:r w:rsidR="00EA0247" w:rsidRPr="006C1836">
        <w:rPr>
          <w:rFonts w:eastAsia="仿宋" w:hint="eastAsia"/>
          <w:bCs/>
          <w:sz w:val="32"/>
          <w:szCs w:val="32"/>
        </w:rPr>
        <w:t>源</w:t>
      </w:r>
      <w:r w:rsidR="00EA0247" w:rsidRPr="006C1836">
        <w:rPr>
          <w:rFonts w:eastAsia="仿宋"/>
          <w:bCs/>
          <w:sz w:val="32"/>
          <w:szCs w:val="32"/>
        </w:rPr>
        <w:t>识别</w:t>
      </w:r>
      <w:bookmarkEnd w:id="56"/>
    </w:p>
    <w:p w14:paraId="5F103BF1" w14:textId="77777777" w:rsidR="00EA0247" w:rsidRPr="006C1836" w:rsidRDefault="006C1836" w:rsidP="00BF33A9">
      <w:pPr>
        <w:pStyle w:val="3"/>
        <w:adjustRightInd w:val="0"/>
        <w:rPr>
          <w:rFonts w:eastAsia="仿宋"/>
          <w:sz w:val="28"/>
          <w:szCs w:val="28"/>
        </w:rPr>
      </w:pPr>
      <w:r>
        <w:rPr>
          <w:rFonts w:eastAsia="仿宋" w:hint="eastAsia"/>
          <w:sz w:val="28"/>
          <w:szCs w:val="28"/>
        </w:rPr>
        <w:t>3</w:t>
      </w:r>
      <w:r>
        <w:rPr>
          <w:rFonts w:eastAsia="仿宋"/>
          <w:sz w:val="28"/>
          <w:szCs w:val="28"/>
        </w:rPr>
        <w:t>.1.1</w:t>
      </w:r>
      <w:r w:rsidR="00EA0247" w:rsidRPr="006C1836">
        <w:rPr>
          <w:rFonts w:eastAsia="仿宋" w:hint="eastAsia"/>
          <w:sz w:val="28"/>
          <w:szCs w:val="28"/>
        </w:rPr>
        <w:t>环境</w:t>
      </w:r>
      <w:r w:rsidR="00EA0247" w:rsidRPr="006C1836">
        <w:rPr>
          <w:rFonts w:eastAsia="仿宋"/>
          <w:sz w:val="28"/>
          <w:szCs w:val="28"/>
        </w:rPr>
        <w:t>风险物质识别</w:t>
      </w:r>
    </w:p>
    <w:p w14:paraId="0CD88710" w14:textId="77777777" w:rsidR="001A0954" w:rsidRDefault="001A0954" w:rsidP="001A0954">
      <w:pPr>
        <w:pStyle w:val="affffe"/>
        <w:ind w:firstLine="560"/>
        <w:rPr>
          <w:rFonts w:ascii="仿宋" w:eastAsia="仿宋" w:hAnsi="仿宋"/>
          <w:sz w:val="28"/>
          <w:szCs w:val="28"/>
        </w:rPr>
      </w:pPr>
      <w:r w:rsidRPr="002F679D">
        <w:rPr>
          <w:rFonts w:ascii="仿宋" w:eastAsia="仿宋" w:hAnsi="仿宋" w:hint="eastAsia"/>
          <w:sz w:val="28"/>
          <w:szCs w:val="28"/>
        </w:rPr>
        <w:t>环境风险物质根据《企业突发环境事件风险分级方法》（HJ941-2018）附录A “突发环境事件风险物质及临界量清单”进行识别，</w:t>
      </w:r>
      <w:r w:rsidR="006475EE" w:rsidRPr="002F679D">
        <w:rPr>
          <w:rFonts w:ascii="仿宋" w:eastAsia="仿宋" w:hAnsi="仿宋" w:hint="eastAsia"/>
          <w:sz w:val="28"/>
          <w:szCs w:val="28"/>
        </w:rPr>
        <w:t>判断企业生产原料、产品、中间产品、副产品、催化剂、辅助生产物料、燃料、“三废”污染物等涉及大气环境风险物质（混合或稀释的风险物质按其组分比例折算成纯物质），水</w:t>
      </w:r>
      <w:r w:rsidR="006475EE" w:rsidRPr="002F679D">
        <w:rPr>
          <w:rFonts w:ascii="仿宋" w:eastAsia="仿宋" w:hAnsi="仿宋"/>
          <w:sz w:val="28"/>
          <w:szCs w:val="28"/>
        </w:rPr>
        <w:t>环境风险物质如下表所示。</w:t>
      </w:r>
    </w:p>
    <w:p w14:paraId="69C2239D" w14:textId="77777777" w:rsidR="00222F32" w:rsidRPr="001A58AB" w:rsidRDefault="00222F32" w:rsidP="00222F32">
      <w:pPr>
        <w:pStyle w:val="afc"/>
        <w:rPr>
          <w:rFonts w:ascii="仿宋" w:eastAsia="仿宋" w:hAnsi="仿宋"/>
          <w:highlight w:val="yellow"/>
        </w:rPr>
      </w:pPr>
      <w:r w:rsidRPr="001A58AB">
        <w:rPr>
          <w:rFonts w:ascii="仿宋" w:eastAsia="仿宋" w:hAnsi="仿宋" w:hint="eastAsia"/>
        </w:rPr>
        <w:t>表</w:t>
      </w:r>
      <w:r w:rsidRPr="001A58AB">
        <w:rPr>
          <w:rFonts w:ascii="仿宋" w:eastAsia="仿宋" w:hAnsi="仿宋"/>
        </w:rPr>
        <w:t>3</w:t>
      </w:r>
      <w:r w:rsidRPr="001A58AB">
        <w:rPr>
          <w:rFonts w:ascii="仿宋" w:eastAsia="仿宋" w:hAnsi="仿宋" w:hint="eastAsia"/>
        </w:rPr>
        <w:t>.</w:t>
      </w:r>
      <w:r>
        <w:rPr>
          <w:rFonts w:ascii="仿宋" w:eastAsia="仿宋" w:hAnsi="仿宋"/>
        </w:rPr>
        <w:t>1-1</w:t>
      </w:r>
      <w:r w:rsidRPr="001A58AB">
        <w:rPr>
          <w:rFonts w:ascii="仿宋" w:eastAsia="仿宋" w:hAnsi="仿宋" w:hint="eastAsia"/>
        </w:rPr>
        <w:t xml:space="preserve">  环境风险物质识别一览表</w:t>
      </w:r>
    </w:p>
    <w:tbl>
      <w:tblPr>
        <w:tblW w:w="8922" w:type="dxa"/>
        <w:jc w:val="center"/>
        <w:tblBorders>
          <w:top w:val="thinThickSmallGap" w:sz="24" w:space="0" w:color="auto"/>
          <w:bottom w:val="thickThinSmallGap" w:sz="24"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635"/>
        <w:gridCol w:w="1275"/>
        <w:gridCol w:w="1134"/>
        <w:gridCol w:w="1276"/>
        <w:gridCol w:w="2202"/>
        <w:gridCol w:w="2400"/>
      </w:tblGrid>
      <w:tr w:rsidR="00222F32" w:rsidRPr="005B5F53" w14:paraId="4B85C90A" w14:textId="77777777" w:rsidTr="005B5F53">
        <w:trPr>
          <w:trHeight w:val="483"/>
          <w:jc w:val="center"/>
        </w:trPr>
        <w:tc>
          <w:tcPr>
            <w:tcW w:w="635" w:type="dxa"/>
            <w:vAlign w:val="center"/>
          </w:tcPr>
          <w:p w14:paraId="57DD1DB8" w14:textId="77777777" w:rsidR="00222F32" w:rsidRPr="005B5F53" w:rsidRDefault="00222F32" w:rsidP="005B5F53">
            <w:pPr>
              <w:autoSpaceDE w:val="0"/>
              <w:autoSpaceDN w:val="0"/>
              <w:adjustRightInd w:val="0"/>
              <w:snapToGrid w:val="0"/>
              <w:jc w:val="center"/>
              <w:rPr>
                <w:rFonts w:eastAsia="仿宋"/>
                <w:b/>
                <w:bCs/>
                <w:color w:val="000000" w:themeColor="text1"/>
                <w:szCs w:val="21"/>
              </w:rPr>
            </w:pPr>
            <w:bookmarkStart w:id="57" w:name="OLE_LINK24"/>
            <w:bookmarkStart w:id="58" w:name="OLE_LINK25"/>
            <w:r w:rsidRPr="005B5F53">
              <w:rPr>
                <w:rFonts w:eastAsia="仿宋" w:hint="eastAsia"/>
                <w:b/>
                <w:bCs/>
                <w:color w:val="000000" w:themeColor="text1"/>
                <w:szCs w:val="21"/>
              </w:rPr>
              <w:t>序号</w:t>
            </w:r>
          </w:p>
        </w:tc>
        <w:tc>
          <w:tcPr>
            <w:tcW w:w="1275" w:type="dxa"/>
            <w:vAlign w:val="center"/>
          </w:tcPr>
          <w:p w14:paraId="58C9F3F5" w14:textId="77777777" w:rsidR="00222F32" w:rsidRPr="005B5F53" w:rsidRDefault="00222F32" w:rsidP="005B5F53">
            <w:pPr>
              <w:autoSpaceDE w:val="0"/>
              <w:autoSpaceDN w:val="0"/>
              <w:adjustRightInd w:val="0"/>
              <w:snapToGrid w:val="0"/>
              <w:jc w:val="center"/>
              <w:rPr>
                <w:rFonts w:eastAsia="仿宋"/>
                <w:b/>
                <w:bCs/>
                <w:color w:val="000000" w:themeColor="text1"/>
                <w:szCs w:val="21"/>
              </w:rPr>
            </w:pPr>
            <w:r w:rsidRPr="005B5F53">
              <w:rPr>
                <w:rFonts w:eastAsia="仿宋" w:hint="eastAsia"/>
                <w:b/>
                <w:bCs/>
                <w:color w:val="000000" w:themeColor="text1"/>
                <w:szCs w:val="21"/>
              </w:rPr>
              <w:t>物质名称</w:t>
            </w:r>
          </w:p>
        </w:tc>
        <w:tc>
          <w:tcPr>
            <w:tcW w:w="1134" w:type="dxa"/>
            <w:vAlign w:val="center"/>
          </w:tcPr>
          <w:p w14:paraId="56A0EF38" w14:textId="77777777" w:rsidR="00222F32" w:rsidRPr="005B5F53" w:rsidRDefault="00222F32" w:rsidP="005B5F53">
            <w:pPr>
              <w:autoSpaceDE w:val="0"/>
              <w:autoSpaceDN w:val="0"/>
              <w:adjustRightInd w:val="0"/>
              <w:snapToGrid w:val="0"/>
              <w:jc w:val="center"/>
              <w:rPr>
                <w:rFonts w:eastAsia="仿宋"/>
                <w:b/>
                <w:bCs/>
                <w:color w:val="000000" w:themeColor="text1"/>
                <w:szCs w:val="21"/>
              </w:rPr>
            </w:pPr>
            <w:r w:rsidRPr="005B5F53">
              <w:rPr>
                <w:rFonts w:eastAsia="仿宋" w:hint="eastAsia"/>
                <w:b/>
                <w:bCs/>
                <w:color w:val="000000" w:themeColor="text1"/>
                <w:szCs w:val="21"/>
              </w:rPr>
              <w:t>CAS</w:t>
            </w:r>
            <w:r w:rsidRPr="005B5F53">
              <w:rPr>
                <w:rFonts w:eastAsia="仿宋" w:hint="eastAsia"/>
                <w:b/>
                <w:bCs/>
                <w:color w:val="000000" w:themeColor="text1"/>
                <w:szCs w:val="21"/>
              </w:rPr>
              <w:t>号</w:t>
            </w:r>
          </w:p>
        </w:tc>
        <w:tc>
          <w:tcPr>
            <w:tcW w:w="1276" w:type="dxa"/>
            <w:vAlign w:val="center"/>
          </w:tcPr>
          <w:p w14:paraId="770622CA" w14:textId="77777777" w:rsidR="00222F32" w:rsidRPr="005B5F53" w:rsidRDefault="00222F32" w:rsidP="005B5F53">
            <w:pPr>
              <w:autoSpaceDE w:val="0"/>
              <w:autoSpaceDN w:val="0"/>
              <w:adjustRightInd w:val="0"/>
              <w:snapToGrid w:val="0"/>
              <w:jc w:val="center"/>
              <w:rPr>
                <w:rFonts w:eastAsia="仿宋"/>
                <w:b/>
                <w:bCs/>
                <w:color w:val="000000" w:themeColor="text1"/>
                <w:szCs w:val="21"/>
              </w:rPr>
            </w:pPr>
            <w:r w:rsidRPr="005B5F53">
              <w:rPr>
                <w:rFonts w:eastAsia="仿宋" w:hint="eastAsia"/>
                <w:b/>
                <w:bCs/>
                <w:color w:val="000000" w:themeColor="text1"/>
                <w:szCs w:val="21"/>
              </w:rPr>
              <w:t>危险特性</w:t>
            </w:r>
          </w:p>
        </w:tc>
        <w:tc>
          <w:tcPr>
            <w:tcW w:w="2202" w:type="dxa"/>
            <w:vAlign w:val="center"/>
          </w:tcPr>
          <w:p w14:paraId="41718B5B" w14:textId="77777777" w:rsidR="00222F32" w:rsidRPr="005B5F53" w:rsidRDefault="00222F32" w:rsidP="005B5F53">
            <w:pPr>
              <w:autoSpaceDE w:val="0"/>
              <w:autoSpaceDN w:val="0"/>
              <w:adjustRightInd w:val="0"/>
              <w:snapToGrid w:val="0"/>
              <w:jc w:val="center"/>
              <w:rPr>
                <w:rFonts w:eastAsia="仿宋"/>
                <w:b/>
                <w:bCs/>
                <w:color w:val="000000" w:themeColor="text1"/>
                <w:szCs w:val="21"/>
              </w:rPr>
            </w:pPr>
            <w:r w:rsidRPr="005B5F53">
              <w:rPr>
                <w:rFonts w:eastAsia="仿宋" w:hint="eastAsia"/>
                <w:b/>
                <w:bCs/>
                <w:color w:val="000000" w:themeColor="text1"/>
                <w:szCs w:val="21"/>
              </w:rPr>
              <w:t>是否属于环境风险物质</w:t>
            </w:r>
          </w:p>
        </w:tc>
        <w:tc>
          <w:tcPr>
            <w:tcW w:w="2400" w:type="dxa"/>
            <w:vAlign w:val="center"/>
          </w:tcPr>
          <w:p w14:paraId="3BFBF228" w14:textId="77777777" w:rsidR="00222F32" w:rsidRPr="005B5F53" w:rsidRDefault="00222F32" w:rsidP="005B5F53">
            <w:pPr>
              <w:autoSpaceDE w:val="0"/>
              <w:autoSpaceDN w:val="0"/>
              <w:adjustRightInd w:val="0"/>
              <w:snapToGrid w:val="0"/>
              <w:jc w:val="center"/>
              <w:rPr>
                <w:rFonts w:eastAsia="仿宋"/>
                <w:b/>
                <w:bCs/>
                <w:color w:val="000000" w:themeColor="text1"/>
                <w:szCs w:val="21"/>
              </w:rPr>
            </w:pPr>
            <w:r w:rsidRPr="005B5F53">
              <w:rPr>
                <w:rFonts w:eastAsia="仿宋" w:hint="eastAsia"/>
                <w:b/>
                <w:bCs/>
                <w:color w:val="000000" w:themeColor="text1"/>
                <w:szCs w:val="21"/>
              </w:rPr>
              <w:t>风险</w:t>
            </w:r>
            <w:r w:rsidRPr="005B5F53">
              <w:rPr>
                <w:rFonts w:eastAsia="仿宋"/>
                <w:b/>
                <w:bCs/>
                <w:color w:val="000000" w:themeColor="text1"/>
                <w:szCs w:val="21"/>
              </w:rPr>
              <w:t>物质</w:t>
            </w:r>
            <w:r w:rsidRPr="005B5F53">
              <w:rPr>
                <w:rFonts w:eastAsia="仿宋" w:hint="eastAsia"/>
                <w:b/>
                <w:bCs/>
                <w:color w:val="000000" w:themeColor="text1"/>
                <w:szCs w:val="21"/>
              </w:rPr>
              <w:t>类别</w:t>
            </w:r>
          </w:p>
        </w:tc>
      </w:tr>
      <w:tr w:rsidR="008C3251" w14:paraId="51D78E5B" w14:textId="77777777" w:rsidTr="005B5F53">
        <w:trPr>
          <w:trHeight w:val="138"/>
          <w:jc w:val="center"/>
        </w:trPr>
        <w:tc>
          <w:tcPr>
            <w:tcW w:w="635" w:type="dxa"/>
            <w:vAlign w:val="center"/>
          </w:tcPr>
          <w:p w14:paraId="667E5CAC" w14:textId="77777777" w:rsidR="008C3251" w:rsidRPr="005B5F53" w:rsidRDefault="008C3251" w:rsidP="005B5F53">
            <w:pPr>
              <w:autoSpaceDE w:val="0"/>
              <w:autoSpaceDN w:val="0"/>
              <w:adjustRightInd w:val="0"/>
              <w:snapToGrid w:val="0"/>
              <w:jc w:val="center"/>
              <w:rPr>
                <w:rFonts w:eastAsia="仿宋"/>
                <w:szCs w:val="21"/>
              </w:rPr>
            </w:pPr>
            <w:r w:rsidRPr="005B5F53">
              <w:rPr>
                <w:rFonts w:eastAsia="仿宋" w:hint="eastAsia"/>
                <w:szCs w:val="21"/>
              </w:rPr>
              <w:t>1</w:t>
            </w:r>
          </w:p>
        </w:tc>
        <w:tc>
          <w:tcPr>
            <w:tcW w:w="1275" w:type="dxa"/>
            <w:vAlign w:val="center"/>
          </w:tcPr>
          <w:p w14:paraId="18B61CBC" w14:textId="0923A1B4" w:rsidR="008C3251" w:rsidRPr="005B5F53" w:rsidRDefault="008C3251" w:rsidP="005B5F53">
            <w:pPr>
              <w:autoSpaceDE w:val="0"/>
              <w:autoSpaceDN w:val="0"/>
              <w:adjustRightInd w:val="0"/>
              <w:snapToGrid w:val="0"/>
              <w:jc w:val="center"/>
              <w:rPr>
                <w:rFonts w:eastAsia="仿宋"/>
                <w:szCs w:val="21"/>
              </w:rPr>
            </w:pPr>
            <w:r w:rsidRPr="005B5F53">
              <w:rPr>
                <w:rFonts w:eastAsia="仿宋"/>
                <w:szCs w:val="21"/>
              </w:rPr>
              <w:t>元明粉</w:t>
            </w:r>
          </w:p>
        </w:tc>
        <w:tc>
          <w:tcPr>
            <w:tcW w:w="1134" w:type="dxa"/>
            <w:vAlign w:val="center"/>
          </w:tcPr>
          <w:p w14:paraId="1D792181" w14:textId="0846B8E9" w:rsidR="008C3251" w:rsidRPr="005B5F53" w:rsidRDefault="008C3251" w:rsidP="005B5F53">
            <w:pPr>
              <w:autoSpaceDE w:val="0"/>
              <w:autoSpaceDN w:val="0"/>
              <w:adjustRightInd w:val="0"/>
              <w:snapToGrid w:val="0"/>
              <w:jc w:val="center"/>
              <w:rPr>
                <w:rFonts w:eastAsia="仿宋"/>
                <w:szCs w:val="21"/>
              </w:rPr>
            </w:pPr>
            <w:r w:rsidRPr="005B5F53">
              <w:rPr>
                <w:rFonts w:eastAsia="仿宋" w:hint="eastAsia"/>
                <w:szCs w:val="21"/>
              </w:rPr>
              <w:t>--</w:t>
            </w:r>
          </w:p>
        </w:tc>
        <w:tc>
          <w:tcPr>
            <w:tcW w:w="1276" w:type="dxa"/>
            <w:vAlign w:val="center"/>
          </w:tcPr>
          <w:p w14:paraId="4B071719" w14:textId="14B7E279" w:rsidR="008C3251" w:rsidRPr="005B5F53" w:rsidRDefault="00713008" w:rsidP="005B5F53">
            <w:pPr>
              <w:autoSpaceDE w:val="0"/>
              <w:autoSpaceDN w:val="0"/>
              <w:adjustRightInd w:val="0"/>
              <w:snapToGrid w:val="0"/>
              <w:jc w:val="center"/>
              <w:rPr>
                <w:rFonts w:eastAsia="仿宋"/>
                <w:szCs w:val="21"/>
              </w:rPr>
            </w:pPr>
            <w:r>
              <w:rPr>
                <w:rFonts w:eastAsia="仿宋" w:hint="eastAsia"/>
                <w:szCs w:val="21"/>
              </w:rPr>
              <w:t>不</w:t>
            </w:r>
            <w:r w:rsidR="008C3251" w:rsidRPr="005B5F53">
              <w:rPr>
                <w:rFonts w:eastAsia="仿宋" w:hint="eastAsia"/>
                <w:szCs w:val="21"/>
              </w:rPr>
              <w:t>可燃</w:t>
            </w:r>
          </w:p>
        </w:tc>
        <w:tc>
          <w:tcPr>
            <w:tcW w:w="2202" w:type="dxa"/>
            <w:vAlign w:val="center"/>
          </w:tcPr>
          <w:p w14:paraId="6A0DEDA0" w14:textId="77777777" w:rsidR="008C3251" w:rsidRPr="005B5F53" w:rsidRDefault="008C3251" w:rsidP="005B5F53">
            <w:pPr>
              <w:autoSpaceDE w:val="0"/>
              <w:autoSpaceDN w:val="0"/>
              <w:adjustRightInd w:val="0"/>
              <w:snapToGrid w:val="0"/>
              <w:jc w:val="center"/>
              <w:rPr>
                <w:rFonts w:eastAsia="仿宋"/>
                <w:szCs w:val="21"/>
              </w:rPr>
            </w:pPr>
            <w:r w:rsidRPr="005B5F53">
              <w:rPr>
                <w:rFonts w:eastAsia="仿宋" w:hint="eastAsia"/>
                <w:szCs w:val="21"/>
              </w:rPr>
              <w:t>是</w:t>
            </w:r>
          </w:p>
        </w:tc>
        <w:tc>
          <w:tcPr>
            <w:tcW w:w="2400" w:type="dxa"/>
            <w:vAlign w:val="center"/>
          </w:tcPr>
          <w:p w14:paraId="33620145" w14:textId="5520478C" w:rsidR="008C3251" w:rsidRPr="005B5F53" w:rsidRDefault="008C3251" w:rsidP="005B5F53">
            <w:pPr>
              <w:autoSpaceDE w:val="0"/>
              <w:autoSpaceDN w:val="0"/>
              <w:adjustRightInd w:val="0"/>
              <w:snapToGrid w:val="0"/>
              <w:jc w:val="center"/>
              <w:rPr>
                <w:rFonts w:eastAsia="仿宋"/>
                <w:szCs w:val="21"/>
              </w:rPr>
            </w:pPr>
            <w:r w:rsidRPr="005B5F53">
              <w:rPr>
                <w:rFonts w:eastAsia="仿宋"/>
                <w:szCs w:val="21"/>
              </w:rPr>
              <w:t>第八部分</w:t>
            </w:r>
            <w:r w:rsidRPr="005B5F53">
              <w:rPr>
                <w:rFonts w:eastAsia="仿宋"/>
                <w:szCs w:val="21"/>
              </w:rPr>
              <w:t xml:space="preserve"> </w:t>
            </w:r>
            <w:r w:rsidRPr="005B5F53">
              <w:rPr>
                <w:rFonts w:eastAsia="仿宋"/>
                <w:szCs w:val="21"/>
              </w:rPr>
              <w:t>其他类物质及污染物（序号</w:t>
            </w:r>
            <w:r w:rsidRPr="005B5F53">
              <w:rPr>
                <w:rFonts w:eastAsia="仿宋"/>
                <w:szCs w:val="21"/>
              </w:rPr>
              <w:t xml:space="preserve"> </w:t>
            </w:r>
            <w:r w:rsidR="00466EA4">
              <w:rPr>
                <w:rFonts w:eastAsia="仿宋"/>
                <w:szCs w:val="21"/>
              </w:rPr>
              <w:t>390</w:t>
            </w:r>
            <w:r w:rsidRPr="005B5F53">
              <w:rPr>
                <w:rFonts w:eastAsia="仿宋"/>
                <w:szCs w:val="21"/>
              </w:rPr>
              <w:t>号）</w:t>
            </w:r>
          </w:p>
        </w:tc>
      </w:tr>
      <w:tr w:rsidR="008C3251" w14:paraId="73C7770C" w14:textId="77777777" w:rsidTr="005B5F53">
        <w:trPr>
          <w:trHeight w:val="138"/>
          <w:jc w:val="center"/>
        </w:trPr>
        <w:tc>
          <w:tcPr>
            <w:tcW w:w="635" w:type="dxa"/>
            <w:vAlign w:val="center"/>
          </w:tcPr>
          <w:p w14:paraId="557D0E2D" w14:textId="77777777" w:rsidR="008C3251" w:rsidRPr="005B5F53" w:rsidRDefault="008C3251" w:rsidP="005B5F53">
            <w:pPr>
              <w:autoSpaceDE w:val="0"/>
              <w:autoSpaceDN w:val="0"/>
              <w:adjustRightInd w:val="0"/>
              <w:snapToGrid w:val="0"/>
              <w:jc w:val="center"/>
              <w:rPr>
                <w:rFonts w:eastAsia="仿宋"/>
                <w:szCs w:val="21"/>
              </w:rPr>
            </w:pPr>
            <w:r w:rsidRPr="005B5F53">
              <w:rPr>
                <w:rFonts w:eastAsia="仿宋" w:hint="eastAsia"/>
                <w:szCs w:val="21"/>
              </w:rPr>
              <w:t>2</w:t>
            </w:r>
          </w:p>
        </w:tc>
        <w:tc>
          <w:tcPr>
            <w:tcW w:w="1275" w:type="dxa"/>
            <w:vAlign w:val="center"/>
          </w:tcPr>
          <w:p w14:paraId="3995BB60" w14:textId="77716A3F" w:rsidR="008C3251" w:rsidRPr="005B5F53" w:rsidRDefault="008C3251" w:rsidP="005B5F53">
            <w:pPr>
              <w:autoSpaceDE w:val="0"/>
              <w:autoSpaceDN w:val="0"/>
              <w:adjustRightInd w:val="0"/>
              <w:snapToGrid w:val="0"/>
              <w:jc w:val="center"/>
              <w:rPr>
                <w:rFonts w:eastAsia="仿宋"/>
                <w:szCs w:val="21"/>
              </w:rPr>
            </w:pPr>
            <w:r w:rsidRPr="005B5F53">
              <w:rPr>
                <w:rFonts w:eastAsia="仿宋"/>
                <w:szCs w:val="21"/>
              </w:rPr>
              <w:t>纯碱</w:t>
            </w:r>
          </w:p>
        </w:tc>
        <w:tc>
          <w:tcPr>
            <w:tcW w:w="1134" w:type="dxa"/>
            <w:vAlign w:val="center"/>
          </w:tcPr>
          <w:p w14:paraId="40422259" w14:textId="235196F9" w:rsidR="008C3251" w:rsidRPr="005B5F53" w:rsidRDefault="008C3251" w:rsidP="005B5F53">
            <w:pPr>
              <w:autoSpaceDE w:val="0"/>
              <w:autoSpaceDN w:val="0"/>
              <w:adjustRightInd w:val="0"/>
              <w:snapToGrid w:val="0"/>
              <w:jc w:val="center"/>
              <w:rPr>
                <w:rFonts w:eastAsia="仿宋"/>
                <w:szCs w:val="21"/>
              </w:rPr>
            </w:pPr>
            <w:r w:rsidRPr="005B5F53">
              <w:rPr>
                <w:rFonts w:eastAsia="仿宋" w:hint="eastAsia"/>
                <w:szCs w:val="21"/>
              </w:rPr>
              <w:t>497-19-8</w:t>
            </w:r>
          </w:p>
        </w:tc>
        <w:tc>
          <w:tcPr>
            <w:tcW w:w="1276" w:type="dxa"/>
            <w:vAlign w:val="center"/>
          </w:tcPr>
          <w:p w14:paraId="442C8D51" w14:textId="18904D3A" w:rsidR="008C3251" w:rsidRPr="005B5F53" w:rsidRDefault="008C3251" w:rsidP="005B5F53">
            <w:pPr>
              <w:autoSpaceDE w:val="0"/>
              <w:autoSpaceDN w:val="0"/>
              <w:adjustRightInd w:val="0"/>
              <w:snapToGrid w:val="0"/>
              <w:jc w:val="center"/>
              <w:rPr>
                <w:rFonts w:eastAsia="仿宋"/>
                <w:szCs w:val="21"/>
              </w:rPr>
            </w:pPr>
            <w:r w:rsidRPr="005B5F53">
              <w:rPr>
                <w:rFonts w:eastAsia="仿宋" w:hint="eastAsia"/>
                <w:szCs w:val="21"/>
              </w:rPr>
              <w:t>腐蚀</w:t>
            </w:r>
          </w:p>
        </w:tc>
        <w:tc>
          <w:tcPr>
            <w:tcW w:w="2202" w:type="dxa"/>
            <w:vAlign w:val="center"/>
          </w:tcPr>
          <w:p w14:paraId="7C364639" w14:textId="77777777" w:rsidR="008C3251" w:rsidRPr="005B5F53" w:rsidRDefault="008C3251" w:rsidP="005B5F53">
            <w:pPr>
              <w:autoSpaceDE w:val="0"/>
              <w:autoSpaceDN w:val="0"/>
              <w:adjustRightInd w:val="0"/>
              <w:snapToGrid w:val="0"/>
              <w:jc w:val="center"/>
              <w:rPr>
                <w:rFonts w:eastAsia="仿宋"/>
                <w:szCs w:val="21"/>
              </w:rPr>
            </w:pPr>
            <w:r w:rsidRPr="005B5F53">
              <w:rPr>
                <w:rFonts w:eastAsia="仿宋" w:hint="eastAsia"/>
                <w:szCs w:val="21"/>
              </w:rPr>
              <w:t>是</w:t>
            </w:r>
          </w:p>
        </w:tc>
        <w:tc>
          <w:tcPr>
            <w:tcW w:w="2400" w:type="dxa"/>
            <w:vAlign w:val="center"/>
          </w:tcPr>
          <w:p w14:paraId="4930E4D4" w14:textId="6C68C25A" w:rsidR="008C3251" w:rsidRPr="005B5F53" w:rsidRDefault="008C3251" w:rsidP="005B5F53">
            <w:pPr>
              <w:autoSpaceDE w:val="0"/>
              <w:autoSpaceDN w:val="0"/>
              <w:adjustRightInd w:val="0"/>
              <w:snapToGrid w:val="0"/>
              <w:jc w:val="center"/>
              <w:rPr>
                <w:rFonts w:eastAsia="仿宋"/>
                <w:szCs w:val="21"/>
              </w:rPr>
            </w:pPr>
            <w:r w:rsidRPr="005B5F53">
              <w:rPr>
                <w:rFonts w:eastAsia="仿宋"/>
                <w:szCs w:val="21"/>
              </w:rPr>
              <w:t>第八部分</w:t>
            </w:r>
            <w:r w:rsidRPr="005B5F53">
              <w:rPr>
                <w:rFonts w:eastAsia="仿宋"/>
                <w:szCs w:val="21"/>
              </w:rPr>
              <w:t xml:space="preserve"> </w:t>
            </w:r>
            <w:r w:rsidRPr="005B5F53">
              <w:rPr>
                <w:rFonts w:eastAsia="仿宋"/>
                <w:szCs w:val="21"/>
              </w:rPr>
              <w:t>其他类物质及污染物（序号</w:t>
            </w:r>
            <w:r w:rsidRPr="005B5F53">
              <w:rPr>
                <w:rFonts w:eastAsia="仿宋"/>
                <w:szCs w:val="21"/>
              </w:rPr>
              <w:t xml:space="preserve"> </w:t>
            </w:r>
            <w:r w:rsidR="00466EA4">
              <w:rPr>
                <w:rFonts w:eastAsia="仿宋"/>
                <w:szCs w:val="21"/>
              </w:rPr>
              <w:t>390</w:t>
            </w:r>
            <w:r w:rsidRPr="005B5F53">
              <w:rPr>
                <w:rFonts w:eastAsia="仿宋"/>
                <w:szCs w:val="21"/>
              </w:rPr>
              <w:t>号）</w:t>
            </w:r>
          </w:p>
        </w:tc>
      </w:tr>
      <w:tr w:rsidR="008C3251" w14:paraId="1F94969A" w14:textId="77777777" w:rsidTr="005B5F53">
        <w:trPr>
          <w:trHeight w:val="558"/>
          <w:jc w:val="center"/>
        </w:trPr>
        <w:tc>
          <w:tcPr>
            <w:tcW w:w="635" w:type="dxa"/>
            <w:vAlign w:val="center"/>
          </w:tcPr>
          <w:p w14:paraId="486388E7" w14:textId="1ECBC9A7" w:rsidR="008C3251" w:rsidRPr="005B5F53" w:rsidRDefault="008C3251" w:rsidP="005B5F53">
            <w:pPr>
              <w:autoSpaceDE w:val="0"/>
              <w:autoSpaceDN w:val="0"/>
              <w:adjustRightInd w:val="0"/>
              <w:snapToGrid w:val="0"/>
              <w:jc w:val="center"/>
              <w:rPr>
                <w:rFonts w:eastAsia="仿宋"/>
                <w:szCs w:val="21"/>
              </w:rPr>
            </w:pPr>
            <w:r w:rsidRPr="005B5F53">
              <w:rPr>
                <w:rFonts w:eastAsia="仿宋" w:hint="eastAsia"/>
                <w:szCs w:val="21"/>
              </w:rPr>
              <w:t>3</w:t>
            </w:r>
          </w:p>
        </w:tc>
        <w:tc>
          <w:tcPr>
            <w:tcW w:w="1275" w:type="dxa"/>
            <w:vAlign w:val="center"/>
          </w:tcPr>
          <w:p w14:paraId="2D87D8DD" w14:textId="5F31D7C6" w:rsidR="008C3251" w:rsidRPr="005B5F53" w:rsidRDefault="008C3251" w:rsidP="005B5F53">
            <w:pPr>
              <w:autoSpaceDE w:val="0"/>
              <w:autoSpaceDN w:val="0"/>
              <w:adjustRightInd w:val="0"/>
              <w:snapToGrid w:val="0"/>
              <w:jc w:val="center"/>
              <w:rPr>
                <w:rFonts w:eastAsia="仿宋"/>
                <w:szCs w:val="21"/>
              </w:rPr>
            </w:pPr>
            <w:r w:rsidRPr="005B5F53">
              <w:rPr>
                <w:rFonts w:eastAsia="仿宋"/>
                <w:szCs w:val="21"/>
              </w:rPr>
              <w:t>保险粉</w:t>
            </w:r>
          </w:p>
        </w:tc>
        <w:tc>
          <w:tcPr>
            <w:tcW w:w="1134" w:type="dxa"/>
            <w:vAlign w:val="center"/>
          </w:tcPr>
          <w:p w14:paraId="4F97730C" w14:textId="4C10032C" w:rsidR="008C3251" w:rsidRPr="005B5F53" w:rsidRDefault="008C3251" w:rsidP="005B5F53">
            <w:pPr>
              <w:autoSpaceDE w:val="0"/>
              <w:autoSpaceDN w:val="0"/>
              <w:adjustRightInd w:val="0"/>
              <w:snapToGrid w:val="0"/>
              <w:jc w:val="center"/>
              <w:rPr>
                <w:rFonts w:eastAsia="仿宋"/>
                <w:szCs w:val="21"/>
              </w:rPr>
            </w:pPr>
            <w:r w:rsidRPr="005B5F53">
              <w:rPr>
                <w:rFonts w:eastAsia="仿宋" w:hint="eastAsia"/>
                <w:szCs w:val="21"/>
              </w:rPr>
              <w:t>--</w:t>
            </w:r>
          </w:p>
        </w:tc>
        <w:tc>
          <w:tcPr>
            <w:tcW w:w="1276" w:type="dxa"/>
            <w:vAlign w:val="center"/>
          </w:tcPr>
          <w:p w14:paraId="00256842" w14:textId="4309C377" w:rsidR="008C3251" w:rsidRPr="005B5F53" w:rsidRDefault="008C3251" w:rsidP="005B5F53">
            <w:pPr>
              <w:autoSpaceDE w:val="0"/>
              <w:autoSpaceDN w:val="0"/>
              <w:adjustRightInd w:val="0"/>
              <w:snapToGrid w:val="0"/>
              <w:jc w:val="center"/>
              <w:rPr>
                <w:rFonts w:eastAsia="仿宋"/>
                <w:szCs w:val="21"/>
              </w:rPr>
            </w:pPr>
            <w:r w:rsidRPr="005B5F53">
              <w:rPr>
                <w:rFonts w:eastAsia="仿宋" w:hint="eastAsia"/>
                <w:szCs w:val="21"/>
              </w:rPr>
              <w:t>可燃</w:t>
            </w:r>
          </w:p>
        </w:tc>
        <w:tc>
          <w:tcPr>
            <w:tcW w:w="2202" w:type="dxa"/>
            <w:vAlign w:val="center"/>
          </w:tcPr>
          <w:p w14:paraId="361D57BC" w14:textId="689C767B" w:rsidR="008C3251" w:rsidRPr="005B5F53" w:rsidRDefault="008C3251" w:rsidP="005B5F53">
            <w:pPr>
              <w:autoSpaceDE w:val="0"/>
              <w:autoSpaceDN w:val="0"/>
              <w:adjustRightInd w:val="0"/>
              <w:snapToGrid w:val="0"/>
              <w:jc w:val="center"/>
              <w:rPr>
                <w:rFonts w:eastAsia="仿宋"/>
                <w:szCs w:val="21"/>
              </w:rPr>
            </w:pPr>
            <w:r w:rsidRPr="005B5F53">
              <w:rPr>
                <w:rFonts w:eastAsia="仿宋" w:hint="eastAsia"/>
                <w:szCs w:val="21"/>
              </w:rPr>
              <w:t>是</w:t>
            </w:r>
          </w:p>
        </w:tc>
        <w:tc>
          <w:tcPr>
            <w:tcW w:w="2400" w:type="dxa"/>
            <w:vAlign w:val="center"/>
          </w:tcPr>
          <w:p w14:paraId="1EBBA423" w14:textId="14747588" w:rsidR="008C3251" w:rsidRPr="005B5F53" w:rsidRDefault="008C3251" w:rsidP="005B5F53">
            <w:pPr>
              <w:autoSpaceDE w:val="0"/>
              <w:autoSpaceDN w:val="0"/>
              <w:adjustRightInd w:val="0"/>
              <w:snapToGrid w:val="0"/>
              <w:jc w:val="center"/>
              <w:rPr>
                <w:rFonts w:eastAsia="仿宋"/>
                <w:szCs w:val="21"/>
              </w:rPr>
            </w:pPr>
            <w:r w:rsidRPr="005B5F53">
              <w:rPr>
                <w:rFonts w:eastAsia="仿宋"/>
                <w:szCs w:val="21"/>
              </w:rPr>
              <w:t>第八部分</w:t>
            </w:r>
            <w:r w:rsidRPr="005B5F53">
              <w:rPr>
                <w:rFonts w:eastAsia="仿宋"/>
                <w:szCs w:val="21"/>
              </w:rPr>
              <w:t xml:space="preserve"> </w:t>
            </w:r>
            <w:r w:rsidRPr="005B5F53">
              <w:rPr>
                <w:rFonts w:eastAsia="仿宋"/>
                <w:szCs w:val="21"/>
              </w:rPr>
              <w:t>其他类物质及污染物（序号</w:t>
            </w:r>
            <w:r w:rsidRPr="005B5F53">
              <w:rPr>
                <w:rFonts w:eastAsia="仿宋"/>
                <w:szCs w:val="21"/>
              </w:rPr>
              <w:t xml:space="preserve"> </w:t>
            </w:r>
            <w:r w:rsidR="00466EA4">
              <w:rPr>
                <w:rFonts w:eastAsia="仿宋"/>
                <w:szCs w:val="21"/>
              </w:rPr>
              <w:t>390</w:t>
            </w:r>
            <w:r w:rsidRPr="005B5F53">
              <w:rPr>
                <w:rFonts w:eastAsia="仿宋"/>
                <w:szCs w:val="21"/>
              </w:rPr>
              <w:t>号）</w:t>
            </w:r>
          </w:p>
        </w:tc>
      </w:tr>
      <w:tr w:rsidR="008C3251" w14:paraId="47F1F66A" w14:textId="77777777" w:rsidTr="005B5F53">
        <w:trPr>
          <w:trHeight w:val="552"/>
          <w:jc w:val="center"/>
        </w:trPr>
        <w:tc>
          <w:tcPr>
            <w:tcW w:w="635" w:type="dxa"/>
            <w:vAlign w:val="center"/>
          </w:tcPr>
          <w:p w14:paraId="06597EE0" w14:textId="0B03DCAB" w:rsidR="008C3251" w:rsidRPr="005B5F53" w:rsidRDefault="008C3251" w:rsidP="005B5F53">
            <w:pPr>
              <w:autoSpaceDE w:val="0"/>
              <w:autoSpaceDN w:val="0"/>
              <w:adjustRightInd w:val="0"/>
              <w:snapToGrid w:val="0"/>
              <w:jc w:val="center"/>
              <w:rPr>
                <w:rFonts w:eastAsia="仿宋"/>
                <w:szCs w:val="21"/>
              </w:rPr>
            </w:pPr>
            <w:r w:rsidRPr="005B5F53">
              <w:rPr>
                <w:rFonts w:eastAsia="仿宋" w:hint="eastAsia"/>
                <w:szCs w:val="21"/>
              </w:rPr>
              <w:t>4</w:t>
            </w:r>
          </w:p>
        </w:tc>
        <w:tc>
          <w:tcPr>
            <w:tcW w:w="1275" w:type="dxa"/>
            <w:vAlign w:val="center"/>
          </w:tcPr>
          <w:p w14:paraId="3264FCC4" w14:textId="4039A912" w:rsidR="008C3251" w:rsidRPr="005B5F53" w:rsidRDefault="008C3251" w:rsidP="005B5F53">
            <w:pPr>
              <w:autoSpaceDE w:val="0"/>
              <w:autoSpaceDN w:val="0"/>
              <w:adjustRightInd w:val="0"/>
              <w:snapToGrid w:val="0"/>
              <w:jc w:val="center"/>
              <w:rPr>
                <w:rFonts w:eastAsia="仿宋"/>
                <w:szCs w:val="21"/>
              </w:rPr>
            </w:pPr>
            <w:r w:rsidRPr="005B5F53">
              <w:rPr>
                <w:rFonts w:eastAsia="仿宋"/>
                <w:szCs w:val="21"/>
              </w:rPr>
              <w:t>醋酸</w:t>
            </w:r>
          </w:p>
        </w:tc>
        <w:tc>
          <w:tcPr>
            <w:tcW w:w="1134" w:type="dxa"/>
            <w:vAlign w:val="center"/>
          </w:tcPr>
          <w:p w14:paraId="6741B72E" w14:textId="0446B976" w:rsidR="008C3251" w:rsidRPr="005B5F53" w:rsidRDefault="008C3251" w:rsidP="005B5F53">
            <w:pPr>
              <w:autoSpaceDE w:val="0"/>
              <w:autoSpaceDN w:val="0"/>
              <w:adjustRightInd w:val="0"/>
              <w:snapToGrid w:val="0"/>
              <w:jc w:val="center"/>
              <w:rPr>
                <w:rFonts w:eastAsia="仿宋"/>
                <w:szCs w:val="21"/>
              </w:rPr>
            </w:pPr>
            <w:r w:rsidRPr="005B5F53">
              <w:rPr>
                <w:rFonts w:eastAsia="仿宋" w:hint="eastAsia"/>
                <w:szCs w:val="21"/>
              </w:rPr>
              <w:t>64-19-7</w:t>
            </w:r>
          </w:p>
        </w:tc>
        <w:tc>
          <w:tcPr>
            <w:tcW w:w="1276" w:type="dxa"/>
            <w:vAlign w:val="center"/>
          </w:tcPr>
          <w:p w14:paraId="5F1D4097" w14:textId="557A4D1C" w:rsidR="008C3251" w:rsidRPr="005B5F53" w:rsidRDefault="008C3251" w:rsidP="005B5F53">
            <w:pPr>
              <w:autoSpaceDE w:val="0"/>
              <w:autoSpaceDN w:val="0"/>
              <w:adjustRightInd w:val="0"/>
              <w:snapToGrid w:val="0"/>
              <w:jc w:val="center"/>
              <w:rPr>
                <w:rFonts w:eastAsia="仿宋"/>
                <w:szCs w:val="21"/>
              </w:rPr>
            </w:pPr>
            <w:r w:rsidRPr="005B5F53">
              <w:rPr>
                <w:rFonts w:eastAsia="仿宋" w:hint="eastAsia"/>
                <w:szCs w:val="21"/>
              </w:rPr>
              <w:t>可燃</w:t>
            </w:r>
          </w:p>
        </w:tc>
        <w:tc>
          <w:tcPr>
            <w:tcW w:w="2202" w:type="dxa"/>
            <w:vAlign w:val="center"/>
          </w:tcPr>
          <w:p w14:paraId="0043DBBE" w14:textId="4FED11C0" w:rsidR="008C3251" w:rsidRPr="005B5F53" w:rsidRDefault="008C3251" w:rsidP="005B5F53">
            <w:pPr>
              <w:autoSpaceDE w:val="0"/>
              <w:autoSpaceDN w:val="0"/>
              <w:adjustRightInd w:val="0"/>
              <w:snapToGrid w:val="0"/>
              <w:jc w:val="center"/>
              <w:rPr>
                <w:rFonts w:eastAsia="仿宋"/>
                <w:szCs w:val="21"/>
              </w:rPr>
            </w:pPr>
            <w:r w:rsidRPr="005B5F53">
              <w:rPr>
                <w:rFonts w:eastAsia="仿宋" w:hint="eastAsia"/>
                <w:szCs w:val="21"/>
              </w:rPr>
              <w:t>是</w:t>
            </w:r>
          </w:p>
        </w:tc>
        <w:tc>
          <w:tcPr>
            <w:tcW w:w="2400" w:type="dxa"/>
            <w:vAlign w:val="center"/>
          </w:tcPr>
          <w:p w14:paraId="4651B74E" w14:textId="33E7B1AE" w:rsidR="008C3251" w:rsidRPr="005B5F53" w:rsidRDefault="008C3251" w:rsidP="005B5F53">
            <w:pPr>
              <w:autoSpaceDE w:val="0"/>
              <w:autoSpaceDN w:val="0"/>
              <w:adjustRightInd w:val="0"/>
              <w:snapToGrid w:val="0"/>
              <w:jc w:val="center"/>
              <w:rPr>
                <w:rFonts w:eastAsia="仿宋"/>
                <w:szCs w:val="21"/>
              </w:rPr>
            </w:pPr>
            <w:r w:rsidRPr="005B5F53">
              <w:rPr>
                <w:rFonts w:eastAsia="仿宋"/>
                <w:szCs w:val="21"/>
              </w:rPr>
              <w:t>第八部分</w:t>
            </w:r>
            <w:r w:rsidRPr="005B5F53">
              <w:rPr>
                <w:rFonts w:eastAsia="仿宋"/>
                <w:szCs w:val="21"/>
              </w:rPr>
              <w:t xml:space="preserve"> </w:t>
            </w:r>
            <w:r w:rsidRPr="005B5F53">
              <w:rPr>
                <w:rFonts w:eastAsia="仿宋"/>
                <w:szCs w:val="21"/>
              </w:rPr>
              <w:t>其他类物质及污染物（序号</w:t>
            </w:r>
            <w:r w:rsidRPr="005B5F53">
              <w:rPr>
                <w:rFonts w:eastAsia="仿宋"/>
                <w:szCs w:val="21"/>
              </w:rPr>
              <w:t xml:space="preserve"> </w:t>
            </w:r>
            <w:r w:rsidR="00466EA4">
              <w:rPr>
                <w:rFonts w:eastAsia="仿宋"/>
                <w:szCs w:val="21"/>
              </w:rPr>
              <w:t>390</w:t>
            </w:r>
            <w:r w:rsidRPr="005B5F53">
              <w:rPr>
                <w:rFonts w:eastAsia="仿宋"/>
                <w:szCs w:val="21"/>
              </w:rPr>
              <w:t>号）</w:t>
            </w:r>
          </w:p>
        </w:tc>
      </w:tr>
      <w:tr w:rsidR="008C3251" w14:paraId="333A3877" w14:textId="77777777" w:rsidTr="005B5F53">
        <w:trPr>
          <w:trHeight w:val="546"/>
          <w:jc w:val="center"/>
        </w:trPr>
        <w:tc>
          <w:tcPr>
            <w:tcW w:w="635" w:type="dxa"/>
            <w:vAlign w:val="center"/>
          </w:tcPr>
          <w:p w14:paraId="2762DCA8" w14:textId="2E354D29" w:rsidR="008C3251" w:rsidRPr="005B5F53" w:rsidRDefault="008C3251" w:rsidP="005B5F53">
            <w:pPr>
              <w:autoSpaceDE w:val="0"/>
              <w:autoSpaceDN w:val="0"/>
              <w:adjustRightInd w:val="0"/>
              <w:snapToGrid w:val="0"/>
              <w:jc w:val="center"/>
              <w:rPr>
                <w:rFonts w:eastAsia="仿宋"/>
                <w:szCs w:val="21"/>
              </w:rPr>
            </w:pPr>
            <w:r w:rsidRPr="005B5F53">
              <w:rPr>
                <w:rFonts w:eastAsia="仿宋" w:hint="eastAsia"/>
                <w:szCs w:val="21"/>
              </w:rPr>
              <w:t>5</w:t>
            </w:r>
          </w:p>
        </w:tc>
        <w:tc>
          <w:tcPr>
            <w:tcW w:w="1275" w:type="dxa"/>
            <w:vAlign w:val="center"/>
          </w:tcPr>
          <w:p w14:paraId="16B7D13B" w14:textId="52801FD6" w:rsidR="008C3251" w:rsidRPr="005B5F53" w:rsidRDefault="008C3251" w:rsidP="005B5F53">
            <w:pPr>
              <w:autoSpaceDE w:val="0"/>
              <w:autoSpaceDN w:val="0"/>
              <w:adjustRightInd w:val="0"/>
              <w:snapToGrid w:val="0"/>
              <w:jc w:val="center"/>
              <w:rPr>
                <w:rFonts w:eastAsia="仿宋"/>
                <w:szCs w:val="21"/>
              </w:rPr>
            </w:pPr>
            <w:r w:rsidRPr="005B5F53">
              <w:rPr>
                <w:rFonts w:eastAsia="仿宋"/>
                <w:szCs w:val="21"/>
              </w:rPr>
              <w:t>液碱</w:t>
            </w:r>
          </w:p>
        </w:tc>
        <w:tc>
          <w:tcPr>
            <w:tcW w:w="1134" w:type="dxa"/>
            <w:vAlign w:val="center"/>
          </w:tcPr>
          <w:p w14:paraId="24E280C1" w14:textId="3E56E647" w:rsidR="008C3251" w:rsidRPr="005B5F53" w:rsidRDefault="008C3251" w:rsidP="005B5F53">
            <w:pPr>
              <w:autoSpaceDE w:val="0"/>
              <w:autoSpaceDN w:val="0"/>
              <w:adjustRightInd w:val="0"/>
              <w:snapToGrid w:val="0"/>
              <w:jc w:val="center"/>
              <w:rPr>
                <w:rFonts w:eastAsia="仿宋"/>
                <w:szCs w:val="21"/>
              </w:rPr>
            </w:pPr>
            <w:r w:rsidRPr="005B5F53">
              <w:rPr>
                <w:rFonts w:eastAsia="仿宋" w:hint="eastAsia"/>
                <w:szCs w:val="21"/>
              </w:rPr>
              <w:t>1310-73-2</w:t>
            </w:r>
          </w:p>
        </w:tc>
        <w:tc>
          <w:tcPr>
            <w:tcW w:w="1276" w:type="dxa"/>
            <w:vAlign w:val="center"/>
          </w:tcPr>
          <w:p w14:paraId="2072280F" w14:textId="22289BE3" w:rsidR="008C3251" w:rsidRPr="005B5F53" w:rsidRDefault="008C3251" w:rsidP="005B5F53">
            <w:pPr>
              <w:autoSpaceDE w:val="0"/>
              <w:autoSpaceDN w:val="0"/>
              <w:adjustRightInd w:val="0"/>
              <w:snapToGrid w:val="0"/>
              <w:jc w:val="center"/>
              <w:rPr>
                <w:rFonts w:eastAsia="仿宋"/>
                <w:szCs w:val="21"/>
              </w:rPr>
            </w:pPr>
            <w:r w:rsidRPr="005B5F53">
              <w:rPr>
                <w:rFonts w:eastAsia="仿宋" w:hint="eastAsia"/>
                <w:szCs w:val="21"/>
              </w:rPr>
              <w:t>腐蚀</w:t>
            </w:r>
          </w:p>
        </w:tc>
        <w:tc>
          <w:tcPr>
            <w:tcW w:w="2202" w:type="dxa"/>
            <w:vAlign w:val="center"/>
          </w:tcPr>
          <w:p w14:paraId="567786EA" w14:textId="1AA004A5" w:rsidR="008C3251" w:rsidRPr="005B5F53" w:rsidRDefault="008C3251" w:rsidP="005B5F53">
            <w:pPr>
              <w:autoSpaceDE w:val="0"/>
              <w:autoSpaceDN w:val="0"/>
              <w:adjustRightInd w:val="0"/>
              <w:snapToGrid w:val="0"/>
              <w:jc w:val="center"/>
              <w:rPr>
                <w:rFonts w:eastAsia="仿宋"/>
                <w:szCs w:val="21"/>
              </w:rPr>
            </w:pPr>
            <w:r w:rsidRPr="005B5F53">
              <w:rPr>
                <w:rFonts w:eastAsia="仿宋" w:hint="eastAsia"/>
                <w:szCs w:val="21"/>
              </w:rPr>
              <w:t>是</w:t>
            </w:r>
          </w:p>
        </w:tc>
        <w:tc>
          <w:tcPr>
            <w:tcW w:w="2400" w:type="dxa"/>
            <w:vAlign w:val="center"/>
          </w:tcPr>
          <w:p w14:paraId="427F9314" w14:textId="1B798799" w:rsidR="008C3251" w:rsidRPr="005B5F53" w:rsidRDefault="008C3251" w:rsidP="005B5F53">
            <w:pPr>
              <w:autoSpaceDE w:val="0"/>
              <w:autoSpaceDN w:val="0"/>
              <w:adjustRightInd w:val="0"/>
              <w:snapToGrid w:val="0"/>
              <w:jc w:val="center"/>
              <w:rPr>
                <w:rFonts w:eastAsia="仿宋"/>
                <w:szCs w:val="21"/>
              </w:rPr>
            </w:pPr>
            <w:r w:rsidRPr="005B5F53">
              <w:rPr>
                <w:rFonts w:eastAsia="仿宋"/>
                <w:szCs w:val="21"/>
              </w:rPr>
              <w:t>第八部分</w:t>
            </w:r>
            <w:r w:rsidRPr="005B5F53">
              <w:rPr>
                <w:rFonts w:eastAsia="仿宋"/>
                <w:szCs w:val="21"/>
              </w:rPr>
              <w:t xml:space="preserve"> </w:t>
            </w:r>
            <w:r w:rsidRPr="005B5F53">
              <w:rPr>
                <w:rFonts w:eastAsia="仿宋"/>
                <w:szCs w:val="21"/>
              </w:rPr>
              <w:t>其他类物质及污染物（序号</w:t>
            </w:r>
            <w:r w:rsidRPr="005B5F53">
              <w:rPr>
                <w:rFonts w:eastAsia="仿宋"/>
                <w:szCs w:val="21"/>
              </w:rPr>
              <w:t xml:space="preserve"> </w:t>
            </w:r>
            <w:r w:rsidR="00466EA4">
              <w:rPr>
                <w:rFonts w:eastAsia="仿宋"/>
                <w:szCs w:val="21"/>
              </w:rPr>
              <w:t>390</w:t>
            </w:r>
            <w:r w:rsidRPr="005B5F53">
              <w:rPr>
                <w:rFonts w:eastAsia="仿宋"/>
                <w:szCs w:val="21"/>
              </w:rPr>
              <w:t>号）</w:t>
            </w:r>
          </w:p>
        </w:tc>
      </w:tr>
      <w:tr w:rsidR="008C3251" w14:paraId="12A530AE" w14:textId="77777777" w:rsidTr="005B5F53">
        <w:trPr>
          <w:trHeight w:val="554"/>
          <w:jc w:val="center"/>
        </w:trPr>
        <w:tc>
          <w:tcPr>
            <w:tcW w:w="635" w:type="dxa"/>
            <w:vAlign w:val="center"/>
          </w:tcPr>
          <w:p w14:paraId="395C8A20" w14:textId="4DDDEAD8" w:rsidR="008C3251" w:rsidRPr="005B5F53" w:rsidRDefault="008C3251" w:rsidP="005B5F53">
            <w:pPr>
              <w:autoSpaceDE w:val="0"/>
              <w:autoSpaceDN w:val="0"/>
              <w:adjustRightInd w:val="0"/>
              <w:snapToGrid w:val="0"/>
              <w:jc w:val="center"/>
              <w:rPr>
                <w:rFonts w:eastAsia="仿宋"/>
                <w:szCs w:val="21"/>
              </w:rPr>
            </w:pPr>
            <w:r w:rsidRPr="005B5F53">
              <w:rPr>
                <w:rFonts w:eastAsia="仿宋" w:hint="eastAsia"/>
                <w:szCs w:val="21"/>
              </w:rPr>
              <w:t>6</w:t>
            </w:r>
          </w:p>
        </w:tc>
        <w:tc>
          <w:tcPr>
            <w:tcW w:w="1275" w:type="dxa"/>
            <w:vAlign w:val="center"/>
          </w:tcPr>
          <w:p w14:paraId="2E2BC8AA" w14:textId="2308A4DB" w:rsidR="008C3251" w:rsidRPr="005B5F53" w:rsidRDefault="008C3251" w:rsidP="005B5F53">
            <w:pPr>
              <w:autoSpaceDE w:val="0"/>
              <w:autoSpaceDN w:val="0"/>
              <w:adjustRightInd w:val="0"/>
              <w:snapToGrid w:val="0"/>
              <w:jc w:val="center"/>
              <w:rPr>
                <w:rFonts w:eastAsia="仿宋"/>
                <w:szCs w:val="21"/>
              </w:rPr>
            </w:pPr>
            <w:r w:rsidRPr="005B5F53">
              <w:rPr>
                <w:rFonts w:eastAsia="仿宋"/>
                <w:szCs w:val="21"/>
              </w:rPr>
              <w:t>双氧水</w:t>
            </w:r>
          </w:p>
        </w:tc>
        <w:tc>
          <w:tcPr>
            <w:tcW w:w="1134" w:type="dxa"/>
            <w:vAlign w:val="center"/>
          </w:tcPr>
          <w:p w14:paraId="60BDEFD5" w14:textId="1FD760AC" w:rsidR="008C3251" w:rsidRPr="005B5F53" w:rsidRDefault="008C3251" w:rsidP="005B5F53">
            <w:pPr>
              <w:autoSpaceDE w:val="0"/>
              <w:autoSpaceDN w:val="0"/>
              <w:adjustRightInd w:val="0"/>
              <w:snapToGrid w:val="0"/>
              <w:jc w:val="center"/>
              <w:rPr>
                <w:rFonts w:eastAsia="仿宋"/>
                <w:szCs w:val="21"/>
              </w:rPr>
            </w:pPr>
            <w:r w:rsidRPr="005B5F53">
              <w:rPr>
                <w:rFonts w:eastAsia="仿宋" w:hint="eastAsia"/>
                <w:szCs w:val="21"/>
              </w:rPr>
              <w:t>7722-84-1</w:t>
            </w:r>
          </w:p>
        </w:tc>
        <w:tc>
          <w:tcPr>
            <w:tcW w:w="1276" w:type="dxa"/>
            <w:vAlign w:val="center"/>
          </w:tcPr>
          <w:p w14:paraId="71A6A28E" w14:textId="5D9B2697" w:rsidR="008C3251" w:rsidRPr="005B5F53" w:rsidRDefault="008C3251" w:rsidP="005B5F53">
            <w:pPr>
              <w:autoSpaceDE w:val="0"/>
              <w:autoSpaceDN w:val="0"/>
              <w:adjustRightInd w:val="0"/>
              <w:snapToGrid w:val="0"/>
              <w:jc w:val="center"/>
              <w:rPr>
                <w:rFonts w:eastAsia="仿宋"/>
                <w:szCs w:val="21"/>
              </w:rPr>
            </w:pPr>
            <w:r w:rsidRPr="005B5F53">
              <w:rPr>
                <w:rFonts w:eastAsia="仿宋" w:hint="eastAsia"/>
                <w:szCs w:val="21"/>
              </w:rPr>
              <w:t>腐蚀</w:t>
            </w:r>
          </w:p>
        </w:tc>
        <w:tc>
          <w:tcPr>
            <w:tcW w:w="2202" w:type="dxa"/>
            <w:vAlign w:val="center"/>
          </w:tcPr>
          <w:p w14:paraId="20B71C2C" w14:textId="0E889FE1" w:rsidR="008C3251" w:rsidRPr="005B5F53" w:rsidRDefault="008C3251" w:rsidP="005B5F53">
            <w:pPr>
              <w:autoSpaceDE w:val="0"/>
              <w:autoSpaceDN w:val="0"/>
              <w:adjustRightInd w:val="0"/>
              <w:snapToGrid w:val="0"/>
              <w:jc w:val="center"/>
              <w:rPr>
                <w:rFonts w:eastAsia="仿宋"/>
                <w:szCs w:val="21"/>
              </w:rPr>
            </w:pPr>
            <w:r w:rsidRPr="005B5F53">
              <w:rPr>
                <w:rFonts w:eastAsia="仿宋" w:hint="eastAsia"/>
                <w:szCs w:val="21"/>
              </w:rPr>
              <w:t>是</w:t>
            </w:r>
          </w:p>
        </w:tc>
        <w:tc>
          <w:tcPr>
            <w:tcW w:w="2400" w:type="dxa"/>
            <w:vAlign w:val="center"/>
          </w:tcPr>
          <w:p w14:paraId="2BC07DC1" w14:textId="64870A3C" w:rsidR="008C3251" w:rsidRPr="005B5F53" w:rsidRDefault="008C3251" w:rsidP="005B5F53">
            <w:pPr>
              <w:autoSpaceDE w:val="0"/>
              <w:autoSpaceDN w:val="0"/>
              <w:adjustRightInd w:val="0"/>
              <w:snapToGrid w:val="0"/>
              <w:jc w:val="center"/>
              <w:rPr>
                <w:rFonts w:eastAsia="仿宋"/>
                <w:szCs w:val="21"/>
              </w:rPr>
            </w:pPr>
            <w:r w:rsidRPr="005B5F53">
              <w:rPr>
                <w:rFonts w:eastAsia="仿宋"/>
                <w:szCs w:val="21"/>
              </w:rPr>
              <w:t>第八部分</w:t>
            </w:r>
            <w:r w:rsidRPr="005B5F53">
              <w:rPr>
                <w:rFonts w:eastAsia="仿宋"/>
                <w:szCs w:val="21"/>
              </w:rPr>
              <w:t xml:space="preserve"> </w:t>
            </w:r>
            <w:r w:rsidRPr="005B5F53">
              <w:rPr>
                <w:rFonts w:eastAsia="仿宋"/>
                <w:szCs w:val="21"/>
              </w:rPr>
              <w:t>其他类物质及污染物（序号</w:t>
            </w:r>
            <w:r w:rsidR="00466EA4">
              <w:rPr>
                <w:rFonts w:eastAsia="仿宋" w:hint="eastAsia"/>
                <w:szCs w:val="21"/>
              </w:rPr>
              <w:t xml:space="preserve"> </w:t>
            </w:r>
            <w:r w:rsidR="00466EA4">
              <w:rPr>
                <w:rFonts w:eastAsia="仿宋"/>
                <w:szCs w:val="21"/>
              </w:rPr>
              <w:t>390</w:t>
            </w:r>
            <w:r w:rsidRPr="005B5F53">
              <w:rPr>
                <w:rFonts w:eastAsia="仿宋"/>
                <w:szCs w:val="21"/>
              </w:rPr>
              <w:t>）</w:t>
            </w:r>
          </w:p>
        </w:tc>
      </w:tr>
    </w:tbl>
    <w:bookmarkEnd w:id="57"/>
    <w:bookmarkEnd w:id="58"/>
    <w:p w14:paraId="1205DCFA" w14:textId="4ACD5ABB" w:rsidR="00EA0247" w:rsidRDefault="006C1836" w:rsidP="006C1836">
      <w:pPr>
        <w:pStyle w:val="3"/>
        <w:adjustRightInd w:val="0"/>
        <w:rPr>
          <w:rFonts w:eastAsia="仿宋"/>
          <w:sz w:val="28"/>
          <w:szCs w:val="28"/>
        </w:rPr>
      </w:pPr>
      <w:r>
        <w:rPr>
          <w:rFonts w:eastAsia="仿宋" w:hint="eastAsia"/>
          <w:sz w:val="28"/>
          <w:szCs w:val="28"/>
        </w:rPr>
        <w:t>3</w:t>
      </w:r>
      <w:r>
        <w:rPr>
          <w:rFonts w:eastAsia="仿宋"/>
          <w:sz w:val="28"/>
          <w:szCs w:val="28"/>
        </w:rPr>
        <w:t>.1.</w:t>
      </w:r>
      <w:r w:rsidR="008C3251">
        <w:rPr>
          <w:rFonts w:eastAsia="仿宋" w:hint="eastAsia"/>
          <w:sz w:val="28"/>
          <w:szCs w:val="28"/>
        </w:rPr>
        <w:t>2</w:t>
      </w:r>
      <w:r w:rsidR="00EA0247" w:rsidRPr="006C1836">
        <w:rPr>
          <w:rFonts w:eastAsia="仿宋" w:hint="eastAsia"/>
          <w:sz w:val="28"/>
          <w:szCs w:val="28"/>
        </w:rPr>
        <w:t>储存</w:t>
      </w:r>
      <w:r w:rsidR="00EA0247" w:rsidRPr="006C1836">
        <w:rPr>
          <w:rFonts w:eastAsia="仿宋"/>
          <w:sz w:val="28"/>
          <w:szCs w:val="28"/>
        </w:rPr>
        <w:t>过程风险识别</w:t>
      </w:r>
    </w:p>
    <w:p w14:paraId="667B2605" w14:textId="22C8D7EE" w:rsidR="00B85F5A" w:rsidRPr="006C1836" w:rsidRDefault="00B85F5A" w:rsidP="00B85F5A">
      <w:pPr>
        <w:pStyle w:val="4"/>
        <w:keepNext/>
        <w:keepLines/>
        <w:autoSpaceDE/>
        <w:autoSpaceDN/>
        <w:rPr>
          <w:rFonts w:eastAsia="仿宋"/>
          <w:b/>
          <w:sz w:val="28"/>
          <w:szCs w:val="28"/>
        </w:rPr>
      </w:pPr>
      <w:r>
        <w:rPr>
          <w:rFonts w:eastAsia="仿宋" w:hint="eastAsia"/>
          <w:b/>
          <w:sz w:val="28"/>
          <w:szCs w:val="28"/>
        </w:rPr>
        <w:t>3.1.2.1</w:t>
      </w:r>
      <w:r>
        <w:rPr>
          <w:rFonts w:eastAsia="仿宋" w:hint="eastAsia"/>
          <w:b/>
          <w:sz w:val="28"/>
          <w:szCs w:val="28"/>
        </w:rPr>
        <w:t>储罐区</w:t>
      </w:r>
    </w:p>
    <w:p w14:paraId="4A5B1D1C" w14:textId="3B1EAF1E" w:rsidR="00B85F5A" w:rsidRPr="00B85F5A" w:rsidRDefault="00B85F5A" w:rsidP="00B85F5A">
      <w:pPr>
        <w:rPr>
          <w:rFonts w:ascii="仿宋" w:eastAsia="仿宋" w:hAnsi="仿宋"/>
          <w:snapToGrid w:val="0"/>
          <w:kern w:val="0"/>
          <w:sz w:val="28"/>
          <w:szCs w:val="28"/>
        </w:rPr>
      </w:pPr>
      <w:r>
        <w:rPr>
          <w:rFonts w:hint="eastAsia"/>
        </w:rPr>
        <w:t xml:space="preserve"> </w:t>
      </w:r>
      <w:r>
        <w:t xml:space="preserve">  </w:t>
      </w:r>
      <w:r w:rsidRPr="00B85F5A">
        <w:rPr>
          <w:rFonts w:ascii="仿宋" w:eastAsia="仿宋" w:hAnsi="仿宋" w:hint="eastAsia"/>
          <w:snapToGrid w:val="0"/>
          <w:kern w:val="0"/>
          <w:sz w:val="28"/>
          <w:szCs w:val="28"/>
        </w:rPr>
        <w:t>（1）储罐在使用过程中，由于物料、大气和水的作用，会产生腐蚀，特别是在物料界面和焊缝处，从而导致物料泄漏（渗漏）引发事故；</w:t>
      </w:r>
    </w:p>
    <w:p w14:paraId="24789CF5" w14:textId="219C3C56" w:rsidR="00B85F5A" w:rsidRPr="00B85F5A" w:rsidRDefault="00B85F5A" w:rsidP="00B85F5A">
      <w:pPr>
        <w:ind w:firstLineChars="100" w:firstLine="280"/>
        <w:rPr>
          <w:rFonts w:ascii="仿宋" w:eastAsia="仿宋" w:hAnsi="仿宋"/>
          <w:snapToGrid w:val="0"/>
          <w:kern w:val="0"/>
          <w:sz w:val="28"/>
          <w:szCs w:val="28"/>
        </w:rPr>
      </w:pPr>
      <w:r w:rsidRPr="00B85F5A">
        <w:rPr>
          <w:rFonts w:ascii="仿宋" w:eastAsia="仿宋" w:hAnsi="仿宋" w:hint="eastAsia"/>
          <w:snapToGrid w:val="0"/>
          <w:kern w:val="0"/>
          <w:sz w:val="28"/>
          <w:szCs w:val="28"/>
        </w:rPr>
        <w:t>（2）储罐若发生破裂、泄漏，物料挥发，对大气环境造成污染；</w:t>
      </w:r>
    </w:p>
    <w:p w14:paraId="1037B0D4" w14:textId="43876379" w:rsidR="003B2A3E" w:rsidRPr="00B85F5A" w:rsidRDefault="00B85F5A" w:rsidP="003B2A3E">
      <w:pPr>
        <w:ind w:firstLineChars="100" w:firstLine="280"/>
        <w:rPr>
          <w:rFonts w:ascii="仿宋" w:eastAsia="仿宋" w:hAnsi="仿宋"/>
          <w:snapToGrid w:val="0"/>
          <w:kern w:val="0"/>
          <w:sz w:val="28"/>
          <w:szCs w:val="28"/>
        </w:rPr>
      </w:pPr>
      <w:r w:rsidRPr="00B85F5A">
        <w:rPr>
          <w:rFonts w:ascii="仿宋" w:eastAsia="仿宋" w:hAnsi="仿宋" w:hint="eastAsia"/>
          <w:snapToGrid w:val="0"/>
          <w:kern w:val="0"/>
          <w:sz w:val="28"/>
          <w:szCs w:val="28"/>
        </w:rPr>
        <w:lastRenderedPageBreak/>
        <w:t>（3）若平时不注重设备及管道的检维修，设备及管道发生跑冒滴漏，不能及时发现并维修好，将会导致有害物质的泄漏，从而造成大气、水、土壤等污染事故。</w:t>
      </w:r>
    </w:p>
    <w:p w14:paraId="7BCBAEB7" w14:textId="66F0FDED" w:rsidR="00B85F5A" w:rsidRPr="00E30EBF" w:rsidRDefault="00B85F5A" w:rsidP="00B85F5A">
      <w:pPr>
        <w:pStyle w:val="4"/>
        <w:keepNext/>
        <w:keepLines/>
        <w:autoSpaceDE/>
        <w:autoSpaceDN/>
        <w:rPr>
          <w:rFonts w:eastAsia="仿宋"/>
          <w:b/>
          <w:sz w:val="28"/>
          <w:szCs w:val="28"/>
        </w:rPr>
      </w:pPr>
      <w:r w:rsidRPr="00E30EBF">
        <w:rPr>
          <w:rFonts w:eastAsia="仿宋" w:hint="eastAsia"/>
          <w:b/>
          <w:sz w:val="28"/>
          <w:szCs w:val="28"/>
        </w:rPr>
        <w:t>3.1.2.2</w:t>
      </w:r>
      <w:r w:rsidRPr="00E30EBF">
        <w:rPr>
          <w:rFonts w:eastAsia="仿宋" w:hint="eastAsia"/>
          <w:b/>
          <w:sz w:val="28"/>
          <w:szCs w:val="28"/>
        </w:rPr>
        <w:t>化学品仓库</w:t>
      </w:r>
    </w:p>
    <w:p w14:paraId="2449D5B4" w14:textId="1580DB70" w:rsidR="00B85F5A" w:rsidRDefault="00BA07AD" w:rsidP="00731E5F">
      <w:pPr>
        <w:ind w:firstLineChars="100" w:firstLine="280"/>
        <w:rPr>
          <w:rFonts w:ascii="仿宋" w:eastAsia="仿宋" w:hAnsi="仿宋"/>
          <w:snapToGrid w:val="0"/>
          <w:kern w:val="0"/>
          <w:sz w:val="28"/>
          <w:szCs w:val="28"/>
        </w:rPr>
      </w:pPr>
      <w:r>
        <w:rPr>
          <w:rFonts w:ascii="仿宋" w:eastAsia="仿宋" w:hAnsi="仿宋" w:hint="eastAsia"/>
          <w:snapToGrid w:val="0"/>
          <w:kern w:val="0"/>
          <w:sz w:val="28"/>
          <w:szCs w:val="28"/>
        </w:rPr>
        <w:t>1、双氧水储存</w:t>
      </w:r>
    </w:p>
    <w:p w14:paraId="0B6F2684" w14:textId="074BB08A" w:rsidR="00BA07AD" w:rsidRDefault="00BA07AD" w:rsidP="00BA07AD">
      <w:pPr>
        <w:ind w:firstLineChars="100" w:firstLine="280"/>
        <w:rPr>
          <w:rFonts w:ascii="仿宋" w:eastAsia="仿宋" w:hAnsi="仿宋"/>
          <w:snapToGrid w:val="0"/>
          <w:kern w:val="0"/>
          <w:sz w:val="28"/>
          <w:szCs w:val="28"/>
        </w:rPr>
      </w:pPr>
      <w:r>
        <w:rPr>
          <w:rFonts w:ascii="仿宋" w:eastAsia="仿宋" w:hAnsi="仿宋" w:hint="eastAsia"/>
          <w:snapToGrid w:val="0"/>
          <w:kern w:val="0"/>
          <w:sz w:val="28"/>
          <w:szCs w:val="28"/>
        </w:rPr>
        <w:t xml:space="preserve"> </w:t>
      </w:r>
      <w:r>
        <w:rPr>
          <w:rFonts w:ascii="仿宋" w:eastAsia="仿宋" w:hAnsi="仿宋"/>
          <w:snapToGrid w:val="0"/>
          <w:kern w:val="0"/>
          <w:sz w:val="28"/>
          <w:szCs w:val="28"/>
        </w:rPr>
        <w:t xml:space="preserve"> </w:t>
      </w:r>
      <w:r>
        <w:rPr>
          <w:rFonts w:ascii="仿宋" w:eastAsia="仿宋" w:hAnsi="仿宋" w:hint="eastAsia"/>
          <w:snapToGrid w:val="0"/>
          <w:kern w:val="0"/>
          <w:sz w:val="28"/>
          <w:szCs w:val="28"/>
        </w:rPr>
        <w:t>公司使用双氧水包装容器为储罐，储罐</w:t>
      </w:r>
      <w:r w:rsidR="00731E5F">
        <w:rPr>
          <w:rFonts w:ascii="仿宋" w:eastAsia="仿宋" w:hAnsi="仿宋" w:hint="eastAsia"/>
          <w:snapToGrid w:val="0"/>
          <w:kern w:val="0"/>
          <w:sz w:val="28"/>
          <w:szCs w:val="28"/>
        </w:rPr>
        <w:t>设有1</w:t>
      </w:r>
      <w:r w:rsidR="00731E5F">
        <w:rPr>
          <w:rFonts w:ascii="仿宋" w:eastAsia="仿宋" w:hAnsi="仿宋"/>
          <w:snapToGrid w:val="0"/>
          <w:kern w:val="0"/>
          <w:sz w:val="28"/>
          <w:szCs w:val="28"/>
        </w:rPr>
        <w:t>.2m</w:t>
      </w:r>
      <w:r w:rsidR="00731E5F">
        <w:rPr>
          <w:rFonts w:ascii="仿宋" w:eastAsia="仿宋" w:hAnsi="仿宋" w:hint="eastAsia"/>
          <w:snapToGrid w:val="0"/>
          <w:kern w:val="0"/>
          <w:sz w:val="28"/>
          <w:szCs w:val="28"/>
        </w:rPr>
        <w:t>高围堰，且按照安全要求设置“五双”管理，围堰内衬铺设防腐、防渗材料和导流沟，如遇储罐泄露或其他环境事故，收集的废液通过导流沟流入管网排入公司的污水处理站进行处理。</w:t>
      </w:r>
    </w:p>
    <w:p w14:paraId="7DC059B3" w14:textId="696ACA43" w:rsidR="00731E5F" w:rsidRPr="00B85F5A" w:rsidRDefault="00731E5F" w:rsidP="00731E5F">
      <w:pPr>
        <w:ind w:firstLineChars="100" w:firstLine="280"/>
        <w:rPr>
          <w:rFonts w:ascii="仿宋" w:eastAsia="仿宋" w:hAnsi="仿宋"/>
          <w:snapToGrid w:val="0"/>
          <w:kern w:val="0"/>
          <w:sz w:val="28"/>
          <w:szCs w:val="28"/>
        </w:rPr>
      </w:pPr>
      <w:r>
        <w:rPr>
          <w:rFonts w:ascii="仿宋" w:eastAsia="仿宋" w:hAnsi="仿宋" w:hint="eastAsia"/>
          <w:snapToGrid w:val="0"/>
          <w:kern w:val="0"/>
          <w:sz w:val="28"/>
          <w:szCs w:val="28"/>
        </w:rPr>
        <w:t>2、保险粉储存</w:t>
      </w:r>
    </w:p>
    <w:p w14:paraId="0384B39D" w14:textId="58B4C163" w:rsidR="00731E5F" w:rsidRDefault="00713008" w:rsidP="00731E5F">
      <w:pPr>
        <w:ind w:firstLineChars="200" w:firstLine="560"/>
        <w:rPr>
          <w:rFonts w:ascii="仿宋" w:eastAsia="仿宋" w:hAnsi="仿宋"/>
          <w:snapToGrid w:val="0"/>
          <w:kern w:val="0"/>
          <w:sz w:val="28"/>
          <w:szCs w:val="28"/>
        </w:rPr>
      </w:pPr>
      <w:r w:rsidRPr="00713008">
        <w:rPr>
          <w:rFonts w:ascii="仿宋" w:eastAsia="仿宋" w:hAnsi="仿宋" w:hint="eastAsia"/>
          <w:snapToGrid w:val="0"/>
          <w:kern w:val="0"/>
          <w:sz w:val="28"/>
          <w:szCs w:val="28"/>
        </w:rPr>
        <w:t>保险粉单独</w:t>
      </w:r>
      <w:r w:rsidRPr="00713008">
        <w:rPr>
          <w:rFonts w:ascii="仿宋" w:eastAsia="仿宋" w:hAnsi="仿宋"/>
          <w:snapToGrid w:val="0"/>
          <w:kern w:val="0"/>
          <w:sz w:val="28"/>
          <w:szCs w:val="28"/>
        </w:rPr>
        <w:t>存放</w:t>
      </w:r>
      <w:r w:rsidRPr="00713008">
        <w:rPr>
          <w:rFonts w:ascii="仿宋" w:eastAsia="仿宋" w:hAnsi="仿宋" w:hint="eastAsia"/>
          <w:snapToGrid w:val="0"/>
          <w:kern w:val="0"/>
          <w:sz w:val="28"/>
          <w:szCs w:val="28"/>
        </w:rPr>
        <w:t>，</w:t>
      </w:r>
      <w:r w:rsidRPr="00713008">
        <w:rPr>
          <w:rFonts w:ascii="仿宋" w:eastAsia="仿宋" w:hAnsi="仿宋"/>
          <w:snapToGrid w:val="0"/>
          <w:kern w:val="0"/>
          <w:sz w:val="28"/>
          <w:szCs w:val="28"/>
        </w:rPr>
        <w:t>设置</w:t>
      </w:r>
      <w:r w:rsidRPr="00713008">
        <w:rPr>
          <w:rFonts w:ascii="仿宋" w:eastAsia="仿宋" w:hAnsi="仿宋" w:hint="eastAsia"/>
          <w:snapToGrid w:val="0"/>
          <w:kern w:val="0"/>
          <w:sz w:val="28"/>
          <w:szCs w:val="28"/>
        </w:rPr>
        <w:t>相关安全标示标牌，</w:t>
      </w:r>
      <w:r w:rsidR="00731E5F">
        <w:rPr>
          <w:rFonts w:ascii="仿宋" w:eastAsia="仿宋" w:hAnsi="仿宋" w:hint="eastAsia"/>
          <w:snapToGrid w:val="0"/>
          <w:kern w:val="0"/>
          <w:sz w:val="28"/>
          <w:szCs w:val="28"/>
        </w:rPr>
        <w:t>仓库内保持干燥通风，堆放区周围设有消防设施。同时避免其他</w:t>
      </w:r>
      <w:r w:rsidR="00731E5F" w:rsidRPr="00731E5F">
        <w:rPr>
          <w:rFonts w:ascii="仿宋" w:eastAsia="仿宋" w:hAnsi="仿宋" w:hint="eastAsia"/>
          <w:snapToGrid w:val="0"/>
          <w:kern w:val="0"/>
          <w:sz w:val="28"/>
          <w:szCs w:val="28"/>
        </w:rPr>
        <w:t>不能相容的物料品种</w:t>
      </w:r>
      <w:r w:rsidR="00731E5F">
        <w:rPr>
          <w:rFonts w:ascii="仿宋" w:eastAsia="仿宋" w:hAnsi="仿宋" w:hint="eastAsia"/>
          <w:snapToGrid w:val="0"/>
          <w:kern w:val="0"/>
          <w:sz w:val="28"/>
          <w:szCs w:val="28"/>
        </w:rPr>
        <w:t>与保险粉发生</w:t>
      </w:r>
      <w:r w:rsidR="00731E5F" w:rsidRPr="00731E5F">
        <w:rPr>
          <w:rFonts w:ascii="仿宋" w:eastAsia="仿宋" w:hAnsi="仿宋" w:hint="eastAsia"/>
          <w:snapToGrid w:val="0"/>
          <w:kern w:val="0"/>
          <w:sz w:val="28"/>
          <w:szCs w:val="28"/>
        </w:rPr>
        <w:t>交叉反应</w:t>
      </w:r>
      <w:r w:rsidR="00731E5F">
        <w:rPr>
          <w:rFonts w:ascii="仿宋" w:eastAsia="仿宋" w:hAnsi="仿宋" w:hint="eastAsia"/>
          <w:snapToGrid w:val="0"/>
          <w:kern w:val="0"/>
          <w:sz w:val="28"/>
          <w:szCs w:val="28"/>
        </w:rPr>
        <w:t>。</w:t>
      </w:r>
    </w:p>
    <w:p w14:paraId="3410AC3E" w14:textId="26CA4564" w:rsidR="00731E5F" w:rsidRDefault="00731E5F" w:rsidP="00731E5F">
      <w:pPr>
        <w:rPr>
          <w:rFonts w:ascii="仿宋" w:eastAsia="仿宋" w:hAnsi="仿宋"/>
          <w:snapToGrid w:val="0"/>
          <w:kern w:val="0"/>
          <w:sz w:val="28"/>
          <w:szCs w:val="28"/>
        </w:rPr>
      </w:pPr>
      <w:r>
        <w:rPr>
          <w:rFonts w:ascii="仿宋" w:eastAsia="仿宋" w:hAnsi="仿宋" w:hint="eastAsia"/>
          <w:snapToGrid w:val="0"/>
          <w:kern w:val="0"/>
          <w:sz w:val="28"/>
          <w:szCs w:val="28"/>
        </w:rPr>
        <w:t xml:space="preserve"> </w:t>
      </w:r>
      <w:r>
        <w:rPr>
          <w:rFonts w:ascii="仿宋" w:eastAsia="仿宋" w:hAnsi="仿宋"/>
          <w:snapToGrid w:val="0"/>
          <w:kern w:val="0"/>
          <w:sz w:val="28"/>
          <w:szCs w:val="28"/>
        </w:rPr>
        <w:t>3</w:t>
      </w:r>
      <w:r>
        <w:rPr>
          <w:rFonts w:ascii="仿宋" w:eastAsia="仿宋" w:hAnsi="仿宋" w:hint="eastAsia"/>
          <w:snapToGrid w:val="0"/>
          <w:kern w:val="0"/>
          <w:sz w:val="28"/>
          <w:szCs w:val="28"/>
        </w:rPr>
        <w:t>、冰醋酸储存</w:t>
      </w:r>
    </w:p>
    <w:p w14:paraId="4B3882B4" w14:textId="3154210D" w:rsidR="00B85F5A" w:rsidRPr="005B5F53" w:rsidRDefault="00713008" w:rsidP="00731E5F">
      <w:pPr>
        <w:ind w:firstLineChars="200" w:firstLine="560"/>
        <w:rPr>
          <w:rFonts w:ascii="仿宋" w:eastAsia="仿宋" w:hAnsi="仿宋"/>
          <w:snapToGrid w:val="0"/>
          <w:color w:val="000000" w:themeColor="text1"/>
          <w:kern w:val="0"/>
          <w:sz w:val="28"/>
          <w:szCs w:val="28"/>
        </w:rPr>
      </w:pPr>
      <w:r w:rsidRPr="00713008">
        <w:rPr>
          <w:rFonts w:ascii="仿宋" w:eastAsia="仿宋" w:hAnsi="仿宋" w:hint="eastAsia"/>
          <w:snapToGrid w:val="0"/>
          <w:kern w:val="0"/>
          <w:sz w:val="28"/>
          <w:szCs w:val="28"/>
        </w:rPr>
        <w:t>冰醋酸库房</w:t>
      </w:r>
      <w:r w:rsidRPr="00713008">
        <w:rPr>
          <w:rFonts w:ascii="仿宋" w:eastAsia="仿宋" w:hAnsi="仿宋"/>
          <w:snapToGrid w:val="0"/>
          <w:kern w:val="0"/>
          <w:sz w:val="28"/>
          <w:szCs w:val="28"/>
        </w:rPr>
        <w:t>前设立静电消除装置，</w:t>
      </w:r>
      <w:r w:rsidRPr="00713008">
        <w:rPr>
          <w:rFonts w:ascii="仿宋" w:eastAsia="仿宋" w:hAnsi="仿宋" w:hint="eastAsia"/>
          <w:snapToGrid w:val="0"/>
          <w:kern w:val="0"/>
          <w:sz w:val="28"/>
          <w:szCs w:val="28"/>
        </w:rPr>
        <w:t>堆放区周围均有消防设施。如遇明火、高热等造成火灾的点火源，极易造成环境影响。对现有的堆放区域设定最大存放量，并设置防火、防渗措施。</w:t>
      </w:r>
    </w:p>
    <w:p w14:paraId="4382C1DA" w14:textId="2B2493F8" w:rsidR="00B85F5A" w:rsidRPr="00B85F5A" w:rsidRDefault="00B85F5A" w:rsidP="00B85F5A">
      <w:pPr>
        <w:ind w:firstLineChars="200" w:firstLine="560"/>
        <w:rPr>
          <w:rFonts w:ascii="仿宋" w:eastAsia="仿宋" w:hAnsi="仿宋"/>
          <w:snapToGrid w:val="0"/>
          <w:kern w:val="0"/>
          <w:sz w:val="28"/>
          <w:szCs w:val="28"/>
        </w:rPr>
      </w:pPr>
      <w:r w:rsidRPr="00B85F5A">
        <w:rPr>
          <w:rFonts w:ascii="仿宋" w:eastAsia="仿宋" w:hAnsi="仿宋" w:hint="eastAsia"/>
          <w:snapToGrid w:val="0"/>
          <w:kern w:val="0"/>
          <w:sz w:val="28"/>
          <w:szCs w:val="28"/>
        </w:rPr>
        <w:t>综上，储存设施存在的主要风险为泄漏、火灾和爆炸</w:t>
      </w:r>
      <w:r>
        <w:rPr>
          <w:rFonts w:ascii="仿宋" w:eastAsia="仿宋" w:hAnsi="仿宋" w:hint="eastAsia"/>
          <w:snapToGrid w:val="0"/>
          <w:kern w:val="0"/>
          <w:sz w:val="28"/>
          <w:szCs w:val="28"/>
        </w:rPr>
        <w:t>。</w:t>
      </w:r>
    </w:p>
    <w:p w14:paraId="3928811E" w14:textId="0248612C" w:rsidR="008C3251" w:rsidRPr="006C1836" w:rsidRDefault="008C3251" w:rsidP="008C3251">
      <w:pPr>
        <w:pStyle w:val="3"/>
        <w:adjustRightInd w:val="0"/>
        <w:rPr>
          <w:rFonts w:eastAsia="仿宋"/>
          <w:sz w:val="28"/>
          <w:szCs w:val="28"/>
        </w:rPr>
      </w:pPr>
      <w:bookmarkStart w:id="59" w:name="_Hlk13671123"/>
      <w:r>
        <w:rPr>
          <w:rFonts w:eastAsia="仿宋" w:hint="eastAsia"/>
          <w:sz w:val="28"/>
          <w:szCs w:val="28"/>
        </w:rPr>
        <w:t>3</w:t>
      </w:r>
      <w:r>
        <w:rPr>
          <w:rFonts w:eastAsia="仿宋"/>
          <w:sz w:val="28"/>
          <w:szCs w:val="28"/>
        </w:rPr>
        <w:t>.1.</w:t>
      </w:r>
      <w:r>
        <w:rPr>
          <w:rFonts w:eastAsia="仿宋" w:hint="eastAsia"/>
          <w:sz w:val="28"/>
          <w:szCs w:val="28"/>
        </w:rPr>
        <w:t>3</w:t>
      </w:r>
      <w:r>
        <w:rPr>
          <w:rFonts w:eastAsia="仿宋" w:hint="eastAsia"/>
          <w:sz w:val="28"/>
          <w:szCs w:val="28"/>
        </w:rPr>
        <w:t>运输</w:t>
      </w:r>
      <w:r w:rsidRPr="006C1836">
        <w:rPr>
          <w:rFonts w:eastAsia="仿宋"/>
          <w:sz w:val="28"/>
          <w:szCs w:val="28"/>
        </w:rPr>
        <w:t>过程风险识别</w:t>
      </w:r>
    </w:p>
    <w:p w14:paraId="481721B7" w14:textId="01C368DE" w:rsidR="008C3251" w:rsidRPr="008C3251" w:rsidRDefault="008C3251" w:rsidP="008C3251">
      <w:pPr>
        <w:pStyle w:val="affffe"/>
        <w:ind w:firstLine="560"/>
        <w:rPr>
          <w:rFonts w:ascii="仿宋" w:eastAsia="仿宋" w:hAnsi="仿宋"/>
          <w:sz w:val="28"/>
          <w:szCs w:val="28"/>
        </w:rPr>
      </w:pPr>
      <w:r w:rsidRPr="008C3251">
        <w:rPr>
          <w:rFonts w:ascii="仿宋" w:eastAsia="仿宋" w:hAnsi="仿宋" w:hint="eastAsia"/>
          <w:sz w:val="28"/>
          <w:szCs w:val="28"/>
        </w:rPr>
        <w:t>1、运输醋酸、保险粉、双氧水等的车辆发生交通事故导致物料泄漏，会污染土壤和水体，若没有得到及时处理及收集，挥发出来后污</w:t>
      </w:r>
      <w:r w:rsidRPr="008C3251">
        <w:rPr>
          <w:rFonts w:ascii="仿宋" w:eastAsia="仿宋" w:hAnsi="仿宋" w:hint="eastAsia"/>
          <w:sz w:val="28"/>
          <w:szCs w:val="28"/>
        </w:rPr>
        <w:lastRenderedPageBreak/>
        <w:t>染大气环境；</w:t>
      </w:r>
    </w:p>
    <w:p w14:paraId="0BD54DA9" w14:textId="5F2D7ECD" w:rsidR="008C3251" w:rsidRPr="008C3251" w:rsidRDefault="008C3251" w:rsidP="008C3251">
      <w:pPr>
        <w:pStyle w:val="affffe"/>
        <w:ind w:firstLine="560"/>
        <w:rPr>
          <w:rFonts w:ascii="仿宋" w:eastAsia="仿宋" w:hAnsi="仿宋"/>
          <w:sz w:val="28"/>
          <w:szCs w:val="28"/>
        </w:rPr>
      </w:pPr>
      <w:r w:rsidRPr="008C3251">
        <w:rPr>
          <w:rFonts w:ascii="仿宋" w:eastAsia="仿宋" w:hAnsi="仿宋" w:hint="eastAsia"/>
          <w:sz w:val="28"/>
          <w:szCs w:val="28"/>
        </w:rPr>
        <w:t>2、运输车辆</w:t>
      </w:r>
      <w:r w:rsidR="005B5F53">
        <w:rPr>
          <w:rFonts w:ascii="仿宋" w:eastAsia="仿宋" w:hAnsi="仿宋" w:hint="eastAsia"/>
          <w:sz w:val="28"/>
          <w:szCs w:val="28"/>
        </w:rPr>
        <w:t>未</w:t>
      </w:r>
      <w:r w:rsidRPr="008C3251">
        <w:rPr>
          <w:rFonts w:ascii="仿宋" w:eastAsia="仿宋" w:hAnsi="仿宋" w:hint="eastAsia"/>
          <w:sz w:val="28"/>
          <w:szCs w:val="28"/>
        </w:rPr>
        <w:t>持有危险化学品标志、</w:t>
      </w:r>
      <w:r w:rsidR="005B5F53">
        <w:rPr>
          <w:rFonts w:ascii="仿宋" w:eastAsia="仿宋" w:hAnsi="仿宋" w:hint="eastAsia"/>
          <w:sz w:val="28"/>
          <w:szCs w:val="28"/>
        </w:rPr>
        <w:t>未</w:t>
      </w:r>
      <w:r w:rsidRPr="008C3251">
        <w:rPr>
          <w:rFonts w:ascii="仿宋" w:eastAsia="仿宋" w:hAnsi="仿宋" w:hint="eastAsia"/>
          <w:sz w:val="28"/>
          <w:szCs w:val="28"/>
        </w:rPr>
        <w:t>安装具有行驶记录功能的卫星定位装置。</w:t>
      </w:r>
      <w:r w:rsidR="005B5F53">
        <w:rPr>
          <w:rFonts w:ascii="仿宋" w:eastAsia="仿宋" w:hAnsi="仿宋" w:hint="eastAsia"/>
          <w:sz w:val="28"/>
          <w:szCs w:val="28"/>
        </w:rPr>
        <w:t>未经</w:t>
      </w:r>
      <w:r w:rsidRPr="008C3251">
        <w:rPr>
          <w:rFonts w:ascii="仿宋" w:eastAsia="仿宋" w:hAnsi="仿宋" w:hint="eastAsia"/>
          <w:sz w:val="28"/>
          <w:szCs w:val="28"/>
        </w:rPr>
        <w:t>公安机关批准，随意进入危险化学品运输车辆限制通行的区域，一旦发生交通事故，则可导致污染事故发生或使事故扩大。</w:t>
      </w:r>
    </w:p>
    <w:p w14:paraId="49691281" w14:textId="609F767A" w:rsidR="008C3251" w:rsidRDefault="008C3251" w:rsidP="008C3251">
      <w:pPr>
        <w:pStyle w:val="affffe"/>
        <w:ind w:firstLine="560"/>
        <w:rPr>
          <w:rFonts w:ascii="仿宋" w:eastAsia="仿宋" w:hAnsi="仿宋"/>
          <w:sz w:val="28"/>
          <w:szCs w:val="28"/>
        </w:rPr>
      </w:pPr>
      <w:r w:rsidRPr="008C3251">
        <w:rPr>
          <w:rFonts w:ascii="仿宋" w:eastAsia="仿宋" w:hAnsi="仿宋" w:hint="eastAsia"/>
          <w:sz w:val="28"/>
          <w:szCs w:val="28"/>
        </w:rPr>
        <w:t>3、对外来车辆及人员疏于管理，车辆进入厂区后速度过快，或对动火制度管理不严，也可能造成火灾事故的发生</w:t>
      </w:r>
      <w:r>
        <w:rPr>
          <w:rFonts w:ascii="仿宋" w:eastAsia="仿宋" w:hAnsi="仿宋" w:hint="eastAsia"/>
          <w:sz w:val="28"/>
          <w:szCs w:val="28"/>
        </w:rPr>
        <w:t>。</w:t>
      </w:r>
    </w:p>
    <w:p w14:paraId="513238A6" w14:textId="4D12F05A" w:rsidR="008C3251" w:rsidRPr="006C1836" w:rsidRDefault="008C3251" w:rsidP="008C3251">
      <w:pPr>
        <w:pStyle w:val="3"/>
        <w:adjustRightInd w:val="0"/>
        <w:rPr>
          <w:rFonts w:eastAsia="仿宋"/>
          <w:sz w:val="28"/>
          <w:szCs w:val="28"/>
        </w:rPr>
      </w:pPr>
      <w:r>
        <w:rPr>
          <w:rFonts w:eastAsia="仿宋" w:hint="eastAsia"/>
          <w:sz w:val="28"/>
          <w:szCs w:val="28"/>
        </w:rPr>
        <w:t>3</w:t>
      </w:r>
      <w:r>
        <w:rPr>
          <w:rFonts w:eastAsia="仿宋"/>
          <w:sz w:val="28"/>
          <w:szCs w:val="28"/>
        </w:rPr>
        <w:t>.1.</w:t>
      </w:r>
      <w:r>
        <w:rPr>
          <w:rFonts w:eastAsia="仿宋" w:hint="eastAsia"/>
          <w:sz w:val="28"/>
          <w:szCs w:val="28"/>
        </w:rPr>
        <w:t>4</w:t>
      </w:r>
      <w:r>
        <w:rPr>
          <w:rFonts w:eastAsia="仿宋" w:hint="eastAsia"/>
          <w:sz w:val="28"/>
          <w:szCs w:val="28"/>
        </w:rPr>
        <w:t>装卸</w:t>
      </w:r>
      <w:r w:rsidRPr="006C1836">
        <w:rPr>
          <w:rFonts w:eastAsia="仿宋"/>
          <w:sz w:val="28"/>
          <w:szCs w:val="28"/>
        </w:rPr>
        <w:t>过程风险识别</w:t>
      </w:r>
    </w:p>
    <w:p w14:paraId="46FEC8B4" w14:textId="4E1DDBB9" w:rsidR="008C3251" w:rsidRPr="008C3251" w:rsidRDefault="008C3251" w:rsidP="008C3251">
      <w:pPr>
        <w:pStyle w:val="affffe"/>
        <w:ind w:firstLine="560"/>
        <w:rPr>
          <w:rFonts w:ascii="仿宋" w:eastAsia="仿宋" w:hAnsi="仿宋"/>
          <w:sz w:val="28"/>
          <w:szCs w:val="28"/>
        </w:rPr>
      </w:pPr>
      <w:r w:rsidRPr="008C3251">
        <w:rPr>
          <w:rFonts w:ascii="仿宋" w:eastAsia="仿宋" w:hAnsi="仿宋" w:hint="eastAsia"/>
          <w:sz w:val="28"/>
          <w:szCs w:val="28"/>
        </w:rPr>
        <w:t xml:space="preserve">物料在装卸过程中，如违反作业规程或安全设施失效易引起泄漏、火灾、爆炸、中毒等事故。 </w:t>
      </w:r>
    </w:p>
    <w:p w14:paraId="2474E565" w14:textId="7382B5B8" w:rsidR="008C3251" w:rsidRPr="008C3251" w:rsidRDefault="008C3251" w:rsidP="00B85F5A">
      <w:pPr>
        <w:pStyle w:val="affffe"/>
        <w:ind w:firstLineChars="100" w:firstLine="280"/>
        <w:rPr>
          <w:rFonts w:ascii="仿宋" w:eastAsia="仿宋" w:hAnsi="仿宋"/>
          <w:sz w:val="28"/>
          <w:szCs w:val="28"/>
        </w:rPr>
      </w:pPr>
      <w:r w:rsidRPr="008C3251">
        <w:rPr>
          <w:rFonts w:ascii="仿宋" w:eastAsia="仿宋" w:hAnsi="仿宋" w:hint="eastAsia"/>
          <w:sz w:val="28"/>
          <w:szCs w:val="28"/>
        </w:rPr>
        <w:t>（1）滴漏：由于装卸物料时操作不当或设备故障，导致管道破裂、密封垫破损、接头紧固栓松动等原因，使物料滴漏，遇火源燃烧。</w:t>
      </w:r>
    </w:p>
    <w:p w14:paraId="1A4B2467" w14:textId="42F275F3" w:rsidR="008C3251" w:rsidRPr="008C3251" w:rsidRDefault="008C3251" w:rsidP="00B85F5A">
      <w:pPr>
        <w:pStyle w:val="affffe"/>
        <w:ind w:firstLineChars="100" w:firstLine="280"/>
        <w:rPr>
          <w:rFonts w:ascii="仿宋" w:eastAsia="仿宋" w:hAnsi="仿宋"/>
          <w:sz w:val="28"/>
          <w:szCs w:val="28"/>
        </w:rPr>
      </w:pPr>
      <w:r w:rsidRPr="008C3251">
        <w:rPr>
          <w:rFonts w:ascii="仿宋" w:eastAsia="仿宋" w:hAnsi="仿宋" w:hint="eastAsia"/>
          <w:sz w:val="28"/>
          <w:szCs w:val="28"/>
        </w:rPr>
        <w:t xml:space="preserve">（2）明火：采用非密封方式卸车，易燃液体蒸气溢出，当周围有明火、火花时，就会产生爆炸燃烧。进出危险区域车辆未安装阻火器可能引发火灾、爆炸事故。 </w:t>
      </w:r>
    </w:p>
    <w:p w14:paraId="4FC0420F" w14:textId="6AA3CE7B" w:rsidR="008C3251" w:rsidRPr="008C3251" w:rsidRDefault="008C3251" w:rsidP="00B85F5A">
      <w:pPr>
        <w:pStyle w:val="affffe"/>
        <w:ind w:firstLineChars="100" w:firstLine="280"/>
        <w:rPr>
          <w:rFonts w:ascii="仿宋" w:eastAsia="仿宋" w:hAnsi="仿宋"/>
          <w:sz w:val="28"/>
          <w:szCs w:val="28"/>
        </w:rPr>
      </w:pPr>
      <w:r w:rsidRPr="008C3251">
        <w:rPr>
          <w:rFonts w:ascii="仿宋" w:eastAsia="仿宋" w:hAnsi="仿宋" w:hint="eastAsia"/>
          <w:sz w:val="28"/>
          <w:szCs w:val="28"/>
        </w:rPr>
        <w:t>（3）雷击：雷雨天违章卸车引起雷电伤害。</w:t>
      </w:r>
    </w:p>
    <w:p w14:paraId="2A275A76" w14:textId="2F1A0685" w:rsidR="00B85F5A" w:rsidRDefault="008C3251" w:rsidP="00B85F5A">
      <w:pPr>
        <w:pStyle w:val="affffe"/>
        <w:ind w:firstLineChars="100" w:firstLine="280"/>
        <w:rPr>
          <w:rFonts w:ascii="仿宋" w:eastAsia="仿宋" w:hAnsi="仿宋"/>
          <w:sz w:val="28"/>
          <w:szCs w:val="28"/>
        </w:rPr>
      </w:pPr>
      <w:r w:rsidRPr="008C3251">
        <w:rPr>
          <w:rFonts w:ascii="仿宋" w:eastAsia="仿宋" w:hAnsi="仿宋" w:hint="eastAsia"/>
          <w:sz w:val="28"/>
          <w:szCs w:val="28"/>
        </w:rPr>
        <w:t>（4）当出现火灾等伴生事故时，将产生消防废水和有毒有害气体，因此可能导致大气和水污染事件发生。</w:t>
      </w:r>
    </w:p>
    <w:p w14:paraId="5E96D159" w14:textId="10A74C38" w:rsidR="00B85F5A" w:rsidRPr="006C1836" w:rsidRDefault="00B85F5A" w:rsidP="00B85F5A">
      <w:pPr>
        <w:pStyle w:val="3"/>
        <w:adjustRightInd w:val="0"/>
        <w:rPr>
          <w:rFonts w:eastAsia="仿宋"/>
          <w:sz w:val="28"/>
          <w:szCs w:val="28"/>
        </w:rPr>
      </w:pPr>
      <w:r>
        <w:rPr>
          <w:rFonts w:eastAsia="仿宋" w:hint="eastAsia"/>
          <w:sz w:val="28"/>
          <w:szCs w:val="28"/>
        </w:rPr>
        <w:t>3</w:t>
      </w:r>
      <w:r>
        <w:rPr>
          <w:rFonts w:eastAsia="仿宋"/>
          <w:sz w:val="28"/>
          <w:szCs w:val="28"/>
        </w:rPr>
        <w:t>.1.</w:t>
      </w:r>
      <w:r>
        <w:rPr>
          <w:rFonts w:eastAsia="仿宋" w:hint="eastAsia"/>
          <w:sz w:val="28"/>
          <w:szCs w:val="28"/>
        </w:rPr>
        <w:t>5</w:t>
      </w:r>
      <w:r>
        <w:rPr>
          <w:rFonts w:eastAsia="仿宋" w:hint="eastAsia"/>
          <w:sz w:val="28"/>
          <w:szCs w:val="28"/>
        </w:rPr>
        <w:t>生产</w:t>
      </w:r>
      <w:r w:rsidRPr="006C1836">
        <w:rPr>
          <w:rFonts w:eastAsia="仿宋"/>
          <w:sz w:val="28"/>
          <w:szCs w:val="28"/>
        </w:rPr>
        <w:t>过程风险识别</w:t>
      </w:r>
    </w:p>
    <w:p w14:paraId="13E65CD7" w14:textId="77777777" w:rsidR="00B85F5A" w:rsidRPr="00B85F5A" w:rsidRDefault="00B85F5A" w:rsidP="00B85F5A">
      <w:pPr>
        <w:pStyle w:val="affffe"/>
        <w:ind w:firstLineChars="171" w:firstLine="479"/>
        <w:rPr>
          <w:rFonts w:ascii="仿宋" w:eastAsia="仿宋" w:hAnsi="仿宋"/>
          <w:sz w:val="28"/>
          <w:szCs w:val="28"/>
        </w:rPr>
      </w:pPr>
      <w:r w:rsidRPr="00B85F5A">
        <w:rPr>
          <w:rFonts w:ascii="仿宋" w:eastAsia="仿宋" w:hAnsi="仿宋" w:hint="eastAsia"/>
          <w:sz w:val="28"/>
          <w:szCs w:val="28"/>
        </w:rPr>
        <w:t xml:space="preserve">生产过程中可能发生的环境风险事故为泄漏、火灾、爆炸。 </w:t>
      </w:r>
    </w:p>
    <w:p w14:paraId="7B012238" w14:textId="6AC493D4" w:rsidR="00B85F5A" w:rsidRPr="00B85F5A" w:rsidRDefault="00B85F5A" w:rsidP="00B85F5A">
      <w:pPr>
        <w:pStyle w:val="affffe"/>
        <w:ind w:firstLineChars="171" w:firstLine="479"/>
        <w:rPr>
          <w:rFonts w:ascii="仿宋" w:eastAsia="仿宋" w:hAnsi="仿宋"/>
          <w:sz w:val="28"/>
          <w:szCs w:val="28"/>
        </w:rPr>
      </w:pPr>
      <w:r w:rsidRPr="00B85F5A">
        <w:rPr>
          <w:rFonts w:ascii="仿宋" w:eastAsia="仿宋" w:hAnsi="仿宋" w:hint="eastAsia"/>
          <w:sz w:val="28"/>
          <w:szCs w:val="28"/>
        </w:rPr>
        <w:t>1、生产车间等区域若设备不防爆（电机、开关、照明灯等）、使用</w:t>
      </w:r>
      <w:r w:rsidRPr="00B85F5A">
        <w:rPr>
          <w:rFonts w:ascii="仿宋" w:eastAsia="仿宋" w:hAnsi="仿宋" w:hint="eastAsia"/>
          <w:sz w:val="28"/>
          <w:szCs w:val="28"/>
        </w:rPr>
        <w:lastRenderedPageBreak/>
        <w:t xml:space="preserve">易产生火花的工具或遇火源，有引起着火爆炸事故的可能； </w:t>
      </w:r>
    </w:p>
    <w:p w14:paraId="4D39A828" w14:textId="490BA840" w:rsidR="00B85F5A" w:rsidRPr="00B85F5A" w:rsidRDefault="00B85F5A" w:rsidP="00B85F5A">
      <w:pPr>
        <w:pStyle w:val="affffe"/>
        <w:ind w:firstLineChars="171" w:firstLine="479"/>
        <w:rPr>
          <w:rFonts w:ascii="仿宋" w:eastAsia="仿宋" w:hAnsi="仿宋"/>
          <w:sz w:val="28"/>
          <w:szCs w:val="28"/>
        </w:rPr>
      </w:pPr>
      <w:r w:rsidRPr="00B85F5A">
        <w:rPr>
          <w:rFonts w:ascii="仿宋" w:eastAsia="仿宋" w:hAnsi="仿宋" w:hint="eastAsia"/>
          <w:sz w:val="28"/>
          <w:szCs w:val="28"/>
        </w:rPr>
        <w:t xml:space="preserve">2、生产过程中使用醋酸和双氧水等强腐蚀性物质，对设备易造成腐蚀，当管线有发生泄漏的可能，挥发出来的酸雾等对大气环境造成危害； </w:t>
      </w:r>
    </w:p>
    <w:p w14:paraId="1478E60D" w14:textId="495CA99B" w:rsidR="00B85F5A" w:rsidRDefault="00B85F5A" w:rsidP="00B85F5A">
      <w:pPr>
        <w:pStyle w:val="affffe"/>
        <w:ind w:firstLineChars="171" w:firstLine="479"/>
        <w:rPr>
          <w:rFonts w:ascii="仿宋" w:eastAsia="仿宋" w:hAnsi="仿宋"/>
          <w:sz w:val="28"/>
          <w:szCs w:val="28"/>
        </w:rPr>
      </w:pPr>
      <w:r w:rsidRPr="00B85F5A">
        <w:rPr>
          <w:rFonts w:ascii="仿宋" w:eastAsia="仿宋" w:hAnsi="仿宋" w:hint="eastAsia"/>
          <w:sz w:val="28"/>
          <w:szCs w:val="28"/>
        </w:rPr>
        <w:t>3、生产过程中有工艺水、给水、排水等多种管线，这些管线中的某一条如果出现破裂或堵塞，将会影响到污水的处理效果，对环境造成污染。</w:t>
      </w:r>
    </w:p>
    <w:p w14:paraId="29689972" w14:textId="6DFE772D" w:rsidR="00B85F5A" w:rsidRPr="006C1836" w:rsidRDefault="00B85F5A" w:rsidP="00B85F5A">
      <w:pPr>
        <w:pStyle w:val="3"/>
        <w:adjustRightInd w:val="0"/>
        <w:rPr>
          <w:rFonts w:eastAsia="仿宋"/>
          <w:sz w:val="28"/>
          <w:szCs w:val="28"/>
        </w:rPr>
      </w:pPr>
      <w:r>
        <w:rPr>
          <w:rFonts w:eastAsia="仿宋" w:hint="eastAsia"/>
          <w:sz w:val="28"/>
          <w:szCs w:val="28"/>
        </w:rPr>
        <w:t>3</w:t>
      </w:r>
      <w:r>
        <w:rPr>
          <w:rFonts w:eastAsia="仿宋"/>
          <w:sz w:val="28"/>
          <w:szCs w:val="28"/>
        </w:rPr>
        <w:t>.1.</w:t>
      </w:r>
      <w:r>
        <w:rPr>
          <w:rFonts w:eastAsia="仿宋" w:hint="eastAsia"/>
          <w:sz w:val="28"/>
          <w:szCs w:val="28"/>
        </w:rPr>
        <w:t>6</w:t>
      </w:r>
      <w:r>
        <w:rPr>
          <w:rFonts w:eastAsia="仿宋" w:hint="eastAsia"/>
          <w:sz w:val="28"/>
          <w:szCs w:val="28"/>
        </w:rPr>
        <w:t>生产设备</w:t>
      </w:r>
      <w:r w:rsidRPr="006C1836">
        <w:rPr>
          <w:rFonts w:eastAsia="仿宋"/>
          <w:sz w:val="28"/>
          <w:szCs w:val="28"/>
        </w:rPr>
        <w:t>风险识别</w:t>
      </w:r>
    </w:p>
    <w:p w14:paraId="22057FB6" w14:textId="537CA0B1" w:rsidR="00B85F5A" w:rsidRPr="00B85F5A" w:rsidRDefault="00B85F5A" w:rsidP="00B85F5A">
      <w:pPr>
        <w:pStyle w:val="affffe"/>
        <w:ind w:firstLine="560"/>
        <w:rPr>
          <w:rFonts w:ascii="仿宋" w:eastAsia="仿宋" w:hAnsi="仿宋"/>
          <w:sz w:val="28"/>
          <w:szCs w:val="28"/>
        </w:rPr>
      </w:pPr>
      <w:r w:rsidRPr="00B85F5A">
        <w:rPr>
          <w:rFonts w:ascii="仿宋" w:eastAsia="仿宋" w:hAnsi="仿宋" w:hint="eastAsia"/>
          <w:sz w:val="28"/>
          <w:szCs w:val="28"/>
        </w:rPr>
        <w:t xml:space="preserve">1、材质不当：在设备制造时，选用材质不当时，生产中可能因材质存在缺陷，严重影响设备使用寿命，从而引发事故。 </w:t>
      </w:r>
    </w:p>
    <w:p w14:paraId="46D7CCC4" w14:textId="79C963C9" w:rsidR="00B85F5A" w:rsidRPr="00B85F5A" w:rsidRDefault="00B85F5A" w:rsidP="00B85F5A">
      <w:pPr>
        <w:pStyle w:val="affffe"/>
        <w:ind w:firstLineChars="171" w:firstLine="479"/>
        <w:rPr>
          <w:rFonts w:ascii="仿宋" w:eastAsia="仿宋" w:hAnsi="仿宋"/>
          <w:sz w:val="28"/>
          <w:szCs w:val="28"/>
        </w:rPr>
      </w:pPr>
      <w:r w:rsidRPr="00B85F5A">
        <w:rPr>
          <w:rFonts w:ascii="仿宋" w:eastAsia="仿宋" w:hAnsi="仿宋" w:hint="eastAsia"/>
          <w:sz w:val="28"/>
          <w:szCs w:val="28"/>
        </w:rPr>
        <w:t>2、制造问题：设备制造厂家或企业自己制造设备时因制造技术</w:t>
      </w:r>
      <w:r>
        <w:rPr>
          <w:rFonts w:ascii="仿宋" w:eastAsia="仿宋" w:hAnsi="仿宋" w:hint="eastAsia"/>
          <w:sz w:val="28"/>
          <w:szCs w:val="28"/>
        </w:rPr>
        <w:t>、</w:t>
      </w:r>
      <w:r w:rsidRPr="00B85F5A">
        <w:rPr>
          <w:rFonts w:ascii="仿宋" w:eastAsia="仿宋" w:hAnsi="仿宋" w:hint="eastAsia"/>
          <w:sz w:val="28"/>
          <w:szCs w:val="28"/>
        </w:rPr>
        <w:t>工艺不过关，从而生产的设备存在质量隐患，进而引发生产上的事故。</w:t>
      </w:r>
    </w:p>
    <w:p w14:paraId="6359537E" w14:textId="24EA9A75" w:rsidR="00B85F5A" w:rsidRPr="00B85F5A" w:rsidRDefault="00B85F5A" w:rsidP="00B85F5A">
      <w:pPr>
        <w:pStyle w:val="affffe"/>
        <w:ind w:firstLineChars="171" w:firstLine="479"/>
        <w:rPr>
          <w:rFonts w:ascii="仿宋" w:eastAsia="仿宋" w:hAnsi="仿宋"/>
          <w:sz w:val="28"/>
          <w:szCs w:val="28"/>
        </w:rPr>
      </w:pPr>
      <w:r w:rsidRPr="00B85F5A">
        <w:rPr>
          <w:rFonts w:ascii="仿宋" w:eastAsia="仿宋" w:hAnsi="仿宋" w:hint="eastAsia"/>
          <w:sz w:val="28"/>
          <w:szCs w:val="28"/>
        </w:rPr>
        <w:t xml:space="preserve">3、安全性附件不全：如机械设备的防护罩、储存设备的液位显示等，会对设备的安全使用构成隐患。 </w:t>
      </w:r>
    </w:p>
    <w:p w14:paraId="0FD004EE" w14:textId="6F133E0C" w:rsidR="00B85F5A" w:rsidRPr="00B85F5A" w:rsidRDefault="00B85F5A" w:rsidP="00B85F5A">
      <w:pPr>
        <w:pStyle w:val="affffe"/>
        <w:ind w:firstLineChars="171" w:firstLine="479"/>
        <w:rPr>
          <w:rFonts w:ascii="仿宋" w:eastAsia="仿宋" w:hAnsi="仿宋"/>
          <w:sz w:val="28"/>
          <w:szCs w:val="28"/>
        </w:rPr>
      </w:pPr>
      <w:r w:rsidRPr="00B85F5A">
        <w:rPr>
          <w:rFonts w:ascii="仿宋" w:eastAsia="仿宋" w:hAnsi="仿宋" w:hint="eastAsia"/>
          <w:sz w:val="28"/>
          <w:szCs w:val="28"/>
        </w:rPr>
        <w:t xml:space="preserve">4、安装不规范：设备在安装时未能按规范要求正确安装，从而存在事故隐患，造成安全事故。 </w:t>
      </w:r>
    </w:p>
    <w:p w14:paraId="229E3873" w14:textId="5EC22B16" w:rsidR="00B85F5A" w:rsidRPr="00B85F5A" w:rsidRDefault="00B85F5A" w:rsidP="00B85F5A">
      <w:pPr>
        <w:pStyle w:val="affffe"/>
        <w:ind w:firstLineChars="171" w:firstLine="479"/>
        <w:rPr>
          <w:rFonts w:ascii="仿宋" w:eastAsia="仿宋" w:hAnsi="仿宋"/>
          <w:sz w:val="28"/>
          <w:szCs w:val="28"/>
        </w:rPr>
      </w:pPr>
      <w:r w:rsidRPr="00B85F5A">
        <w:rPr>
          <w:rFonts w:ascii="仿宋" w:eastAsia="仿宋" w:hAnsi="仿宋" w:hint="eastAsia"/>
          <w:sz w:val="28"/>
          <w:szCs w:val="28"/>
        </w:rPr>
        <w:t xml:space="preserve">5、保养维修不善：设备在使用过程中，因维护、保养不当而导致该设备存在隐患。 </w:t>
      </w:r>
    </w:p>
    <w:p w14:paraId="740F7DE3" w14:textId="069AD564" w:rsidR="00B85F5A" w:rsidRDefault="00B85F5A" w:rsidP="003B2A3E">
      <w:pPr>
        <w:pStyle w:val="affffe"/>
        <w:ind w:firstLineChars="171" w:firstLine="479"/>
        <w:rPr>
          <w:rFonts w:ascii="仿宋" w:eastAsia="仿宋" w:hAnsi="仿宋"/>
          <w:sz w:val="28"/>
          <w:szCs w:val="28"/>
        </w:rPr>
      </w:pPr>
      <w:r w:rsidRPr="00B85F5A">
        <w:rPr>
          <w:rFonts w:ascii="仿宋" w:eastAsia="仿宋" w:hAnsi="仿宋" w:hint="eastAsia"/>
          <w:sz w:val="28"/>
          <w:szCs w:val="28"/>
        </w:rPr>
        <w:t>6、超期使用：设备在报废期已到后如继续使用，将对生产安全构成隐患</w:t>
      </w:r>
      <w:r>
        <w:rPr>
          <w:rFonts w:ascii="仿宋" w:eastAsia="仿宋" w:hAnsi="仿宋" w:hint="eastAsia"/>
          <w:sz w:val="28"/>
          <w:szCs w:val="28"/>
        </w:rPr>
        <w:t>。</w:t>
      </w:r>
    </w:p>
    <w:p w14:paraId="7CE72546" w14:textId="4C6B0FE8" w:rsidR="00B85F5A" w:rsidRPr="000C536E" w:rsidRDefault="00B85F5A" w:rsidP="00B85F5A">
      <w:pPr>
        <w:pStyle w:val="3"/>
        <w:adjustRightInd w:val="0"/>
        <w:rPr>
          <w:rFonts w:eastAsia="仿宋"/>
          <w:color w:val="000000" w:themeColor="text1"/>
          <w:sz w:val="28"/>
          <w:szCs w:val="28"/>
        </w:rPr>
      </w:pPr>
      <w:r w:rsidRPr="000C536E">
        <w:rPr>
          <w:rFonts w:eastAsia="仿宋" w:hint="eastAsia"/>
          <w:color w:val="000000" w:themeColor="text1"/>
          <w:sz w:val="28"/>
          <w:szCs w:val="28"/>
        </w:rPr>
        <w:lastRenderedPageBreak/>
        <w:t>3</w:t>
      </w:r>
      <w:r w:rsidRPr="000C536E">
        <w:rPr>
          <w:rFonts w:eastAsia="仿宋"/>
          <w:color w:val="000000" w:themeColor="text1"/>
          <w:sz w:val="28"/>
          <w:szCs w:val="28"/>
        </w:rPr>
        <w:t>.1.</w:t>
      </w:r>
      <w:r w:rsidRPr="000C536E">
        <w:rPr>
          <w:rFonts w:eastAsia="仿宋" w:hint="eastAsia"/>
          <w:color w:val="000000" w:themeColor="text1"/>
          <w:sz w:val="28"/>
          <w:szCs w:val="28"/>
        </w:rPr>
        <w:t>7</w:t>
      </w:r>
      <w:r w:rsidRPr="000C536E">
        <w:rPr>
          <w:rFonts w:eastAsia="仿宋" w:hint="eastAsia"/>
          <w:color w:val="000000" w:themeColor="text1"/>
          <w:sz w:val="28"/>
          <w:szCs w:val="28"/>
        </w:rPr>
        <w:t>公辅设施</w:t>
      </w:r>
      <w:r w:rsidRPr="000C536E">
        <w:rPr>
          <w:rFonts w:eastAsia="仿宋"/>
          <w:color w:val="000000" w:themeColor="text1"/>
          <w:sz w:val="28"/>
          <w:szCs w:val="28"/>
        </w:rPr>
        <w:t>风险识别</w:t>
      </w:r>
    </w:p>
    <w:p w14:paraId="56F7D6F0" w14:textId="7D914BE4" w:rsidR="00B85F5A" w:rsidRPr="000C536E" w:rsidRDefault="00B85F5A" w:rsidP="00B85F5A">
      <w:pPr>
        <w:pStyle w:val="affffe"/>
        <w:ind w:firstLineChars="171" w:firstLine="479"/>
        <w:rPr>
          <w:rFonts w:ascii="仿宋" w:eastAsia="仿宋" w:hAnsi="仿宋"/>
          <w:color w:val="000000" w:themeColor="text1"/>
          <w:sz w:val="28"/>
          <w:szCs w:val="28"/>
        </w:rPr>
      </w:pPr>
      <w:r w:rsidRPr="000C536E">
        <w:rPr>
          <w:rFonts w:ascii="仿宋" w:eastAsia="仿宋" w:hAnsi="仿宋" w:hint="eastAsia"/>
          <w:color w:val="000000" w:themeColor="text1"/>
          <w:sz w:val="28"/>
          <w:szCs w:val="28"/>
        </w:rPr>
        <w:t>1、配电室和作业场所电气设备、电线电缆等存在短路、过载起火危险；</w:t>
      </w:r>
    </w:p>
    <w:p w14:paraId="4CB1FEE5" w14:textId="770CC4C2" w:rsidR="00B85F5A" w:rsidRPr="000C536E" w:rsidRDefault="00B85F5A" w:rsidP="00B85F5A">
      <w:pPr>
        <w:pStyle w:val="affffe"/>
        <w:ind w:firstLineChars="171" w:firstLine="479"/>
        <w:rPr>
          <w:rFonts w:ascii="仿宋" w:eastAsia="仿宋" w:hAnsi="仿宋"/>
          <w:color w:val="000000" w:themeColor="text1"/>
          <w:sz w:val="28"/>
          <w:szCs w:val="28"/>
        </w:rPr>
      </w:pPr>
      <w:r w:rsidRPr="000C536E">
        <w:rPr>
          <w:rFonts w:ascii="仿宋" w:eastAsia="仿宋" w:hAnsi="仿宋" w:hint="eastAsia"/>
          <w:color w:val="000000" w:themeColor="text1"/>
          <w:sz w:val="28"/>
          <w:szCs w:val="28"/>
        </w:rPr>
        <w:t>2、变压器等如短路、超负荷等可引起电气火灾。</w:t>
      </w:r>
    </w:p>
    <w:p w14:paraId="3FE54C4D" w14:textId="080B4972" w:rsidR="00C138E2" w:rsidRPr="000C536E" w:rsidRDefault="00C138E2" w:rsidP="00B85F5A">
      <w:pPr>
        <w:pStyle w:val="affffe"/>
        <w:ind w:firstLineChars="171" w:firstLine="479"/>
        <w:rPr>
          <w:rFonts w:ascii="仿宋" w:eastAsia="仿宋" w:hAnsi="仿宋"/>
          <w:color w:val="000000" w:themeColor="text1"/>
          <w:sz w:val="28"/>
          <w:szCs w:val="28"/>
        </w:rPr>
      </w:pPr>
      <w:r w:rsidRPr="000C536E">
        <w:rPr>
          <w:rFonts w:ascii="仿宋" w:eastAsia="仿宋" w:hAnsi="仿宋" w:hint="eastAsia"/>
          <w:color w:val="000000" w:themeColor="text1"/>
          <w:sz w:val="28"/>
          <w:szCs w:val="28"/>
        </w:rPr>
        <w:t>3、厂区</w:t>
      </w:r>
      <w:r w:rsidRPr="000C536E">
        <w:rPr>
          <w:rFonts w:ascii="仿宋" w:eastAsia="仿宋" w:hAnsi="仿宋"/>
          <w:color w:val="000000" w:themeColor="text1"/>
          <w:sz w:val="28"/>
          <w:szCs w:val="28"/>
        </w:rPr>
        <w:t>事故应急池，</w:t>
      </w:r>
      <w:bookmarkStart w:id="60" w:name="_Hlk25764539"/>
      <w:r w:rsidR="004E05FD">
        <w:rPr>
          <w:rFonts w:ascii="仿宋" w:eastAsia="仿宋" w:hAnsi="仿宋" w:hint="eastAsia"/>
          <w:color w:val="000000" w:themeColor="text1"/>
          <w:sz w:val="28"/>
          <w:szCs w:val="28"/>
        </w:rPr>
        <w:t>应急池</w:t>
      </w:r>
      <w:r w:rsidRPr="000C536E">
        <w:rPr>
          <w:rFonts w:ascii="仿宋" w:eastAsia="仿宋" w:hAnsi="仿宋"/>
          <w:color w:val="000000" w:themeColor="text1"/>
          <w:sz w:val="28"/>
          <w:szCs w:val="28"/>
        </w:rPr>
        <w:t>泵</w:t>
      </w:r>
      <w:r w:rsidR="004E05FD">
        <w:rPr>
          <w:rFonts w:ascii="仿宋" w:eastAsia="仿宋" w:hAnsi="仿宋" w:hint="eastAsia"/>
          <w:color w:val="000000" w:themeColor="text1"/>
          <w:sz w:val="28"/>
          <w:szCs w:val="28"/>
        </w:rPr>
        <w:t>尚未</w:t>
      </w:r>
      <w:r w:rsidRPr="000C536E">
        <w:rPr>
          <w:rFonts w:ascii="仿宋" w:eastAsia="仿宋" w:hAnsi="仿宋"/>
          <w:color w:val="000000" w:themeColor="text1"/>
          <w:sz w:val="28"/>
          <w:szCs w:val="28"/>
        </w:rPr>
        <w:t>设置双电源，</w:t>
      </w:r>
      <w:r w:rsidR="004E05FD">
        <w:rPr>
          <w:rFonts w:ascii="仿宋" w:eastAsia="仿宋" w:hAnsi="仿宋" w:hint="eastAsia"/>
          <w:color w:val="000000" w:themeColor="text1"/>
          <w:sz w:val="28"/>
          <w:szCs w:val="28"/>
        </w:rPr>
        <w:t>如遇</w:t>
      </w:r>
      <w:r w:rsidRPr="000C536E">
        <w:rPr>
          <w:rFonts w:ascii="仿宋" w:eastAsia="仿宋" w:hAnsi="仿宋"/>
          <w:color w:val="000000" w:themeColor="text1"/>
          <w:sz w:val="28"/>
          <w:szCs w:val="28"/>
        </w:rPr>
        <w:t>事故状态时</w:t>
      </w:r>
      <w:r w:rsidR="004E05FD">
        <w:rPr>
          <w:rFonts w:ascii="仿宋" w:eastAsia="仿宋" w:hAnsi="仿宋" w:hint="eastAsia"/>
          <w:color w:val="000000" w:themeColor="text1"/>
          <w:sz w:val="28"/>
          <w:szCs w:val="28"/>
        </w:rPr>
        <w:t>应急池无法正常运作</w:t>
      </w:r>
      <w:bookmarkEnd w:id="60"/>
      <w:r w:rsidRPr="000C536E">
        <w:rPr>
          <w:rFonts w:ascii="仿宋" w:eastAsia="仿宋" w:hAnsi="仿宋" w:hint="eastAsia"/>
          <w:color w:val="000000" w:themeColor="text1"/>
          <w:sz w:val="28"/>
          <w:szCs w:val="28"/>
        </w:rPr>
        <w:t>。</w:t>
      </w:r>
    </w:p>
    <w:p w14:paraId="3131E705" w14:textId="77777777" w:rsidR="00EA0247" w:rsidRPr="006C1836" w:rsidRDefault="006C1836" w:rsidP="006C1836">
      <w:pPr>
        <w:pStyle w:val="20"/>
        <w:keepNext/>
        <w:keepLines/>
        <w:adjustRightInd w:val="0"/>
        <w:rPr>
          <w:rFonts w:eastAsia="仿宋"/>
          <w:bCs/>
          <w:sz w:val="32"/>
          <w:szCs w:val="32"/>
        </w:rPr>
      </w:pPr>
      <w:bookmarkStart w:id="61" w:name="_Toc23773911"/>
      <w:bookmarkEnd w:id="59"/>
      <w:r>
        <w:rPr>
          <w:rFonts w:eastAsia="仿宋" w:hint="eastAsia"/>
          <w:bCs/>
          <w:sz w:val="32"/>
          <w:szCs w:val="32"/>
        </w:rPr>
        <w:t>3</w:t>
      </w:r>
      <w:r>
        <w:rPr>
          <w:rFonts w:eastAsia="仿宋"/>
          <w:bCs/>
          <w:sz w:val="32"/>
          <w:szCs w:val="32"/>
        </w:rPr>
        <w:t>.2</w:t>
      </w:r>
      <w:r w:rsidR="00EA0247" w:rsidRPr="006C1836">
        <w:rPr>
          <w:rFonts w:eastAsia="仿宋" w:hint="eastAsia"/>
          <w:bCs/>
          <w:sz w:val="32"/>
          <w:szCs w:val="32"/>
        </w:rPr>
        <w:t>环境风险评估结果</w:t>
      </w:r>
      <w:bookmarkEnd w:id="61"/>
    </w:p>
    <w:p w14:paraId="627887E0" w14:textId="77777777" w:rsidR="003537C8" w:rsidRPr="000C536E" w:rsidRDefault="003537C8" w:rsidP="003537C8">
      <w:pPr>
        <w:pStyle w:val="affffe"/>
        <w:ind w:firstLine="560"/>
        <w:rPr>
          <w:rFonts w:eastAsia="仿宋" w:cstheme="minorBidi"/>
          <w:bCs w:val="0"/>
          <w:sz w:val="28"/>
          <w:szCs w:val="28"/>
        </w:rPr>
      </w:pPr>
      <w:r w:rsidRPr="000C536E">
        <w:rPr>
          <w:rFonts w:eastAsia="仿宋" w:cstheme="minorBidi" w:hint="eastAsia"/>
          <w:bCs w:val="0"/>
          <w:sz w:val="28"/>
          <w:szCs w:val="28"/>
        </w:rPr>
        <w:t>根据《企业突发环境事件风险分级方法》（</w:t>
      </w:r>
      <w:r w:rsidRPr="000C536E">
        <w:rPr>
          <w:rFonts w:eastAsia="仿宋" w:cstheme="minorBidi" w:hint="eastAsia"/>
          <w:bCs w:val="0"/>
          <w:sz w:val="28"/>
          <w:szCs w:val="28"/>
        </w:rPr>
        <w:t>HJ941-2018</w:t>
      </w:r>
      <w:r w:rsidRPr="000C536E">
        <w:rPr>
          <w:rFonts w:eastAsia="仿宋" w:cstheme="minorBidi" w:hint="eastAsia"/>
          <w:bCs w:val="0"/>
          <w:sz w:val="28"/>
          <w:szCs w:val="28"/>
        </w:rPr>
        <w:t>），以企业突发大气环境事件风险等级和突发水环境事件风险等级高者确定企业突发环境事件风险等级。</w:t>
      </w:r>
    </w:p>
    <w:p w14:paraId="45018D24" w14:textId="61DBB700" w:rsidR="003537C8" w:rsidRPr="000C536E" w:rsidRDefault="000C536E" w:rsidP="003537C8">
      <w:pPr>
        <w:pStyle w:val="affffe"/>
        <w:ind w:firstLine="560"/>
        <w:rPr>
          <w:rFonts w:eastAsia="仿宋" w:cstheme="minorBidi"/>
          <w:bCs w:val="0"/>
          <w:sz w:val="28"/>
          <w:szCs w:val="28"/>
        </w:rPr>
      </w:pPr>
      <w:r>
        <w:rPr>
          <w:rFonts w:eastAsia="仿宋" w:cstheme="minorBidi" w:hint="eastAsia"/>
          <w:bCs w:val="0"/>
          <w:sz w:val="28"/>
          <w:szCs w:val="28"/>
        </w:rPr>
        <w:t>东源纺织</w:t>
      </w:r>
      <w:r w:rsidR="003537C8" w:rsidRPr="000C536E">
        <w:rPr>
          <w:rFonts w:eastAsia="仿宋" w:cstheme="minorBidi" w:hint="eastAsia"/>
          <w:bCs w:val="0"/>
          <w:sz w:val="28"/>
          <w:szCs w:val="28"/>
        </w:rPr>
        <w:t>突发大气环境事件风险等级为“</w:t>
      </w:r>
      <w:r w:rsidR="00466EA4">
        <w:rPr>
          <w:rFonts w:eastAsia="仿宋" w:cstheme="minorBidi" w:hint="eastAsia"/>
          <w:bCs w:val="0"/>
          <w:sz w:val="28"/>
          <w:szCs w:val="28"/>
        </w:rPr>
        <w:t>一般</w:t>
      </w:r>
      <w:r w:rsidR="003537C8" w:rsidRPr="000C536E">
        <w:rPr>
          <w:rFonts w:eastAsia="仿宋" w:cstheme="minorBidi" w:hint="eastAsia"/>
          <w:bCs w:val="0"/>
          <w:sz w:val="28"/>
          <w:szCs w:val="28"/>
        </w:rPr>
        <w:t>-</w:t>
      </w:r>
      <w:r w:rsidR="003537C8" w:rsidRPr="000C536E">
        <w:rPr>
          <w:rFonts w:eastAsia="仿宋" w:cstheme="minorBidi" w:hint="eastAsia"/>
          <w:bCs w:val="0"/>
          <w:sz w:val="28"/>
          <w:szCs w:val="28"/>
        </w:rPr>
        <w:t>大气</w:t>
      </w:r>
      <w:r w:rsidR="003537C8" w:rsidRPr="000C536E">
        <w:rPr>
          <w:rFonts w:eastAsia="仿宋" w:cstheme="minorBidi" w:hint="eastAsia"/>
          <w:bCs w:val="0"/>
          <w:sz w:val="28"/>
          <w:szCs w:val="28"/>
        </w:rPr>
        <w:t>Q</w:t>
      </w:r>
      <w:r w:rsidR="00466EA4">
        <w:rPr>
          <w:rFonts w:eastAsia="仿宋" w:cstheme="minorBidi"/>
          <w:bCs w:val="0"/>
          <w:sz w:val="28"/>
          <w:szCs w:val="28"/>
        </w:rPr>
        <w:t>0</w:t>
      </w:r>
      <w:r w:rsidR="006F1858" w:rsidRPr="000C536E">
        <w:rPr>
          <w:rFonts w:eastAsia="仿宋" w:cstheme="minorBidi"/>
          <w:bCs w:val="0"/>
          <w:sz w:val="28"/>
          <w:szCs w:val="28"/>
        </w:rPr>
        <w:t>-</w:t>
      </w:r>
      <w:r w:rsidR="008C3251" w:rsidRPr="000C536E">
        <w:rPr>
          <w:rFonts w:eastAsia="仿宋" w:cstheme="minorBidi"/>
          <w:bCs w:val="0"/>
          <w:sz w:val="28"/>
          <w:szCs w:val="28"/>
        </w:rPr>
        <w:t>M1</w:t>
      </w:r>
      <w:r w:rsidR="006F1858" w:rsidRPr="000C536E">
        <w:rPr>
          <w:rFonts w:eastAsia="仿宋" w:cstheme="minorBidi"/>
          <w:bCs w:val="0"/>
          <w:sz w:val="28"/>
          <w:szCs w:val="28"/>
        </w:rPr>
        <w:t>-</w:t>
      </w:r>
      <w:r w:rsidR="008C3251" w:rsidRPr="000C536E">
        <w:rPr>
          <w:rFonts w:eastAsia="仿宋" w:cstheme="minorBidi"/>
          <w:bCs w:val="0"/>
          <w:sz w:val="28"/>
          <w:szCs w:val="28"/>
        </w:rPr>
        <w:t>E1</w:t>
      </w:r>
      <w:r w:rsidR="003537C8" w:rsidRPr="000C536E">
        <w:rPr>
          <w:rFonts w:eastAsia="仿宋" w:cstheme="minorBidi" w:hint="eastAsia"/>
          <w:bCs w:val="0"/>
          <w:sz w:val="28"/>
          <w:szCs w:val="28"/>
        </w:rPr>
        <w:t>”，突发水环境事件风险等级为“</w:t>
      </w:r>
      <w:r w:rsidR="00466EA4">
        <w:rPr>
          <w:rFonts w:eastAsia="仿宋" w:cstheme="minorBidi" w:hint="eastAsia"/>
          <w:bCs w:val="0"/>
          <w:sz w:val="28"/>
          <w:szCs w:val="28"/>
        </w:rPr>
        <w:t>一般</w:t>
      </w:r>
      <w:r w:rsidR="003537C8" w:rsidRPr="000C536E">
        <w:rPr>
          <w:rFonts w:eastAsia="仿宋" w:cstheme="minorBidi" w:hint="eastAsia"/>
          <w:bCs w:val="0"/>
          <w:sz w:val="28"/>
          <w:szCs w:val="28"/>
        </w:rPr>
        <w:t>-</w:t>
      </w:r>
      <w:r w:rsidR="003537C8" w:rsidRPr="000C536E">
        <w:rPr>
          <w:rFonts w:eastAsia="仿宋" w:cstheme="minorBidi" w:hint="eastAsia"/>
          <w:bCs w:val="0"/>
          <w:sz w:val="28"/>
          <w:szCs w:val="28"/>
        </w:rPr>
        <w:t>水</w:t>
      </w:r>
      <w:r>
        <w:rPr>
          <w:rFonts w:eastAsia="仿宋" w:cstheme="minorBidi" w:hint="eastAsia"/>
          <w:bCs w:val="0"/>
          <w:sz w:val="28"/>
          <w:szCs w:val="28"/>
        </w:rPr>
        <w:t>Q</w:t>
      </w:r>
      <w:r w:rsidR="00466EA4">
        <w:rPr>
          <w:rFonts w:eastAsia="仿宋" w:cstheme="minorBidi"/>
          <w:bCs w:val="0"/>
          <w:sz w:val="28"/>
          <w:szCs w:val="28"/>
        </w:rPr>
        <w:t>0</w:t>
      </w:r>
      <w:r w:rsidR="006F1858" w:rsidRPr="000C536E">
        <w:rPr>
          <w:rFonts w:eastAsia="仿宋" w:cstheme="minorBidi"/>
          <w:bCs w:val="0"/>
          <w:sz w:val="28"/>
          <w:szCs w:val="28"/>
        </w:rPr>
        <w:t>-</w:t>
      </w:r>
      <w:r w:rsidR="008C3251" w:rsidRPr="000C536E">
        <w:rPr>
          <w:rFonts w:eastAsia="仿宋" w:cstheme="minorBidi"/>
          <w:bCs w:val="0"/>
          <w:sz w:val="28"/>
          <w:szCs w:val="28"/>
        </w:rPr>
        <w:t>M1</w:t>
      </w:r>
      <w:r w:rsidR="006F1858" w:rsidRPr="000C536E">
        <w:rPr>
          <w:rFonts w:eastAsia="仿宋" w:cstheme="minorBidi"/>
          <w:bCs w:val="0"/>
          <w:sz w:val="28"/>
          <w:szCs w:val="28"/>
        </w:rPr>
        <w:t>-</w:t>
      </w:r>
      <w:r w:rsidR="008C3251" w:rsidRPr="000C536E">
        <w:rPr>
          <w:rFonts w:eastAsia="仿宋" w:cstheme="minorBidi"/>
          <w:bCs w:val="0"/>
          <w:sz w:val="28"/>
          <w:szCs w:val="28"/>
        </w:rPr>
        <w:t>E2</w:t>
      </w:r>
      <w:r w:rsidR="003537C8" w:rsidRPr="000C536E">
        <w:rPr>
          <w:rFonts w:eastAsia="仿宋" w:cstheme="minorBidi" w:hint="eastAsia"/>
          <w:bCs w:val="0"/>
          <w:sz w:val="28"/>
          <w:szCs w:val="28"/>
        </w:rPr>
        <w:t>”，</w:t>
      </w:r>
      <w:r w:rsidR="003537C8" w:rsidRPr="000C536E">
        <w:rPr>
          <w:rFonts w:eastAsia="仿宋" w:cstheme="minorBidi"/>
          <w:bCs w:val="0"/>
          <w:sz w:val="28"/>
          <w:szCs w:val="28"/>
        </w:rPr>
        <w:t xml:space="preserve"> </w:t>
      </w:r>
      <w:r w:rsidR="003537C8" w:rsidRPr="000C536E">
        <w:rPr>
          <w:rFonts w:eastAsia="仿宋" w:cstheme="minorBidi"/>
          <w:bCs w:val="0"/>
          <w:sz w:val="28"/>
          <w:szCs w:val="28"/>
        </w:rPr>
        <w:t>企业</w:t>
      </w:r>
      <w:r w:rsidR="003537C8" w:rsidRPr="000C536E">
        <w:rPr>
          <w:rFonts w:eastAsia="仿宋" w:cstheme="minorBidi" w:hint="eastAsia"/>
          <w:bCs w:val="0"/>
          <w:sz w:val="28"/>
          <w:szCs w:val="28"/>
        </w:rPr>
        <w:t>突发环境事件</w:t>
      </w:r>
      <w:r w:rsidR="003537C8" w:rsidRPr="000C536E">
        <w:rPr>
          <w:rFonts w:eastAsia="仿宋" w:cstheme="minorBidi"/>
          <w:bCs w:val="0"/>
          <w:sz w:val="28"/>
          <w:szCs w:val="28"/>
        </w:rPr>
        <w:t>风险等级为</w:t>
      </w:r>
      <w:r w:rsidR="003537C8" w:rsidRPr="000C536E">
        <w:rPr>
          <w:rFonts w:eastAsia="仿宋" w:cstheme="minorBidi" w:hint="eastAsia"/>
          <w:bCs w:val="0"/>
          <w:sz w:val="28"/>
          <w:szCs w:val="28"/>
        </w:rPr>
        <w:t>“</w:t>
      </w:r>
      <w:r w:rsidR="00466EA4">
        <w:rPr>
          <w:rFonts w:eastAsia="仿宋" w:cstheme="minorBidi" w:hint="eastAsia"/>
          <w:bCs w:val="0"/>
          <w:sz w:val="28"/>
          <w:szCs w:val="28"/>
        </w:rPr>
        <w:t>一般</w:t>
      </w:r>
      <w:r w:rsidR="003537C8" w:rsidRPr="000C536E">
        <w:rPr>
          <w:rFonts w:eastAsia="仿宋" w:cstheme="minorBidi"/>
          <w:bCs w:val="0"/>
          <w:sz w:val="28"/>
          <w:szCs w:val="28"/>
        </w:rPr>
        <w:t>环境风险等级</w:t>
      </w:r>
      <w:r w:rsidR="003537C8" w:rsidRPr="000C536E">
        <w:rPr>
          <w:rFonts w:eastAsia="仿宋" w:cstheme="minorBidi" w:hint="eastAsia"/>
          <w:bCs w:val="0"/>
          <w:sz w:val="28"/>
          <w:szCs w:val="28"/>
        </w:rPr>
        <w:t>”</w:t>
      </w:r>
      <w:r w:rsidR="003537C8" w:rsidRPr="000C536E">
        <w:rPr>
          <w:rFonts w:eastAsia="仿宋" w:cstheme="minorBidi"/>
          <w:bCs w:val="0"/>
          <w:sz w:val="28"/>
          <w:szCs w:val="28"/>
        </w:rPr>
        <w:t>。</w:t>
      </w:r>
    </w:p>
    <w:p w14:paraId="67908614" w14:textId="77777777" w:rsidR="00EA0247" w:rsidRPr="006C1836" w:rsidRDefault="006C1836" w:rsidP="006C1836">
      <w:pPr>
        <w:pStyle w:val="20"/>
        <w:keepNext/>
        <w:keepLines/>
        <w:adjustRightInd w:val="0"/>
        <w:rPr>
          <w:rFonts w:eastAsia="仿宋"/>
          <w:bCs/>
          <w:sz w:val="32"/>
          <w:szCs w:val="32"/>
        </w:rPr>
      </w:pPr>
      <w:bookmarkStart w:id="62" w:name="_Toc23773912"/>
      <w:r w:rsidRPr="00E30EBF">
        <w:rPr>
          <w:rFonts w:eastAsia="仿宋" w:hint="eastAsia"/>
          <w:bCs/>
          <w:sz w:val="32"/>
          <w:szCs w:val="32"/>
        </w:rPr>
        <w:t>3</w:t>
      </w:r>
      <w:r w:rsidRPr="00E30EBF">
        <w:rPr>
          <w:rFonts w:eastAsia="仿宋"/>
          <w:bCs/>
          <w:sz w:val="32"/>
          <w:szCs w:val="32"/>
        </w:rPr>
        <w:t>.3</w:t>
      </w:r>
      <w:r w:rsidR="00EA0247" w:rsidRPr="00E30EBF">
        <w:rPr>
          <w:rFonts w:eastAsia="仿宋" w:hint="eastAsia"/>
          <w:bCs/>
          <w:sz w:val="32"/>
          <w:szCs w:val="32"/>
        </w:rPr>
        <w:t>可能发生的突发环境事件后果</w:t>
      </w:r>
      <w:r w:rsidR="00EA0247" w:rsidRPr="00E30EBF">
        <w:rPr>
          <w:rFonts w:eastAsia="仿宋"/>
          <w:bCs/>
          <w:sz w:val="32"/>
          <w:szCs w:val="32"/>
        </w:rPr>
        <w:t>及影响</w:t>
      </w:r>
      <w:r w:rsidR="00EA0247" w:rsidRPr="00E30EBF">
        <w:rPr>
          <w:rFonts w:eastAsia="仿宋" w:hint="eastAsia"/>
          <w:bCs/>
          <w:sz w:val="32"/>
          <w:szCs w:val="32"/>
        </w:rPr>
        <w:t>分析</w:t>
      </w:r>
      <w:bookmarkEnd w:id="62"/>
    </w:p>
    <w:p w14:paraId="2E748B9A" w14:textId="1FF76E7F" w:rsidR="00EA0247" w:rsidRPr="002F679D" w:rsidRDefault="00EA0247" w:rsidP="00EA0247">
      <w:pPr>
        <w:pStyle w:val="affffe"/>
        <w:ind w:firstLine="560"/>
        <w:rPr>
          <w:rFonts w:ascii="仿宋" w:eastAsia="仿宋" w:hAnsi="仿宋"/>
          <w:sz w:val="28"/>
          <w:szCs w:val="28"/>
        </w:rPr>
      </w:pPr>
      <w:r w:rsidRPr="002F679D">
        <w:rPr>
          <w:rFonts w:ascii="仿宋" w:eastAsia="仿宋" w:hAnsi="仿宋" w:hint="eastAsia"/>
          <w:sz w:val="28"/>
          <w:szCs w:val="28"/>
        </w:rPr>
        <w:t>企业可能发生环境事件类型主要为：</w:t>
      </w:r>
      <w:r w:rsidR="000432B5" w:rsidRPr="002F679D">
        <w:rPr>
          <w:rFonts w:ascii="仿宋" w:eastAsia="仿宋" w:hAnsi="仿宋" w:hint="eastAsia"/>
          <w:sz w:val="28"/>
          <w:szCs w:val="28"/>
        </w:rPr>
        <w:t>（</w:t>
      </w:r>
      <w:r w:rsidRPr="002F679D">
        <w:rPr>
          <w:rFonts w:ascii="仿宋" w:eastAsia="仿宋" w:hAnsi="仿宋" w:hint="eastAsia"/>
          <w:sz w:val="28"/>
          <w:szCs w:val="28"/>
        </w:rPr>
        <w:t>1）</w:t>
      </w:r>
      <w:bookmarkStart w:id="63" w:name="_Hlk11858164"/>
      <w:r w:rsidR="008C3251">
        <w:rPr>
          <w:rFonts w:ascii="仿宋" w:eastAsia="仿宋" w:hAnsi="仿宋" w:hint="eastAsia"/>
          <w:sz w:val="28"/>
          <w:szCs w:val="28"/>
        </w:rPr>
        <w:t>醋酸、保险粉</w:t>
      </w:r>
      <w:r w:rsidR="005A7569">
        <w:rPr>
          <w:rFonts w:ascii="仿宋" w:eastAsia="仿宋" w:hAnsi="仿宋" w:hint="eastAsia"/>
          <w:sz w:val="28"/>
          <w:szCs w:val="28"/>
        </w:rPr>
        <w:t>、天然气</w:t>
      </w:r>
      <w:r w:rsidR="002F679D" w:rsidRPr="002F679D">
        <w:rPr>
          <w:rFonts w:ascii="仿宋" w:eastAsia="仿宋" w:hAnsi="仿宋" w:hint="eastAsia"/>
          <w:sz w:val="28"/>
          <w:szCs w:val="28"/>
        </w:rPr>
        <w:t>爆炸</w:t>
      </w:r>
      <w:bookmarkEnd w:id="63"/>
      <w:r w:rsidR="002F679D" w:rsidRPr="002F679D">
        <w:rPr>
          <w:rFonts w:ascii="仿宋" w:eastAsia="仿宋" w:hAnsi="仿宋" w:hint="eastAsia"/>
          <w:sz w:val="28"/>
          <w:szCs w:val="28"/>
        </w:rPr>
        <w:t>等引起的次生环境事件</w:t>
      </w:r>
      <w:r w:rsidRPr="002F679D">
        <w:rPr>
          <w:rFonts w:ascii="仿宋" w:eastAsia="仿宋" w:hAnsi="仿宋" w:hint="eastAsia"/>
          <w:sz w:val="28"/>
          <w:szCs w:val="28"/>
        </w:rPr>
        <w:t>；</w:t>
      </w:r>
      <w:r w:rsidR="000432B5" w:rsidRPr="002F679D">
        <w:rPr>
          <w:rFonts w:ascii="仿宋" w:eastAsia="仿宋" w:hAnsi="仿宋" w:hint="eastAsia"/>
          <w:sz w:val="28"/>
          <w:szCs w:val="28"/>
        </w:rPr>
        <w:t>（</w:t>
      </w:r>
      <w:r w:rsidRPr="002F679D">
        <w:rPr>
          <w:rFonts w:ascii="仿宋" w:eastAsia="仿宋" w:hAnsi="仿宋" w:hint="eastAsia"/>
          <w:sz w:val="28"/>
          <w:szCs w:val="28"/>
        </w:rPr>
        <w:t>2）物质泄漏事故引发突发环境事件。</w:t>
      </w:r>
    </w:p>
    <w:p w14:paraId="481C60B9" w14:textId="3F9925BB" w:rsidR="001A0954" w:rsidRPr="002F679D" w:rsidRDefault="000432B5" w:rsidP="00EA0247">
      <w:pPr>
        <w:pStyle w:val="affffe"/>
        <w:ind w:firstLine="560"/>
        <w:rPr>
          <w:rFonts w:ascii="仿宋" w:eastAsia="仿宋" w:hAnsi="仿宋"/>
          <w:sz w:val="28"/>
          <w:szCs w:val="28"/>
        </w:rPr>
      </w:pPr>
      <w:r w:rsidRPr="002F679D">
        <w:rPr>
          <w:rFonts w:ascii="仿宋" w:eastAsia="仿宋" w:hAnsi="仿宋" w:hint="eastAsia"/>
          <w:sz w:val="28"/>
          <w:szCs w:val="28"/>
        </w:rPr>
        <w:t>（</w:t>
      </w:r>
      <w:r w:rsidR="001A0954" w:rsidRPr="002F679D">
        <w:rPr>
          <w:rFonts w:ascii="仿宋" w:eastAsia="仿宋" w:hAnsi="仿宋" w:hint="eastAsia"/>
          <w:sz w:val="28"/>
          <w:szCs w:val="28"/>
        </w:rPr>
        <w:t>1）</w:t>
      </w:r>
      <w:r w:rsidR="008C3251">
        <w:rPr>
          <w:rFonts w:ascii="仿宋" w:eastAsia="仿宋" w:hAnsi="仿宋" w:hint="eastAsia"/>
          <w:sz w:val="28"/>
          <w:szCs w:val="28"/>
        </w:rPr>
        <w:t>醋酸、保险粉</w:t>
      </w:r>
      <w:r w:rsidR="005A7569">
        <w:rPr>
          <w:rFonts w:ascii="仿宋" w:eastAsia="仿宋" w:hAnsi="仿宋" w:hint="eastAsia"/>
          <w:sz w:val="28"/>
          <w:szCs w:val="28"/>
        </w:rPr>
        <w:t>、天然气</w:t>
      </w:r>
      <w:r w:rsidR="002F679D" w:rsidRPr="002F679D">
        <w:rPr>
          <w:rFonts w:ascii="仿宋" w:eastAsia="仿宋" w:hAnsi="仿宋" w:hint="eastAsia"/>
          <w:sz w:val="28"/>
          <w:szCs w:val="28"/>
        </w:rPr>
        <w:t>爆炸</w:t>
      </w:r>
      <w:r w:rsidR="001A0954" w:rsidRPr="002F679D">
        <w:rPr>
          <w:rFonts w:ascii="仿宋" w:eastAsia="仿宋" w:hAnsi="仿宋" w:hint="eastAsia"/>
          <w:sz w:val="28"/>
          <w:szCs w:val="28"/>
        </w:rPr>
        <w:t>等引起次生环境事件</w:t>
      </w:r>
    </w:p>
    <w:p w14:paraId="03B76184" w14:textId="5E5B11DD" w:rsidR="002F679D" w:rsidRDefault="002F679D" w:rsidP="001A0954">
      <w:pPr>
        <w:pStyle w:val="affffe"/>
        <w:ind w:firstLine="560"/>
        <w:rPr>
          <w:rFonts w:ascii="仿宋" w:eastAsia="仿宋" w:hAnsi="仿宋"/>
          <w:sz w:val="28"/>
          <w:szCs w:val="28"/>
        </w:rPr>
      </w:pPr>
      <w:r w:rsidRPr="002F679D">
        <w:rPr>
          <w:rFonts w:ascii="仿宋" w:eastAsia="仿宋" w:hAnsi="仿宋" w:hint="eastAsia"/>
          <w:sz w:val="28"/>
          <w:szCs w:val="28"/>
        </w:rPr>
        <w:t>企业涉及的易燃易爆物质为</w:t>
      </w:r>
      <w:r w:rsidR="008C3251">
        <w:rPr>
          <w:rFonts w:ascii="仿宋" w:eastAsia="仿宋" w:hAnsi="仿宋" w:hint="eastAsia"/>
          <w:sz w:val="28"/>
          <w:szCs w:val="28"/>
        </w:rPr>
        <w:t>醋酸、保险粉</w:t>
      </w:r>
      <w:r w:rsidR="005A7569">
        <w:rPr>
          <w:rFonts w:ascii="仿宋" w:eastAsia="仿宋" w:hAnsi="仿宋" w:hint="eastAsia"/>
          <w:sz w:val="28"/>
          <w:szCs w:val="28"/>
        </w:rPr>
        <w:t>、天然气</w:t>
      </w:r>
      <w:r w:rsidRPr="002F679D">
        <w:rPr>
          <w:rFonts w:ascii="仿宋" w:eastAsia="仿宋" w:hAnsi="仿宋" w:hint="eastAsia"/>
          <w:sz w:val="28"/>
          <w:szCs w:val="28"/>
        </w:rPr>
        <w:t>，浓度过高遇明火发生爆炸燃烧，对生产人员造成伤害并影响周边大气环境。</w:t>
      </w:r>
    </w:p>
    <w:p w14:paraId="2D24C34C" w14:textId="77777777" w:rsidR="001A0954" w:rsidRPr="00B94506" w:rsidRDefault="000432B5" w:rsidP="001A0954">
      <w:pPr>
        <w:pStyle w:val="affffe"/>
        <w:ind w:firstLine="560"/>
        <w:rPr>
          <w:rFonts w:ascii="仿宋" w:eastAsia="仿宋" w:hAnsi="仿宋"/>
          <w:color w:val="000000" w:themeColor="text1"/>
          <w:sz w:val="28"/>
          <w:szCs w:val="28"/>
          <w:highlight w:val="yellow"/>
        </w:rPr>
      </w:pPr>
      <w:r w:rsidRPr="00B94506">
        <w:rPr>
          <w:rFonts w:ascii="仿宋" w:eastAsia="仿宋" w:hAnsi="仿宋" w:hint="eastAsia"/>
          <w:color w:val="000000" w:themeColor="text1"/>
          <w:sz w:val="28"/>
          <w:szCs w:val="28"/>
        </w:rPr>
        <w:t>（</w:t>
      </w:r>
      <w:r w:rsidR="001A0954" w:rsidRPr="00B94506">
        <w:rPr>
          <w:rFonts w:ascii="仿宋" w:eastAsia="仿宋" w:hAnsi="仿宋" w:hint="eastAsia"/>
          <w:color w:val="000000" w:themeColor="text1"/>
          <w:sz w:val="28"/>
          <w:szCs w:val="28"/>
        </w:rPr>
        <w:t>2）物质泄漏事故引发突发环境事件</w:t>
      </w:r>
    </w:p>
    <w:p w14:paraId="19C68B64" w14:textId="5204A92D" w:rsidR="00A376C7" w:rsidRPr="00A376C7" w:rsidRDefault="002F679D" w:rsidP="00A376C7">
      <w:pPr>
        <w:pStyle w:val="affffe"/>
        <w:ind w:firstLine="560"/>
        <w:rPr>
          <w:rFonts w:ascii="仿宋" w:eastAsia="仿宋" w:hAnsi="仿宋"/>
          <w:color w:val="000000" w:themeColor="text1"/>
          <w:sz w:val="28"/>
          <w:szCs w:val="28"/>
        </w:rPr>
        <w:sectPr w:rsidR="00A376C7" w:rsidRPr="00A376C7" w:rsidSect="0073151A">
          <w:pgSz w:w="11906" w:h="16838" w:code="9"/>
          <w:pgMar w:top="1701" w:right="1701" w:bottom="1701" w:left="1701" w:header="1134" w:footer="1134" w:gutter="0"/>
          <w:cols w:space="425"/>
          <w:docGrid w:type="lines" w:linePitch="312"/>
        </w:sectPr>
      </w:pPr>
      <w:r w:rsidRPr="00B94506">
        <w:rPr>
          <w:rFonts w:ascii="仿宋" w:eastAsia="仿宋" w:hAnsi="仿宋" w:hint="eastAsia"/>
          <w:color w:val="000000" w:themeColor="text1"/>
          <w:sz w:val="28"/>
          <w:szCs w:val="28"/>
        </w:rPr>
        <w:t>企业生产过程中涉及泄漏的原辅料有</w:t>
      </w:r>
      <w:r w:rsidR="008C3251">
        <w:rPr>
          <w:rFonts w:ascii="仿宋" w:eastAsia="仿宋" w:hAnsi="仿宋" w:hint="eastAsia"/>
          <w:sz w:val="28"/>
          <w:szCs w:val="28"/>
        </w:rPr>
        <w:t>醋酸和双氧水</w:t>
      </w:r>
      <w:r w:rsidRPr="00B94506">
        <w:rPr>
          <w:rFonts w:ascii="仿宋" w:eastAsia="仿宋" w:hAnsi="仿宋" w:hint="eastAsia"/>
          <w:color w:val="000000" w:themeColor="text1"/>
          <w:sz w:val="28"/>
          <w:szCs w:val="28"/>
        </w:rPr>
        <w:t>。使用过程中</w:t>
      </w:r>
      <w:r w:rsidRPr="00B94506">
        <w:rPr>
          <w:rFonts w:ascii="仿宋" w:eastAsia="仿宋" w:hAnsi="仿宋" w:hint="eastAsia"/>
          <w:color w:val="000000" w:themeColor="text1"/>
          <w:sz w:val="28"/>
          <w:szCs w:val="28"/>
        </w:rPr>
        <w:lastRenderedPageBreak/>
        <w:t>发生泄漏，若遇明火会发生燃烧事故，对生产人员造成伤害以及影响周边大气环境。一旦进入水体，会造成水体污染。</w:t>
      </w:r>
    </w:p>
    <w:p w14:paraId="70DE334C" w14:textId="77777777" w:rsidR="003243DF" w:rsidRPr="006C1836" w:rsidRDefault="006C1836" w:rsidP="006C1836">
      <w:pPr>
        <w:pStyle w:val="10"/>
        <w:keepNext/>
        <w:keepLines/>
        <w:widowControl w:val="0"/>
        <w:adjustRightInd w:val="0"/>
        <w:jc w:val="both"/>
        <w:rPr>
          <w:rFonts w:eastAsia="仿宋" w:cs="Times New Roman"/>
          <w:bCs/>
          <w:kern w:val="44"/>
          <w:sz w:val="36"/>
          <w:szCs w:val="36"/>
        </w:rPr>
      </w:pPr>
      <w:bookmarkStart w:id="64" w:name="_Toc23773913"/>
      <w:r>
        <w:rPr>
          <w:rFonts w:eastAsia="仿宋" w:cs="Times New Roman" w:hint="eastAsia"/>
          <w:bCs/>
          <w:kern w:val="44"/>
          <w:sz w:val="36"/>
          <w:szCs w:val="36"/>
        </w:rPr>
        <w:lastRenderedPageBreak/>
        <w:t>4</w:t>
      </w:r>
      <w:r w:rsidR="00AC0D80" w:rsidRPr="006C1836">
        <w:rPr>
          <w:rFonts w:eastAsia="仿宋" w:cs="Times New Roman" w:hint="eastAsia"/>
          <w:bCs/>
          <w:kern w:val="44"/>
          <w:sz w:val="36"/>
          <w:szCs w:val="36"/>
        </w:rPr>
        <w:t>应急组织体系与职责</w:t>
      </w:r>
      <w:bookmarkEnd w:id="64"/>
    </w:p>
    <w:p w14:paraId="1762DEC0" w14:textId="77777777" w:rsidR="001F65E4" w:rsidRPr="00981564" w:rsidRDefault="006C1836" w:rsidP="00981564">
      <w:pPr>
        <w:pStyle w:val="20"/>
        <w:keepNext/>
        <w:keepLines/>
        <w:adjustRightInd w:val="0"/>
        <w:rPr>
          <w:rFonts w:eastAsia="仿宋"/>
          <w:bCs/>
          <w:sz w:val="32"/>
          <w:szCs w:val="32"/>
        </w:rPr>
      </w:pPr>
      <w:bookmarkStart w:id="65" w:name="_Toc23773914"/>
      <w:r w:rsidRPr="00981564">
        <w:rPr>
          <w:rFonts w:eastAsia="仿宋" w:hint="eastAsia"/>
          <w:bCs/>
          <w:sz w:val="32"/>
          <w:szCs w:val="32"/>
        </w:rPr>
        <w:t>4</w:t>
      </w:r>
      <w:r w:rsidRPr="00981564">
        <w:rPr>
          <w:rFonts w:eastAsia="仿宋"/>
          <w:bCs/>
          <w:sz w:val="32"/>
          <w:szCs w:val="32"/>
        </w:rPr>
        <w:t>.1</w:t>
      </w:r>
      <w:r w:rsidR="00E42C22" w:rsidRPr="00981564">
        <w:rPr>
          <w:rFonts w:eastAsia="仿宋" w:hint="eastAsia"/>
          <w:bCs/>
          <w:sz w:val="32"/>
          <w:szCs w:val="32"/>
        </w:rPr>
        <w:t>公司应急组织体系</w:t>
      </w:r>
      <w:bookmarkEnd w:id="65"/>
    </w:p>
    <w:p w14:paraId="47083435" w14:textId="15761821" w:rsidR="004C502D" w:rsidRDefault="002F679D" w:rsidP="004C502D">
      <w:pPr>
        <w:pStyle w:val="affffe"/>
        <w:ind w:firstLine="560"/>
        <w:rPr>
          <w:rFonts w:ascii="仿宋" w:eastAsia="仿宋" w:hAnsi="仿宋"/>
          <w:sz w:val="28"/>
          <w:szCs w:val="28"/>
        </w:rPr>
      </w:pPr>
      <w:r w:rsidRPr="002F679D">
        <w:rPr>
          <w:rFonts w:ascii="仿宋" w:eastAsia="仿宋" w:hAnsi="仿宋" w:hint="eastAsia"/>
          <w:sz w:val="28"/>
          <w:szCs w:val="28"/>
        </w:rPr>
        <w:t>企业建有应急救援队伍，包含了</w:t>
      </w:r>
      <w:bookmarkStart w:id="66" w:name="_Hlk22674424"/>
      <w:r w:rsidR="005F2064">
        <w:rPr>
          <w:rFonts w:ascii="仿宋" w:eastAsia="仿宋" w:hAnsi="仿宋" w:hint="eastAsia"/>
          <w:sz w:val="28"/>
          <w:szCs w:val="28"/>
        </w:rPr>
        <w:t>安全警戒</w:t>
      </w:r>
      <w:r w:rsidRPr="002F679D">
        <w:rPr>
          <w:rFonts w:ascii="仿宋" w:eastAsia="仿宋" w:hAnsi="仿宋" w:hint="eastAsia"/>
          <w:sz w:val="28"/>
          <w:szCs w:val="28"/>
        </w:rPr>
        <w:t>组、</w:t>
      </w:r>
      <w:r w:rsidR="005F2064">
        <w:rPr>
          <w:rFonts w:ascii="仿宋" w:eastAsia="仿宋" w:hAnsi="仿宋" w:hint="eastAsia"/>
          <w:sz w:val="28"/>
          <w:szCs w:val="28"/>
        </w:rPr>
        <w:t>通讯报警</w:t>
      </w:r>
      <w:r w:rsidRPr="002F679D">
        <w:rPr>
          <w:rFonts w:ascii="仿宋" w:eastAsia="仿宋" w:hAnsi="仿宋" w:hint="eastAsia"/>
          <w:sz w:val="28"/>
          <w:szCs w:val="28"/>
        </w:rPr>
        <w:t>组、</w:t>
      </w:r>
      <w:r w:rsidR="005F2064">
        <w:rPr>
          <w:rFonts w:ascii="仿宋" w:eastAsia="仿宋" w:hAnsi="仿宋" w:hint="eastAsia"/>
          <w:sz w:val="28"/>
          <w:szCs w:val="28"/>
        </w:rPr>
        <w:t>消防抢险</w:t>
      </w:r>
      <w:r w:rsidRPr="002F679D">
        <w:rPr>
          <w:rFonts w:ascii="仿宋" w:eastAsia="仿宋" w:hAnsi="仿宋" w:hint="eastAsia"/>
          <w:sz w:val="28"/>
          <w:szCs w:val="28"/>
        </w:rPr>
        <w:t>组</w:t>
      </w:r>
      <w:r w:rsidR="005F2064">
        <w:rPr>
          <w:rFonts w:ascii="仿宋" w:eastAsia="仿宋" w:hAnsi="仿宋" w:hint="eastAsia"/>
          <w:sz w:val="28"/>
          <w:szCs w:val="28"/>
        </w:rPr>
        <w:t>、</w:t>
      </w:r>
      <w:r w:rsidRPr="002F679D">
        <w:rPr>
          <w:rFonts w:ascii="仿宋" w:eastAsia="仿宋" w:hAnsi="仿宋" w:hint="eastAsia"/>
          <w:sz w:val="28"/>
          <w:szCs w:val="28"/>
        </w:rPr>
        <w:t>医疗救护组</w:t>
      </w:r>
      <w:r w:rsidR="005F2064">
        <w:rPr>
          <w:rFonts w:ascii="仿宋" w:eastAsia="仿宋" w:hAnsi="仿宋" w:hint="eastAsia"/>
          <w:sz w:val="28"/>
          <w:szCs w:val="28"/>
        </w:rPr>
        <w:t>、物资供应组、疏散引导组和应急监测组</w:t>
      </w:r>
      <w:bookmarkEnd w:id="66"/>
      <w:r w:rsidR="004C502D" w:rsidRPr="002F679D">
        <w:rPr>
          <w:rFonts w:ascii="仿宋" w:eastAsia="仿宋" w:hAnsi="仿宋" w:hint="eastAsia"/>
          <w:sz w:val="28"/>
          <w:szCs w:val="28"/>
        </w:rPr>
        <w:t>。公司的应急组织架构如下</w:t>
      </w:r>
      <w:r w:rsidR="00AD1643" w:rsidRPr="002F679D">
        <w:rPr>
          <w:rFonts w:ascii="仿宋" w:eastAsia="仿宋" w:hAnsi="仿宋" w:hint="eastAsia"/>
          <w:sz w:val="28"/>
          <w:szCs w:val="28"/>
        </w:rPr>
        <w:t>图</w:t>
      </w:r>
      <w:r w:rsidR="00AD1643" w:rsidRPr="002F679D">
        <w:rPr>
          <w:rFonts w:ascii="仿宋" w:eastAsia="仿宋" w:hAnsi="仿宋"/>
          <w:sz w:val="28"/>
          <w:szCs w:val="28"/>
        </w:rPr>
        <w:t>所示</w:t>
      </w:r>
      <w:r w:rsidR="004C502D" w:rsidRPr="002F679D">
        <w:rPr>
          <w:rFonts w:ascii="仿宋" w:eastAsia="仿宋" w:hAnsi="仿宋" w:hint="eastAsia"/>
          <w:sz w:val="28"/>
          <w:szCs w:val="28"/>
        </w:rPr>
        <w:t>：</w:t>
      </w:r>
    </w:p>
    <w:p w14:paraId="258CB4CD" w14:textId="31752D01" w:rsidR="00186CE3" w:rsidRPr="005F2064" w:rsidRDefault="000C536E" w:rsidP="005F2064">
      <w:pPr>
        <w:pStyle w:val="affffe"/>
        <w:ind w:firstLineChars="0" w:firstLine="0"/>
        <w:jc w:val="center"/>
        <w:rPr>
          <w:rFonts w:ascii="仿宋" w:eastAsia="仿宋" w:hAnsi="仿宋"/>
          <w:sz w:val="28"/>
          <w:szCs w:val="28"/>
        </w:rPr>
      </w:pPr>
      <w:r w:rsidRPr="00E162AF">
        <w:rPr>
          <w:noProof/>
        </w:rPr>
        <w:drawing>
          <wp:inline distT="0" distB="0" distL="0" distR="0" wp14:anchorId="774C5095" wp14:editId="45BC606F">
            <wp:extent cx="4276725" cy="3343275"/>
            <wp:effectExtent l="0" t="0" r="9525" b="9525"/>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6725" cy="3343275"/>
                    </a:xfrm>
                    <a:prstGeom prst="rect">
                      <a:avLst/>
                    </a:prstGeom>
                    <a:noFill/>
                    <a:ln>
                      <a:noFill/>
                    </a:ln>
                  </pic:spPr>
                </pic:pic>
              </a:graphicData>
            </a:graphic>
          </wp:inline>
        </w:drawing>
      </w:r>
    </w:p>
    <w:p w14:paraId="2200E082" w14:textId="77777777" w:rsidR="00517F9B" w:rsidRDefault="004C502D" w:rsidP="00B94506">
      <w:pPr>
        <w:pStyle w:val="affffe"/>
        <w:ind w:firstLine="482"/>
        <w:jc w:val="center"/>
        <w:rPr>
          <w:b/>
        </w:rPr>
      </w:pPr>
      <w:r w:rsidRPr="00D60DE9">
        <w:rPr>
          <w:rFonts w:hint="eastAsia"/>
          <w:b/>
        </w:rPr>
        <w:t>图</w:t>
      </w:r>
      <w:r w:rsidR="003537C8">
        <w:rPr>
          <w:b/>
        </w:rPr>
        <w:t>4</w:t>
      </w:r>
      <w:r w:rsidRPr="00D60DE9">
        <w:rPr>
          <w:rFonts w:hint="eastAsia"/>
          <w:b/>
        </w:rPr>
        <w:t>.1-1</w:t>
      </w:r>
      <w:r w:rsidR="002F679D">
        <w:rPr>
          <w:rFonts w:hint="eastAsia"/>
          <w:b/>
        </w:rPr>
        <w:t>企业</w:t>
      </w:r>
      <w:r w:rsidR="00E42C22" w:rsidRPr="00D60DE9">
        <w:rPr>
          <w:rFonts w:hint="eastAsia"/>
          <w:b/>
        </w:rPr>
        <w:t>应急救援组织体系</w:t>
      </w:r>
    </w:p>
    <w:p w14:paraId="16B1B25F" w14:textId="77777777" w:rsidR="002F679D" w:rsidRDefault="002F679D" w:rsidP="002F679D">
      <w:pPr>
        <w:pStyle w:val="affffe"/>
        <w:ind w:firstLine="560"/>
        <w:rPr>
          <w:rFonts w:ascii="仿宋" w:eastAsia="仿宋" w:hAnsi="仿宋"/>
          <w:sz w:val="28"/>
          <w:szCs w:val="28"/>
        </w:rPr>
      </w:pPr>
      <w:r w:rsidRPr="00F12637">
        <w:rPr>
          <w:rFonts w:ascii="仿宋" w:eastAsia="仿宋" w:hAnsi="仿宋" w:hint="eastAsia"/>
          <w:sz w:val="28"/>
          <w:szCs w:val="28"/>
        </w:rPr>
        <w:t>企业应急队伍及联系方式如下。</w:t>
      </w:r>
    </w:p>
    <w:p w14:paraId="3A14A381" w14:textId="45C93825" w:rsidR="002F679D" w:rsidRDefault="002F679D" w:rsidP="002F679D">
      <w:pPr>
        <w:pStyle w:val="afff6"/>
        <w:ind w:firstLine="422"/>
        <w:rPr>
          <w:rFonts w:ascii="仿宋" w:eastAsia="仿宋" w:hAnsi="仿宋"/>
          <w:b/>
        </w:rPr>
      </w:pPr>
      <w:bookmarkStart w:id="67" w:name="_Hlk11510633"/>
      <w:r w:rsidRPr="00F12637">
        <w:rPr>
          <w:rFonts w:ascii="仿宋" w:eastAsia="仿宋" w:hAnsi="仿宋" w:hint="eastAsia"/>
          <w:b/>
        </w:rPr>
        <w:t>表</w:t>
      </w:r>
      <w:r w:rsidR="00B94506">
        <w:rPr>
          <w:rFonts w:ascii="仿宋" w:eastAsia="仿宋" w:hAnsi="仿宋"/>
          <w:b/>
        </w:rPr>
        <w:t>4.1-2</w:t>
      </w:r>
      <w:r w:rsidRPr="00F12637">
        <w:rPr>
          <w:rFonts w:ascii="仿宋" w:eastAsia="仿宋" w:hAnsi="仿宋" w:hint="eastAsia"/>
          <w:b/>
        </w:rPr>
        <w:t xml:space="preserve">  应急救援队伍</w:t>
      </w:r>
    </w:p>
    <w:tbl>
      <w:tblPr>
        <w:tblW w:w="9570" w:type="dxa"/>
        <w:jc w:val="center"/>
        <w:tblBorders>
          <w:top w:val="thinThickSmallGap" w:sz="24" w:space="0" w:color="auto"/>
          <w:bottom w:val="thickThinSmallGap" w:sz="24" w:space="0" w:color="auto"/>
          <w:insideH w:val="single" w:sz="4" w:space="0" w:color="000000"/>
          <w:insideV w:val="single" w:sz="4" w:space="0" w:color="000000"/>
        </w:tblBorders>
        <w:tblLayout w:type="fixed"/>
        <w:tblLook w:val="04A0" w:firstRow="1" w:lastRow="0" w:firstColumn="1" w:lastColumn="0" w:noHBand="0" w:noVBand="1"/>
      </w:tblPr>
      <w:tblGrid>
        <w:gridCol w:w="1294"/>
        <w:gridCol w:w="2315"/>
        <w:gridCol w:w="2977"/>
        <w:gridCol w:w="2984"/>
      </w:tblGrid>
      <w:tr w:rsidR="001A1339" w:rsidRPr="004D4659" w14:paraId="2F673A67" w14:textId="77777777" w:rsidTr="00170839">
        <w:trPr>
          <w:trHeight w:val="484"/>
          <w:jc w:val="center"/>
        </w:trPr>
        <w:tc>
          <w:tcPr>
            <w:tcW w:w="1294" w:type="dxa"/>
            <w:vAlign w:val="center"/>
          </w:tcPr>
          <w:p w14:paraId="3E779624" w14:textId="77777777" w:rsidR="001A1339" w:rsidRPr="00E26493" w:rsidRDefault="001A1339" w:rsidP="00170839">
            <w:pPr>
              <w:autoSpaceDE w:val="0"/>
              <w:autoSpaceDN w:val="0"/>
              <w:adjustRightInd w:val="0"/>
              <w:snapToGrid w:val="0"/>
              <w:jc w:val="center"/>
              <w:rPr>
                <w:rFonts w:eastAsia="仿宋"/>
                <w:b/>
                <w:bCs/>
              </w:rPr>
            </w:pPr>
            <w:bookmarkStart w:id="68" w:name="_Hlk9363322"/>
            <w:r w:rsidRPr="00E26493">
              <w:rPr>
                <w:rFonts w:eastAsia="仿宋"/>
                <w:b/>
                <w:bCs/>
              </w:rPr>
              <w:t>序号</w:t>
            </w:r>
          </w:p>
        </w:tc>
        <w:tc>
          <w:tcPr>
            <w:tcW w:w="2315" w:type="dxa"/>
            <w:vAlign w:val="center"/>
          </w:tcPr>
          <w:p w14:paraId="0CC7A791" w14:textId="77777777" w:rsidR="001A1339" w:rsidRPr="00E26493" w:rsidRDefault="001A1339" w:rsidP="00170839">
            <w:pPr>
              <w:autoSpaceDE w:val="0"/>
              <w:autoSpaceDN w:val="0"/>
              <w:adjustRightInd w:val="0"/>
              <w:snapToGrid w:val="0"/>
              <w:jc w:val="center"/>
              <w:rPr>
                <w:rFonts w:eastAsia="仿宋"/>
                <w:b/>
                <w:bCs/>
              </w:rPr>
            </w:pPr>
            <w:r w:rsidRPr="00E26493">
              <w:rPr>
                <w:rFonts w:eastAsia="仿宋"/>
                <w:b/>
                <w:bCs/>
              </w:rPr>
              <w:t>姓名</w:t>
            </w:r>
          </w:p>
        </w:tc>
        <w:tc>
          <w:tcPr>
            <w:tcW w:w="2977" w:type="dxa"/>
            <w:vAlign w:val="center"/>
          </w:tcPr>
          <w:p w14:paraId="627419E6" w14:textId="77777777" w:rsidR="001A1339" w:rsidRPr="00E26493" w:rsidRDefault="001A1339" w:rsidP="00170839">
            <w:pPr>
              <w:autoSpaceDE w:val="0"/>
              <w:autoSpaceDN w:val="0"/>
              <w:adjustRightInd w:val="0"/>
              <w:snapToGrid w:val="0"/>
              <w:jc w:val="center"/>
              <w:rPr>
                <w:rFonts w:eastAsia="仿宋"/>
                <w:b/>
                <w:bCs/>
              </w:rPr>
            </w:pPr>
            <w:r w:rsidRPr="00E26493">
              <w:rPr>
                <w:rFonts w:eastAsia="仿宋"/>
                <w:b/>
                <w:bCs/>
              </w:rPr>
              <w:t>组织分工</w:t>
            </w:r>
          </w:p>
        </w:tc>
        <w:tc>
          <w:tcPr>
            <w:tcW w:w="2984" w:type="dxa"/>
            <w:vAlign w:val="center"/>
          </w:tcPr>
          <w:p w14:paraId="1B127D8D" w14:textId="77777777" w:rsidR="001A1339" w:rsidRPr="00E26493" w:rsidRDefault="001A1339" w:rsidP="00170839">
            <w:pPr>
              <w:autoSpaceDE w:val="0"/>
              <w:autoSpaceDN w:val="0"/>
              <w:adjustRightInd w:val="0"/>
              <w:snapToGrid w:val="0"/>
              <w:jc w:val="center"/>
              <w:rPr>
                <w:rFonts w:eastAsia="仿宋"/>
                <w:b/>
                <w:bCs/>
              </w:rPr>
            </w:pPr>
            <w:r w:rsidRPr="00E26493">
              <w:rPr>
                <w:rFonts w:eastAsia="仿宋"/>
                <w:b/>
                <w:bCs/>
              </w:rPr>
              <w:t>联系电话</w:t>
            </w:r>
          </w:p>
        </w:tc>
      </w:tr>
      <w:tr w:rsidR="001A1339" w:rsidRPr="004D4659" w14:paraId="025607D7" w14:textId="77777777" w:rsidTr="00170839">
        <w:trPr>
          <w:trHeight w:val="366"/>
          <w:jc w:val="center"/>
        </w:trPr>
        <w:tc>
          <w:tcPr>
            <w:tcW w:w="1294" w:type="dxa"/>
            <w:vAlign w:val="center"/>
          </w:tcPr>
          <w:p w14:paraId="26385364" w14:textId="77777777" w:rsidR="001A1339" w:rsidRPr="00E26493" w:rsidRDefault="001A1339" w:rsidP="00170839">
            <w:pPr>
              <w:autoSpaceDE w:val="0"/>
              <w:autoSpaceDN w:val="0"/>
              <w:adjustRightInd w:val="0"/>
              <w:snapToGrid w:val="0"/>
              <w:jc w:val="center"/>
              <w:rPr>
                <w:rFonts w:eastAsia="仿宋"/>
              </w:rPr>
            </w:pPr>
            <w:r w:rsidRPr="00E26493">
              <w:rPr>
                <w:rFonts w:eastAsia="仿宋" w:hint="eastAsia"/>
              </w:rPr>
              <w:t>1</w:t>
            </w:r>
          </w:p>
        </w:tc>
        <w:tc>
          <w:tcPr>
            <w:tcW w:w="2315" w:type="dxa"/>
            <w:vAlign w:val="center"/>
          </w:tcPr>
          <w:p w14:paraId="59E3F23A" w14:textId="77777777" w:rsidR="001A1339" w:rsidRPr="00E26493" w:rsidRDefault="001A1339" w:rsidP="00170839">
            <w:pPr>
              <w:autoSpaceDE w:val="0"/>
              <w:autoSpaceDN w:val="0"/>
              <w:adjustRightInd w:val="0"/>
              <w:snapToGrid w:val="0"/>
              <w:jc w:val="center"/>
              <w:rPr>
                <w:rFonts w:eastAsia="仿宋"/>
              </w:rPr>
            </w:pPr>
            <w:r>
              <w:rPr>
                <w:rFonts w:eastAsia="仿宋" w:hint="eastAsia"/>
              </w:rPr>
              <w:t>陈雪平</w:t>
            </w:r>
          </w:p>
        </w:tc>
        <w:tc>
          <w:tcPr>
            <w:tcW w:w="2977" w:type="dxa"/>
            <w:vAlign w:val="center"/>
          </w:tcPr>
          <w:p w14:paraId="18D07F2D"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总指挥</w:t>
            </w:r>
          </w:p>
        </w:tc>
        <w:tc>
          <w:tcPr>
            <w:tcW w:w="2984" w:type="dxa"/>
            <w:vAlign w:val="center"/>
          </w:tcPr>
          <w:p w14:paraId="11ABAE9A"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18962218586</w:t>
            </w:r>
          </w:p>
        </w:tc>
      </w:tr>
      <w:tr w:rsidR="001A1339" w:rsidRPr="004D4659" w14:paraId="6672326A" w14:textId="77777777" w:rsidTr="00170839">
        <w:trPr>
          <w:trHeight w:val="315"/>
          <w:jc w:val="center"/>
        </w:trPr>
        <w:tc>
          <w:tcPr>
            <w:tcW w:w="1294" w:type="dxa"/>
            <w:vAlign w:val="center"/>
          </w:tcPr>
          <w:p w14:paraId="397777EE" w14:textId="77777777" w:rsidR="001A1339" w:rsidRPr="00E26493" w:rsidRDefault="001A1339" w:rsidP="00170839">
            <w:pPr>
              <w:autoSpaceDE w:val="0"/>
              <w:autoSpaceDN w:val="0"/>
              <w:adjustRightInd w:val="0"/>
              <w:snapToGrid w:val="0"/>
              <w:jc w:val="center"/>
              <w:rPr>
                <w:rFonts w:eastAsia="仿宋"/>
              </w:rPr>
            </w:pPr>
            <w:r w:rsidRPr="00E26493">
              <w:rPr>
                <w:rFonts w:eastAsia="仿宋" w:hint="eastAsia"/>
              </w:rPr>
              <w:t>2</w:t>
            </w:r>
          </w:p>
        </w:tc>
        <w:tc>
          <w:tcPr>
            <w:tcW w:w="2315" w:type="dxa"/>
            <w:vAlign w:val="center"/>
          </w:tcPr>
          <w:p w14:paraId="3740C17A" w14:textId="77777777" w:rsidR="001A1339" w:rsidRPr="00E26493" w:rsidRDefault="001A1339" w:rsidP="00170839">
            <w:pPr>
              <w:autoSpaceDE w:val="0"/>
              <w:autoSpaceDN w:val="0"/>
              <w:adjustRightInd w:val="0"/>
              <w:snapToGrid w:val="0"/>
              <w:jc w:val="center"/>
              <w:rPr>
                <w:rFonts w:eastAsia="仿宋"/>
              </w:rPr>
            </w:pPr>
            <w:r>
              <w:rPr>
                <w:rFonts w:eastAsia="仿宋"/>
              </w:rPr>
              <w:t>姚亚平</w:t>
            </w:r>
          </w:p>
        </w:tc>
        <w:tc>
          <w:tcPr>
            <w:tcW w:w="2977" w:type="dxa"/>
            <w:vAlign w:val="center"/>
          </w:tcPr>
          <w:p w14:paraId="4A4B31E6"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副总指挥</w:t>
            </w:r>
          </w:p>
        </w:tc>
        <w:tc>
          <w:tcPr>
            <w:tcW w:w="2984" w:type="dxa"/>
            <w:vAlign w:val="center"/>
          </w:tcPr>
          <w:p w14:paraId="41C61075"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1</w:t>
            </w:r>
            <w:r>
              <w:rPr>
                <w:rFonts w:eastAsia="仿宋"/>
              </w:rPr>
              <w:t>5995987188</w:t>
            </w:r>
          </w:p>
        </w:tc>
      </w:tr>
      <w:tr w:rsidR="001A1339" w:rsidRPr="004D4659" w14:paraId="6A437361" w14:textId="77777777" w:rsidTr="00170839">
        <w:trPr>
          <w:trHeight w:val="279"/>
          <w:jc w:val="center"/>
        </w:trPr>
        <w:tc>
          <w:tcPr>
            <w:tcW w:w="1294" w:type="dxa"/>
            <w:vAlign w:val="center"/>
          </w:tcPr>
          <w:p w14:paraId="46050B83" w14:textId="77777777" w:rsidR="001A1339" w:rsidRPr="00E26493" w:rsidRDefault="001A1339" w:rsidP="00170839">
            <w:pPr>
              <w:autoSpaceDE w:val="0"/>
              <w:autoSpaceDN w:val="0"/>
              <w:adjustRightInd w:val="0"/>
              <w:snapToGrid w:val="0"/>
              <w:jc w:val="center"/>
              <w:rPr>
                <w:rFonts w:eastAsia="仿宋"/>
              </w:rPr>
            </w:pPr>
            <w:r w:rsidRPr="00E26493">
              <w:rPr>
                <w:rFonts w:eastAsia="仿宋" w:hint="eastAsia"/>
              </w:rPr>
              <w:t>3</w:t>
            </w:r>
          </w:p>
        </w:tc>
        <w:tc>
          <w:tcPr>
            <w:tcW w:w="2315" w:type="dxa"/>
            <w:vAlign w:val="center"/>
          </w:tcPr>
          <w:p w14:paraId="4A9775DC" w14:textId="77777777" w:rsidR="001A1339" w:rsidRPr="00E26493" w:rsidRDefault="001A1339" w:rsidP="00170839">
            <w:pPr>
              <w:autoSpaceDE w:val="0"/>
              <w:autoSpaceDN w:val="0"/>
              <w:adjustRightInd w:val="0"/>
              <w:snapToGrid w:val="0"/>
              <w:jc w:val="center"/>
              <w:rPr>
                <w:rFonts w:eastAsia="仿宋"/>
              </w:rPr>
            </w:pPr>
            <w:r>
              <w:rPr>
                <w:rFonts w:eastAsia="仿宋" w:hint="eastAsia"/>
              </w:rPr>
              <w:t>徐伟</w:t>
            </w:r>
          </w:p>
        </w:tc>
        <w:tc>
          <w:tcPr>
            <w:tcW w:w="2977" w:type="dxa"/>
            <w:vAlign w:val="center"/>
          </w:tcPr>
          <w:p w14:paraId="2F914786"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通讯报警组组长</w:t>
            </w:r>
          </w:p>
        </w:tc>
        <w:tc>
          <w:tcPr>
            <w:tcW w:w="2984" w:type="dxa"/>
            <w:vAlign w:val="center"/>
          </w:tcPr>
          <w:p w14:paraId="7371A7E8"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1</w:t>
            </w:r>
            <w:r>
              <w:rPr>
                <w:rFonts w:eastAsia="仿宋"/>
              </w:rPr>
              <w:t>8118112758</w:t>
            </w:r>
          </w:p>
        </w:tc>
      </w:tr>
      <w:tr w:rsidR="001A1339" w:rsidRPr="004D4659" w14:paraId="4157A94E" w14:textId="77777777" w:rsidTr="00170839">
        <w:trPr>
          <w:trHeight w:val="340"/>
          <w:jc w:val="center"/>
        </w:trPr>
        <w:tc>
          <w:tcPr>
            <w:tcW w:w="1294" w:type="dxa"/>
            <w:vAlign w:val="center"/>
          </w:tcPr>
          <w:p w14:paraId="38AE3312" w14:textId="77777777" w:rsidR="001A1339" w:rsidRPr="00E26493" w:rsidRDefault="001A1339" w:rsidP="00170839">
            <w:pPr>
              <w:autoSpaceDE w:val="0"/>
              <w:autoSpaceDN w:val="0"/>
              <w:adjustRightInd w:val="0"/>
              <w:snapToGrid w:val="0"/>
              <w:jc w:val="center"/>
              <w:rPr>
                <w:rFonts w:eastAsia="仿宋"/>
              </w:rPr>
            </w:pPr>
            <w:r w:rsidRPr="00E26493">
              <w:rPr>
                <w:rFonts w:eastAsia="仿宋" w:hint="eastAsia"/>
              </w:rPr>
              <w:t>4</w:t>
            </w:r>
          </w:p>
        </w:tc>
        <w:tc>
          <w:tcPr>
            <w:tcW w:w="2315" w:type="dxa"/>
            <w:vAlign w:val="center"/>
          </w:tcPr>
          <w:p w14:paraId="0DEA036C" w14:textId="77777777" w:rsidR="001A1339" w:rsidRPr="00E26493" w:rsidRDefault="001A1339" w:rsidP="00170839">
            <w:pPr>
              <w:autoSpaceDE w:val="0"/>
              <w:autoSpaceDN w:val="0"/>
              <w:adjustRightInd w:val="0"/>
              <w:snapToGrid w:val="0"/>
              <w:jc w:val="center"/>
              <w:rPr>
                <w:rFonts w:eastAsia="仿宋"/>
              </w:rPr>
            </w:pPr>
            <w:r>
              <w:rPr>
                <w:rFonts w:eastAsia="仿宋"/>
              </w:rPr>
              <w:t>袁晓红</w:t>
            </w:r>
          </w:p>
        </w:tc>
        <w:tc>
          <w:tcPr>
            <w:tcW w:w="2977" w:type="dxa"/>
            <w:vAlign w:val="center"/>
          </w:tcPr>
          <w:p w14:paraId="6591FD74"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通讯报警组</w:t>
            </w:r>
          </w:p>
        </w:tc>
        <w:tc>
          <w:tcPr>
            <w:tcW w:w="2984" w:type="dxa"/>
            <w:vAlign w:val="center"/>
          </w:tcPr>
          <w:p w14:paraId="2CB54653"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1</w:t>
            </w:r>
            <w:r>
              <w:rPr>
                <w:rFonts w:eastAsia="仿宋"/>
              </w:rPr>
              <w:t>3921980652</w:t>
            </w:r>
          </w:p>
        </w:tc>
      </w:tr>
      <w:tr w:rsidR="001A1339" w:rsidRPr="004D4659" w14:paraId="6508997D" w14:textId="77777777" w:rsidTr="00170839">
        <w:trPr>
          <w:trHeight w:val="305"/>
          <w:jc w:val="center"/>
        </w:trPr>
        <w:tc>
          <w:tcPr>
            <w:tcW w:w="1294" w:type="dxa"/>
            <w:vAlign w:val="center"/>
          </w:tcPr>
          <w:p w14:paraId="5B06F64B" w14:textId="77777777" w:rsidR="001A1339" w:rsidRPr="00E26493" w:rsidRDefault="001A1339" w:rsidP="00170839">
            <w:pPr>
              <w:autoSpaceDE w:val="0"/>
              <w:autoSpaceDN w:val="0"/>
              <w:adjustRightInd w:val="0"/>
              <w:snapToGrid w:val="0"/>
              <w:jc w:val="center"/>
              <w:rPr>
                <w:rFonts w:eastAsia="仿宋"/>
              </w:rPr>
            </w:pPr>
            <w:r w:rsidRPr="00E26493">
              <w:rPr>
                <w:rFonts w:eastAsia="仿宋" w:hint="eastAsia"/>
              </w:rPr>
              <w:t>5</w:t>
            </w:r>
          </w:p>
        </w:tc>
        <w:tc>
          <w:tcPr>
            <w:tcW w:w="2315" w:type="dxa"/>
            <w:vAlign w:val="center"/>
          </w:tcPr>
          <w:p w14:paraId="352376BC" w14:textId="77777777" w:rsidR="001A1339" w:rsidRPr="00E26493" w:rsidRDefault="001A1339" w:rsidP="00170839">
            <w:pPr>
              <w:autoSpaceDE w:val="0"/>
              <w:autoSpaceDN w:val="0"/>
              <w:adjustRightInd w:val="0"/>
              <w:snapToGrid w:val="0"/>
              <w:jc w:val="center"/>
              <w:rPr>
                <w:rFonts w:eastAsia="仿宋"/>
              </w:rPr>
            </w:pPr>
            <w:r>
              <w:rPr>
                <w:rFonts w:eastAsia="仿宋"/>
              </w:rPr>
              <w:t>陈秋萍</w:t>
            </w:r>
          </w:p>
        </w:tc>
        <w:tc>
          <w:tcPr>
            <w:tcW w:w="2977" w:type="dxa"/>
            <w:vAlign w:val="center"/>
          </w:tcPr>
          <w:p w14:paraId="2C8EDBD2"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通讯报警组</w:t>
            </w:r>
          </w:p>
        </w:tc>
        <w:tc>
          <w:tcPr>
            <w:tcW w:w="2984" w:type="dxa"/>
            <w:vAlign w:val="center"/>
          </w:tcPr>
          <w:p w14:paraId="7F93D2BD"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1</w:t>
            </w:r>
            <w:r>
              <w:rPr>
                <w:rFonts w:eastAsia="仿宋"/>
              </w:rPr>
              <w:t>3862262807</w:t>
            </w:r>
          </w:p>
        </w:tc>
      </w:tr>
      <w:tr w:rsidR="001A1339" w:rsidRPr="004D4659" w14:paraId="4808457F" w14:textId="77777777" w:rsidTr="00170839">
        <w:trPr>
          <w:trHeight w:val="305"/>
          <w:jc w:val="center"/>
        </w:trPr>
        <w:tc>
          <w:tcPr>
            <w:tcW w:w="1294" w:type="dxa"/>
            <w:vAlign w:val="center"/>
          </w:tcPr>
          <w:p w14:paraId="15F541EE" w14:textId="77777777" w:rsidR="001A1339" w:rsidRPr="00E26493" w:rsidRDefault="001A1339" w:rsidP="00170839">
            <w:pPr>
              <w:autoSpaceDE w:val="0"/>
              <w:autoSpaceDN w:val="0"/>
              <w:adjustRightInd w:val="0"/>
              <w:snapToGrid w:val="0"/>
              <w:jc w:val="center"/>
              <w:rPr>
                <w:rFonts w:eastAsia="仿宋"/>
              </w:rPr>
            </w:pPr>
            <w:r w:rsidRPr="00E26493">
              <w:rPr>
                <w:rFonts w:eastAsia="仿宋" w:hint="eastAsia"/>
              </w:rPr>
              <w:t>6</w:t>
            </w:r>
          </w:p>
        </w:tc>
        <w:tc>
          <w:tcPr>
            <w:tcW w:w="2315" w:type="dxa"/>
            <w:vAlign w:val="center"/>
          </w:tcPr>
          <w:p w14:paraId="7CEF020D" w14:textId="77777777" w:rsidR="001A1339" w:rsidRPr="00E26493" w:rsidRDefault="001A1339" w:rsidP="00170839">
            <w:pPr>
              <w:autoSpaceDE w:val="0"/>
              <w:autoSpaceDN w:val="0"/>
              <w:adjustRightInd w:val="0"/>
              <w:snapToGrid w:val="0"/>
              <w:jc w:val="center"/>
              <w:rPr>
                <w:rFonts w:eastAsia="仿宋"/>
              </w:rPr>
            </w:pPr>
            <w:r>
              <w:rPr>
                <w:rFonts w:eastAsia="仿宋" w:hint="eastAsia"/>
              </w:rPr>
              <w:t>袁塞兵</w:t>
            </w:r>
          </w:p>
        </w:tc>
        <w:tc>
          <w:tcPr>
            <w:tcW w:w="2977" w:type="dxa"/>
            <w:vAlign w:val="center"/>
          </w:tcPr>
          <w:p w14:paraId="782EAE92"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消防</w:t>
            </w:r>
            <w:r>
              <w:rPr>
                <w:rFonts w:eastAsia="仿宋"/>
              </w:rPr>
              <w:t>抢险</w:t>
            </w:r>
            <w:r w:rsidRPr="00B36EFD">
              <w:rPr>
                <w:rFonts w:eastAsia="仿宋"/>
              </w:rPr>
              <w:t>组组长</w:t>
            </w:r>
          </w:p>
        </w:tc>
        <w:tc>
          <w:tcPr>
            <w:tcW w:w="2984" w:type="dxa"/>
            <w:vAlign w:val="center"/>
          </w:tcPr>
          <w:p w14:paraId="31EC0F00"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18962218620</w:t>
            </w:r>
          </w:p>
        </w:tc>
      </w:tr>
      <w:tr w:rsidR="001A1339" w:rsidRPr="004D4659" w14:paraId="419D4663" w14:textId="77777777" w:rsidTr="00170839">
        <w:trPr>
          <w:trHeight w:val="305"/>
          <w:jc w:val="center"/>
        </w:trPr>
        <w:tc>
          <w:tcPr>
            <w:tcW w:w="1294" w:type="dxa"/>
            <w:vAlign w:val="center"/>
          </w:tcPr>
          <w:p w14:paraId="005EF275" w14:textId="77777777" w:rsidR="001A1339" w:rsidRPr="00E26493" w:rsidRDefault="001A1339" w:rsidP="00170839">
            <w:pPr>
              <w:autoSpaceDE w:val="0"/>
              <w:autoSpaceDN w:val="0"/>
              <w:adjustRightInd w:val="0"/>
              <w:snapToGrid w:val="0"/>
              <w:jc w:val="center"/>
              <w:rPr>
                <w:rFonts w:eastAsia="仿宋"/>
              </w:rPr>
            </w:pPr>
            <w:r w:rsidRPr="00E26493">
              <w:rPr>
                <w:rFonts w:eastAsia="仿宋" w:hint="eastAsia"/>
              </w:rPr>
              <w:t>7</w:t>
            </w:r>
          </w:p>
        </w:tc>
        <w:tc>
          <w:tcPr>
            <w:tcW w:w="2315" w:type="dxa"/>
            <w:vAlign w:val="center"/>
          </w:tcPr>
          <w:p w14:paraId="55881365" w14:textId="77777777" w:rsidR="001A1339" w:rsidRPr="00E26493" w:rsidRDefault="001A1339" w:rsidP="00170839">
            <w:pPr>
              <w:autoSpaceDE w:val="0"/>
              <w:autoSpaceDN w:val="0"/>
              <w:adjustRightInd w:val="0"/>
              <w:snapToGrid w:val="0"/>
              <w:jc w:val="center"/>
              <w:rPr>
                <w:rFonts w:eastAsia="仿宋"/>
              </w:rPr>
            </w:pPr>
            <w:r>
              <w:rPr>
                <w:rFonts w:eastAsia="仿宋"/>
              </w:rPr>
              <w:t>徐铁</w:t>
            </w:r>
          </w:p>
        </w:tc>
        <w:tc>
          <w:tcPr>
            <w:tcW w:w="2977" w:type="dxa"/>
            <w:vAlign w:val="center"/>
          </w:tcPr>
          <w:p w14:paraId="605CFFEE"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消防</w:t>
            </w:r>
            <w:r>
              <w:rPr>
                <w:rFonts w:eastAsia="仿宋"/>
              </w:rPr>
              <w:t>抢险</w:t>
            </w:r>
            <w:r w:rsidRPr="00B36EFD">
              <w:rPr>
                <w:rFonts w:eastAsia="仿宋"/>
              </w:rPr>
              <w:t>组</w:t>
            </w:r>
          </w:p>
        </w:tc>
        <w:tc>
          <w:tcPr>
            <w:tcW w:w="2984" w:type="dxa"/>
            <w:vAlign w:val="center"/>
          </w:tcPr>
          <w:p w14:paraId="6AD32773"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1</w:t>
            </w:r>
            <w:r>
              <w:rPr>
                <w:rFonts w:eastAsia="仿宋"/>
              </w:rPr>
              <w:t>3915698836</w:t>
            </w:r>
          </w:p>
        </w:tc>
      </w:tr>
      <w:tr w:rsidR="001A1339" w:rsidRPr="004D4659" w14:paraId="678AEF12" w14:textId="77777777" w:rsidTr="00170839">
        <w:trPr>
          <w:trHeight w:val="305"/>
          <w:jc w:val="center"/>
        </w:trPr>
        <w:tc>
          <w:tcPr>
            <w:tcW w:w="1294" w:type="dxa"/>
            <w:vAlign w:val="center"/>
          </w:tcPr>
          <w:p w14:paraId="49A2151D" w14:textId="77777777" w:rsidR="001A1339" w:rsidRPr="00E26493" w:rsidRDefault="001A1339" w:rsidP="00170839">
            <w:pPr>
              <w:autoSpaceDE w:val="0"/>
              <w:autoSpaceDN w:val="0"/>
              <w:adjustRightInd w:val="0"/>
              <w:snapToGrid w:val="0"/>
              <w:jc w:val="center"/>
              <w:rPr>
                <w:rFonts w:eastAsia="仿宋"/>
              </w:rPr>
            </w:pPr>
            <w:r w:rsidRPr="00E26493">
              <w:rPr>
                <w:rFonts w:eastAsia="仿宋" w:hint="eastAsia"/>
              </w:rPr>
              <w:t>8</w:t>
            </w:r>
          </w:p>
        </w:tc>
        <w:tc>
          <w:tcPr>
            <w:tcW w:w="2315" w:type="dxa"/>
            <w:vAlign w:val="center"/>
          </w:tcPr>
          <w:p w14:paraId="6A10C882" w14:textId="77777777" w:rsidR="001A1339" w:rsidRPr="00E26493" w:rsidRDefault="001A1339" w:rsidP="00170839">
            <w:pPr>
              <w:autoSpaceDE w:val="0"/>
              <w:autoSpaceDN w:val="0"/>
              <w:adjustRightInd w:val="0"/>
              <w:snapToGrid w:val="0"/>
              <w:jc w:val="center"/>
              <w:rPr>
                <w:rFonts w:eastAsia="仿宋"/>
              </w:rPr>
            </w:pPr>
            <w:r>
              <w:rPr>
                <w:rFonts w:eastAsia="仿宋" w:hint="eastAsia"/>
              </w:rPr>
              <w:t>薛浩</w:t>
            </w:r>
          </w:p>
        </w:tc>
        <w:tc>
          <w:tcPr>
            <w:tcW w:w="2977" w:type="dxa"/>
            <w:vAlign w:val="center"/>
          </w:tcPr>
          <w:p w14:paraId="20E90E4D"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消防</w:t>
            </w:r>
            <w:r>
              <w:rPr>
                <w:rFonts w:eastAsia="仿宋"/>
              </w:rPr>
              <w:t>抢险</w:t>
            </w:r>
            <w:r w:rsidRPr="00B36EFD">
              <w:rPr>
                <w:rFonts w:eastAsia="仿宋"/>
              </w:rPr>
              <w:t>组</w:t>
            </w:r>
          </w:p>
        </w:tc>
        <w:tc>
          <w:tcPr>
            <w:tcW w:w="2984" w:type="dxa"/>
            <w:vAlign w:val="center"/>
          </w:tcPr>
          <w:p w14:paraId="27D6691B"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18962218697</w:t>
            </w:r>
          </w:p>
        </w:tc>
      </w:tr>
      <w:tr w:rsidR="001A1339" w:rsidRPr="004D4659" w14:paraId="24BA8B1E" w14:textId="77777777" w:rsidTr="00170839">
        <w:trPr>
          <w:trHeight w:val="305"/>
          <w:jc w:val="center"/>
        </w:trPr>
        <w:tc>
          <w:tcPr>
            <w:tcW w:w="1294" w:type="dxa"/>
            <w:vAlign w:val="center"/>
          </w:tcPr>
          <w:p w14:paraId="58028391" w14:textId="77777777" w:rsidR="001A1339" w:rsidRPr="00E26493" w:rsidRDefault="001A1339" w:rsidP="00170839">
            <w:pPr>
              <w:autoSpaceDE w:val="0"/>
              <w:autoSpaceDN w:val="0"/>
              <w:adjustRightInd w:val="0"/>
              <w:snapToGrid w:val="0"/>
              <w:jc w:val="center"/>
              <w:rPr>
                <w:rFonts w:eastAsia="仿宋"/>
              </w:rPr>
            </w:pPr>
            <w:r w:rsidRPr="00E26493">
              <w:rPr>
                <w:rFonts w:eastAsia="仿宋" w:hint="eastAsia"/>
              </w:rPr>
              <w:lastRenderedPageBreak/>
              <w:t>9</w:t>
            </w:r>
          </w:p>
        </w:tc>
        <w:tc>
          <w:tcPr>
            <w:tcW w:w="2315" w:type="dxa"/>
            <w:vAlign w:val="center"/>
          </w:tcPr>
          <w:p w14:paraId="737E3F71" w14:textId="77777777" w:rsidR="001A1339" w:rsidRPr="00E26493" w:rsidRDefault="001A1339" w:rsidP="00170839">
            <w:pPr>
              <w:autoSpaceDE w:val="0"/>
              <w:autoSpaceDN w:val="0"/>
              <w:adjustRightInd w:val="0"/>
              <w:snapToGrid w:val="0"/>
              <w:jc w:val="center"/>
              <w:rPr>
                <w:rFonts w:eastAsia="仿宋"/>
              </w:rPr>
            </w:pPr>
            <w:r>
              <w:rPr>
                <w:rFonts w:eastAsia="仿宋"/>
              </w:rPr>
              <w:t>钱成</w:t>
            </w:r>
          </w:p>
        </w:tc>
        <w:tc>
          <w:tcPr>
            <w:tcW w:w="2977" w:type="dxa"/>
            <w:vAlign w:val="center"/>
          </w:tcPr>
          <w:p w14:paraId="4D54D639"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消防</w:t>
            </w:r>
            <w:r>
              <w:rPr>
                <w:rFonts w:eastAsia="仿宋"/>
              </w:rPr>
              <w:t>抢险</w:t>
            </w:r>
            <w:r w:rsidRPr="00B36EFD">
              <w:rPr>
                <w:rFonts w:eastAsia="仿宋"/>
              </w:rPr>
              <w:t>组</w:t>
            </w:r>
          </w:p>
        </w:tc>
        <w:tc>
          <w:tcPr>
            <w:tcW w:w="2984" w:type="dxa"/>
            <w:vAlign w:val="center"/>
          </w:tcPr>
          <w:p w14:paraId="4AAB326E"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1</w:t>
            </w:r>
            <w:r>
              <w:rPr>
                <w:rFonts w:eastAsia="仿宋"/>
              </w:rPr>
              <w:t>8015685362</w:t>
            </w:r>
          </w:p>
        </w:tc>
      </w:tr>
      <w:tr w:rsidR="001A1339" w:rsidRPr="004D4659" w14:paraId="728648A9" w14:textId="77777777" w:rsidTr="00170839">
        <w:trPr>
          <w:trHeight w:val="305"/>
          <w:jc w:val="center"/>
        </w:trPr>
        <w:tc>
          <w:tcPr>
            <w:tcW w:w="1294" w:type="dxa"/>
            <w:vAlign w:val="center"/>
          </w:tcPr>
          <w:p w14:paraId="2377B99E" w14:textId="77777777" w:rsidR="001A1339" w:rsidRPr="00E26493" w:rsidRDefault="001A1339" w:rsidP="00170839">
            <w:pPr>
              <w:autoSpaceDE w:val="0"/>
              <w:autoSpaceDN w:val="0"/>
              <w:adjustRightInd w:val="0"/>
              <w:snapToGrid w:val="0"/>
              <w:jc w:val="center"/>
              <w:rPr>
                <w:rFonts w:eastAsia="仿宋"/>
              </w:rPr>
            </w:pPr>
            <w:r w:rsidRPr="00E26493">
              <w:rPr>
                <w:rFonts w:eastAsia="仿宋" w:hint="eastAsia"/>
              </w:rPr>
              <w:t>10</w:t>
            </w:r>
          </w:p>
        </w:tc>
        <w:tc>
          <w:tcPr>
            <w:tcW w:w="2315" w:type="dxa"/>
            <w:vAlign w:val="center"/>
          </w:tcPr>
          <w:p w14:paraId="4318B352" w14:textId="77777777" w:rsidR="001A1339" w:rsidRPr="00E26493" w:rsidRDefault="001A1339" w:rsidP="00170839">
            <w:pPr>
              <w:autoSpaceDE w:val="0"/>
              <w:autoSpaceDN w:val="0"/>
              <w:adjustRightInd w:val="0"/>
              <w:snapToGrid w:val="0"/>
              <w:jc w:val="center"/>
              <w:rPr>
                <w:rFonts w:eastAsia="仿宋"/>
              </w:rPr>
            </w:pPr>
            <w:r>
              <w:rPr>
                <w:rFonts w:eastAsia="仿宋"/>
              </w:rPr>
              <w:t>葛武</w:t>
            </w:r>
          </w:p>
        </w:tc>
        <w:tc>
          <w:tcPr>
            <w:tcW w:w="2977" w:type="dxa"/>
            <w:vAlign w:val="center"/>
          </w:tcPr>
          <w:p w14:paraId="25A43139"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消防</w:t>
            </w:r>
            <w:r>
              <w:rPr>
                <w:rFonts w:eastAsia="仿宋"/>
              </w:rPr>
              <w:t>抢险</w:t>
            </w:r>
            <w:r w:rsidRPr="00B36EFD">
              <w:rPr>
                <w:rFonts w:eastAsia="仿宋"/>
              </w:rPr>
              <w:t>组</w:t>
            </w:r>
          </w:p>
        </w:tc>
        <w:tc>
          <w:tcPr>
            <w:tcW w:w="2984" w:type="dxa"/>
            <w:vAlign w:val="center"/>
          </w:tcPr>
          <w:p w14:paraId="270128C8"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13</w:t>
            </w:r>
            <w:r>
              <w:rPr>
                <w:rFonts w:eastAsia="仿宋"/>
              </w:rPr>
              <w:t>921993078</w:t>
            </w:r>
          </w:p>
        </w:tc>
      </w:tr>
      <w:tr w:rsidR="001A1339" w:rsidRPr="004D4659" w14:paraId="00788C98" w14:textId="77777777" w:rsidTr="00170839">
        <w:trPr>
          <w:trHeight w:val="305"/>
          <w:jc w:val="center"/>
        </w:trPr>
        <w:tc>
          <w:tcPr>
            <w:tcW w:w="1294" w:type="dxa"/>
            <w:vAlign w:val="center"/>
          </w:tcPr>
          <w:p w14:paraId="249E6A97" w14:textId="77777777" w:rsidR="001A1339" w:rsidRPr="00E26493" w:rsidRDefault="001A1339" w:rsidP="00170839">
            <w:pPr>
              <w:autoSpaceDE w:val="0"/>
              <w:autoSpaceDN w:val="0"/>
              <w:adjustRightInd w:val="0"/>
              <w:snapToGrid w:val="0"/>
              <w:jc w:val="center"/>
              <w:rPr>
                <w:rFonts w:eastAsia="仿宋"/>
              </w:rPr>
            </w:pPr>
            <w:r w:rsidRPr="00E26493">
              <w:rPr>
                <w:rFonts w:eastAsia="仿宋" w:hint="eastAsia"/>
              </w:rPr>
              <w:t>11</w:t>
            </w:r>
          </w:p>
        </w:tc>
        <w:tc>
          <w:tcPr>
            <w:tcW w:w="2315" w:type="dxa"/>
            <w:vAlign w:val="center"/>
          </w:tcPr>
          <w:p w14:paraId="6C6BEB9C" w14:textId="77777777" w:rsidR="001A1339" w:rsidRPr="00E26493" w:rsidRDefault="001A1339" w:rsidP="00170839">
            <w:pPr>
              <w:autoSpaceDE w:val="0"/>
              <w:autoSpaceDN w:val="0"/>
              <w:adjustRightInd w:val="0"/>
              <w:snapToGrid w:val="0"/>
              <w:jc w:val="center"/>
              <w:rPr>
                <w:rFonts w:eastAsia="仿宋"/>
              </w:rPr>
            </w:pPr>
            <w:r>
              <w:rPr>
                <w:rFonts w:eastAsia="仿宋"/>
              </w:rPr>
              <w:t>鲍忠岚</w:t>
            </w:r>
          </w:p>
        </w:tc>
        <w:tc>
          <w:tcPr>
            <w:tcW w:w="2977" w:type="dxa"/>
            <w:vAlign w:val="center"/>
          </w:tcPr>
          <w:p w14:paraId="033AA7D4"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消防</w:t>
            </w:r>
            <w:r>
              <w:rPr>
                <w:rFonts w:eastAsia="仿宋"/>
              </w:rPr>
              <w:t>抢险</w:t>
            </w:r>
            <w:r w:rsidRPr="00B36EFD">
              <w:rPr>
                <w:rFonts w:eastAsia="仿宋"/>
              </w:rPr>
              <w:t>组</w:t>
            </w:r>
          </w:p>
        </w:tc>
        <w:tc>
          <w:tcPr>
            <w:tcW w:w="2984" w:type="dxa"/>
            <w:vAlign w:val="center"/>
          </w:tcPr>
          <w:p w14:paraId="7C450FB5" w14:textId="77777777" w:rsidR="001A1339" w:rsidRPr="00E26493" w:rsidRDefault="001A1339" w:rsidP="00170839">
            <w:pPr>
              <w:autoSpaceDE w:val="0"/>
              <w:autoSpaceDN w:val="0"/>
              <w:adjustRightInd w:val="0"/>
              <w:snapToGrid w:val="0"/>
              <w:jc w:val="center"/>
              <w:rPr>
                <w:rFonts w:eastAsia="仿宋"/>
              </w:rPr>
            </w:pPr>
            <w:r>
              <w:rPr>
                <w:rFonts w:eastAsia="仿宋" w:hint="eastAsia"/>
              </w:rPr>
              <w:t>1</w:t>
            </w:r>
            <w:r>
              <w:rPr>
                <w:rFonts w:eastAsia="仿宋"/>
              </w:rPr>
              <w:t>7372595151</w:t>
            </w:r>
          </w:p>
        </w:tc>
      </w:tr>
      <w:tr w:rsidR="001A1339" w:rsidRPr="004D4659" w14:paraId="7F35529A" w14:textId="77777777" w:rsidTr="00170839">
        <w:trPr>
          <w:trHeight w:val="305"/>
          <w:jc w:val="center"/>
        </w:trPr>
        <w:tc>
          <w:tcPr>
            <w:tcW w:w="1294" w:type="dxa"/>
            <w:vAlign w:val="center"/>
          </w:tcPr>
          <w:p w14:paraId="2BB654BF" w14:textId="77777777" w:rsidR="001A1339" w:rsidRPr="00E26493" w:rsidRDefault="001A1339" w:rsidP="00170839">
            <w:pPr>
              <w:autoSpaceDE w:val="0"/>
              <w:autoSpaceDN w:val="0"/>
              <w:adjustRightInd w:val="0"/>
              <w:snapToGrid w:val="0"/>
              <w:jc w:val="center"/>
              <w:rPr>
                <w:rFonts w:eastAsia="仿宋"/>
              </w:rPr>
            </w:pPr>
            <w:r w:rsidRPr="00E26493">
              <w:rPr>
                <w:rFonts w:eastAsia="仿宋" w:hint="eastAsia"/>
              </w:rPr>
              <w:t>12</w:t>
            </w:r>
          </w:p>
        </w:tc>
        <w:tc>
          <w:tcPr>
            <w:tcW w:w="2315" w:type="dxa"/>
            <w:vAlign w:val="center"/>
          </w:tcPr>
          <w:p w14:paraId="0CDDFFB4" w14:textId="77777777" w:rsidR="001A1339" w:rsidRPr="00E26493" w:rsidRDefault="001A1339" w:rsidP="00170839">
            <w:pPr>
              <w:autoSpaceDE w:val="0"/>
              <w:autoSpaceDN w:val="0"/>
              <w:adjustRightInd w:val="0"/>
              <w:snapToGrid w:val="0"/>
              <w:jc w:val="center"/>
              <w:rPr>
                <w:rFonts w:eastAsia="仿宋"/>
              </w:rPr>
            </w:pPr>
            <w:r>
              <w:rPr>
                <w:rFonts w:eastAsia="仿宋" w:hint="eastAsia"/>
              </w:rPr>
              <w:t>唐介</w:t>
            </w:r>
          </w:p>
        </w:tc>
        <w:tc>
          <w:tcPr>
            <w:tcW w:w="2977" w:type="dxa"/>
            <w:vAlign w:val="center"/>
          </w:tcPr>
          <w:p w14:paraId="3BA752FA"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医疗救护组组长</w:t>
            </w:r>
          </w:p>
        </w:tc>
        <w:tc>
          <w:tcPr>
            <w:tcW w:w="2984" w:type="dxa"/>
            <w:vAlign w:val="center"/>
          </w:tcPr>
          <w:p w14:paraId="1D2713F5"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18962218659</w:t>
            </w:r>
          </w:p>
        </w:tc>
      </w:tr>
      <w:tr w:rsidR="001A1339" w:rsidRPr="004D4659" w14:paraId="2772F3AD" w14:textId="77777777" w:rsidTr="00170839">
        <w:trPr>
          <w:trHeight w:val="305"/>
          <w:jc w:val="center"/>
        </w:trPr>
        <w:tc>
          <w:tcPr>
            <w:tcW w:w="1294" w:type="dxa"/>
            <w:vAlign w:val="center"/>
          </w:tcPr>
          <w:p w14:paraId="3BAECB6B" w14:textId="77777777" w:rsidR="001A1339" w:rsidRPr="00E26493" w:rsidRDefault="001A1339" w:rsidP="00170839">
            <w:pPr>
              <w:autoSpaceDE w:val="0"/>
              <w:autoSpaceDN w:val="0"/>
              <w:adjustRightInd w:val="0"/>
              <w:snapToGrid w:val="0"/>
              <w:jc w:val="center"/>
              <w:rPr>
                <w:rFonts w:eastAsia="仿宋"/>
              </w:rPr>
            </w:pPr>
            <w:r w:rsidRPr="00E26493">
              <w:rPr>
                <w:rFonts w:eastAsia="仿宋" w:hint="eastAsia"/>
              </w:rPr>
              <w:t>13</w:t>
            </w:r>
          </w:p>
        </w:tc>
        <w:tc>
          <w:tcPr>
            <w:tcW w:w="2315" w:type="dxa"/>
            <w:vAlign w:val="center"/>
          </w:tcPr>
          <w:p w14:paraId="3BBE89E2" w14:textId="77777777" w:rsidR="001A1339" w:rsidRPr="00E26493" w:rsidRDefault="001A1339" w:rsidP="00170839">
            <w:pPr>
              <w:autoSpaceDE w:val="0"/>
              <w:autoSpaceDN w:val="0"/>
              <w:adjustRightInd w:val="0"/>
              <w:snapToGrid w:val="0"/>
              <w:jc w:val="center"/>
              <w:rPr>
                <w:rFonts w:eastAsia="仿宋"/>
              </w:rPr>
            </w:pPr>
            <w:r>
              <w:rPr>
                <w:rFonts w:eastAsia="仿宋" w:hint="eastAsia"/>
              </w:rPr>
              <w:t>王海燕</w:t>
            </w:r>
          </w:p>
        </w:tc>
        <w:tc>
          <w:tcPr>
            <w:tcW w:w="2977" w:type="dxa"/>
            <w:vAlign w:val="center"/>
          </w:tcPr>
          <w:p w14:paraId="17BC7DEB"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医疗救护组</w:t>
            </w:r>
          </w:p>
        </w:tc>
        <w:tc>
          <w:tcPr>
            <w:tcW w:w="2984" w:type="dxa"/>
            <w:vAlign w:val="center"/>
          </w:tcPr>
          <w:p w14:paraId="3537598B"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13915466250</w:t>
            </w:r>
          </w:p>
        </w:tc>
      </w:tr>
      <w:tr w:rsidR="001A1339" w:rsidRPr="004D4659" w14:paraId="5840942D" w14:textId="77777777" w:rsidTr="00170839">
        <w:trPr>
          <w:trHeight w:val="305"/>
          <w:jc w:val="center"/>
        </w:trPr>
        <w:tc>
          <w:tcPr>
            <w:tcW w:w="1294" w:type="dxa"/>
            <w:vAlign w:val="center"/>
          </w:tcPr>
          <w:p w14:paraId="7FFB06F1" w14:textId="77777777" w:rsidR="001A1339" w:rsidRPr="00E26493" w:rsidRDefault="001A1339" w:rsidP="00170839">
            <w:pPr>
              <w:autoSpaceDE w:val="0"/>
              <w:autoSpaceDN w:val="0"/>
              <w:adjustRightInd w:val="0"/>
              <w:snapToGrid w:val="0"/>
              <w:jc w:val="center"/>
              <w:rPr>
                <w:rFonts w:eastAsia="仿宋"/>
              </w:rPr>
            </w:pPr>
            <w:r w:rsidRPr="00E26493">
              <w:rPr>
                <w:rFonts w:eastAsia="仿宋" w:hint="eastAsia"/>
              </w:rPr>
              <w:t>14</w:t>
            </w:r>
          </w:p>
        </w:tc>
        <w:tc>
          <w:tcPr>
            <w:tcW w:w="2315" w:type="dxa"/>
            <w:vAlign w:val="center"/>
          </w:tcPr>
          <w:p w14:paraId="5C46363F" w14:textId="77777777" w:rsidR="001A1339" w:rsidRPr="00E26493" w:rsidRDefault="001A1339" w:rsidP="00170839">
            <w:pPr>
              <w:autoSpaceDE w:val="0"/>
              <w:autoSpaceDN w:val="0"/>
              <w:adjustRightInd w:val="0"/>
              <w:snapToGrid w:val="0"/>
              <w:jc w:val="center"/>
              <w:rPr>
                <w:rFonts w:eastAsia="仿宋"/>
              </w:rPr>
            </w:pPr>
            <w:r>
              <w:rPr>
                <w:rFonts w:eastAsia="仿宋"/>
              </w:rPr>
              <w:t>李霞</w:t>
            </w:r>
          </w:p>
        </w:tc>
        <w:tc>
          <w:tcPr>
            <w:tcW w:w="2977" w:type="dxa"/>
            <w:vAlign w:val="center"/>
          </w:tcPr>
          <w:p w14:paraId="0C9C01E8"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医疗救护组</w:t>
            </w:r>
          </w:p>
        </w:tc>
        <w:tc>
          <w:tcPr>
            <w:tcW w:w="2984" w:type="dxa"/>
            <w:vAlign w:val="center"/>
          </w:tcPr>
          <w:p w14:paraId="5801CDCA" w14:textId="77777777" w:rsidR="001A1339" w:rsidRPr="00E26493" w:rsidRDefault="001A1339" w:rsidP="00170839">
            <w:pPr>
              <w:autoSpaceDE w:val="0"/>
              <w:autoSpaceDN w:val="0"/>
              <w:adjustRightInd w:val="0"/>
              <w:snapToGrid w:val="0"/>
              <w:jc w:val="center"/>
              <w:rPr>
                <w:rFonts w:eastAsia="仿宋"/>
              </w:rPr>
            </w:pPr>
            <w:r>
              <w:rPr>
                <w:rFonts w:eastAsia="仿宋" w:hint="eastAsia"/>
              </w:rPr>
              <w:t>1</w:t>
            </w:r>
            <w:r>
              <w:rPr>
                <w:rFonts w:eastAsia="仿宋"/>
              </w:rPr>
              <w:t>5370384720</w:t>
            </w:r>
          </w:p>
        </w:tc>
      </w:tr>
      <w:tr w:rsidR="001A1339" w:rsidRPr="004D4659" w14:paraId="2B1EA0E7" w14:textId="77777777" w:rsidTr="00170839">
        <w:trPr>
          <w:trHeight w:val="305"/>
          <w:jc w:val="center"/>
        </w:trPr>
        <w:tc>
          <w:tcPr>
            <w:tcW w:w="1294" w:type="dxa"/>
            <w:vAlign w:val="center"/>
          </w:tcPr>
          <w:p w14:paraId="40815B5D" w14:textId="77777777" w:rsidR="001A1339" w:rsidRPr="00E26493" w:rsidRDefault="001A1339" w:rsidP="00170839">
            <w:pPr>
              <w:autoSpaceDE w:val="0"/>
              <w:autoSpaceDN w:val="0"/>
              <w:adjustRightInd w:val="0"/>
              <w:snapToGrid w:val="0"/>
              <w:jc w:val="center"/>
              <w:rPr>
                <w:rFonts w:eastAsia="仿宋"/>
              </w:rPr>
            </w:pPr>
            <w:r>
              <w:rPr>
                <w:rFonts w:eastAsia="仿宋" w:hint="eastAsia"/>
              </w:rPr>
              <w:t>1</w:t>
            </w:r>
            <w:r>
              <w:rPr>
                <w:rFonts w:eastAsia="仿宋"/>
              </w:rPr>
              <w:t>5</w:t>
            </w:r>
          </w:p>
        </w:tc>
        <w:tc>
          <w:tcPr>
            <w:tcW w:w="2315" w:type="dxa"/>
            <w:vAlign w:val="center"/>
          </w:tcPr>
          <w:p w14:paraId="3D9AD088" w14:textId="77777777" w:rsidR="001A1339" w:rsidRPr="00E26493" w:rsidRDefault="001A1339" w:rsidP="00170839">
            <w:pPr>
              <w:autoSpaceDE w:val="0"/>
              <w:autoSpaceDN w:val="0"/>
              <w:adjustRightInd w:val="0"/>
              <w:snapToGrid w:val="0"/>
              <w:jc w:val="center"/>
              <w:rPr>
                <w:rFonts w:eastAsia="仿宋"/>
              </w:rPr>
            </w:pPr>
            <w:r>
              <w:rPr>
                <w:rFonts w:eastAsia="仿宋" w:hint="eastAsia"/>
              </w:rPr>
              <w:t>钱德勇</w:t>
            </w:r>
          </w:p>
        </w:tc>
        <w:tc>
          <w:tcPr>
            <w:tcW w:w="2977" w:type="dxa"/>
            <w:vAlign w:val="center"/>
          </w:tcPr>
          <w:p w14:paraId="773ED1C3"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安全警戒组组长</w:t>
            </w:r>
          </w:p>
        </w:tc>
        <w:tc>
          <w:tcPr>
            <w:tcW w:w="2984" w:type="dxa"/>
            <w:vAlign w:val="center"/>
          </w:tcPr>
          <w:p w14:paraId="4002164F"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15366269840</w:t>
            </w:r>
          </w:p>
        </w:tc>
      </w:tr>
      <w:tr w:rsidR="001A1339" w:rsidRPr="004D4659" w14:paraId="040951CB" w14:textId="77777777" w:rsidTr="00170839">
        <w:trPr>
          <w:trHeight w:val="305"/>
          <w:jc w:val="center"/>
        </w:trPr>
        <w:tc>
          <w:tcPr>
            <w:tcW w:w="1294" w:type="dxa"/>
            <w:vAlign w:val="center"/>
          </w:tcPr>
          <w:p w14:paraId="510F8D57" w14:textId="77777777" w:rsidR="001A1339" w:rsidRPr="00E26493" w:rsidRDefault="001A1339" w:rsidP="00170839">
            <w:pPr>
              <w:autoSpaceDE w:val="0"/>
              <w:autoSpaceDN w:val="0"/>
              <w:adjustRightInd w:val="0"/>
              <w:snapToGrid w:val="0"/>
              <w:jc w:val="center"/>
              <w:rPr>
                <w:rFonts w:eastAsia="仿宋"/>
              </w:rPr>
            </w:pPr>
            <w:r>
              <w:rPr>
                <w:rFonts w:eastAsia="仿宋" w:hint="eastAsia"/>
              </w:rPr>
              <w:t>1</w:t>
            </w:r>
            <w:r>
              <w:rPr>
                <w:rFonts w:eastAsia="仿宋"/>
              </w:rPr>
              <w:t>6</w:t>
            </w:r>
          </w:p>
        </w:tc>
        <w:tc>
          <w:tcPr>
            <w:tcW w:w="2315" w:type="dxa"/>
            <w:vAlign w:val="center"/>
          </w:tcPr>
          <w:p w14:paraId="5CAE3120" w14:textId="77777777" w:rsidR="001A1339" w:rsidRPr="00E26493" w:rsidRDefault="001A1339" w:rsidP="00170839">
            <w:pPr>
              <w:autoSpaceDE w:val="0"/>
              <w:autoSpaceDN w:val="0"/>
              <w:adjustRightInd w:val="0"/>
              <w:snapToGrid w:val="0"/>
              <w:jc w:val="center"/>
              <w:rPr>
                <w:rFonts w:eastAsia="仿宋"/>
              </w:rPr>
            </w:pPr>
            <w:r>
              <w:rPr>
                <w:rFonts w:eastAsia="仿宋" w:hint="eastAsia"/>
              </w:rPr>
              <w:t>张德明</w:t>
            </w:r>
          </w:p>
        </w:tc>
        <w:tc>
          <w:tcPr>
            <w:tcW w:w="2977" w:type="dxa"/>
            <w:vAlign w:val="center"/>
          </w:tcPr>
          <w:p w14:paraId="219F6F65"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安全警戒组</w:t>
            </w:r>
          </w:p>
        </w:tc>
        <w:tc>
          <w:tcPr>
            <w:tcW w:w="2984" w:type="dxa"/>
            <w:vAlign w:val="center"/>
          </w:tcPr>
          <w:p w14:paraId="7C813634"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13773277412</w:t>
            </w:r>
          </w:p>
        </w:tc>
      </w:tr>
      <w:tr w:rsidR="001A1339" w:rsidRPr="004D4659" w14:paraId="71E16C1A" w14:textId="77777777" w:rsidTr="00170839">
        <w:trPr>
          <w:trHeight w:val="305"/>
          <w:jc w:val="center"/>
        </w:trPr>
        <w:tc>
          <w:tcPr>
            <w:tcW w:w="1294" w:type="dxa"/>
            <w:vAlign w:val="center"/>
          </w:tcPr>
          <w:p w14:paraId="7493979C" w14:textId="77777777" w:rsidR="001A1339" w:rsidRPr="00E26493" w:rsidRDefault="001A1339" w:rsidP="00170839">
            <w:pPr>
              <w:autoSpaceDE w:val="0"/>
              <w:autoSpaceDN w:val="0"/>
              <w:adjustRightInd w:val="0"/>
              <w:snapToGrid w:val="0"/>
              <w:jc w:val="center"/>
              <w:rPr>
                <w:rFonts w:eastAsia="仿宋"/>
              </w:rPr>
            </w:pPr>
            <w:r>
              <w:rPr>
                <w:rFonts w:eastAsia="仿宋" w:hint="eastAsia"/>
              </w:rPr>
              <w:t>1</w:t>
            </w:r>
            <w:r>
              <w:rPr>
                <w:rFonts w:eastAsia="仿宋"/>
              </w:rPr>
              <w:t>7</w:t>
            </w:r>
          </w:p>
        </w:tc>
        <w:tc>
          <w:tcPr>
            <w:tcW w:w="2315" w:type="dxa"/>
            <w:vAlign w:val="center"/>
          </w:tcPr>
          <w:p w14:paraId="5D2C24B8" w14:textId="77777777" w:rsidR="001A1339" w:rsidRPr="00E26493" w:rsidRDefault="001A1339" w:rsidP="00170839">
            <w:pPr>
              <w:autoSpaceDE w:val="0"/>
              <w:autoSpaceDN w:val="0"/>
              <w:adjustRightInd w:val="0"/>
              <w:snapToGrid w:val="0"/>
              <w:jc w:val="center"/>
              <w:rPr>
                <w:rFonts w:eastAsia="仿宋"/>
              </w:rPr>
            </w:pPr>
            <w:r>
              <w:rPr>
                <w:rFonts w:eastAsia="仿宋"/>
              </w:rPr>
              <w:t>董涛涛</w:t>
            </w:r>
          </w:p>
        </w:tc>
        <w:tc>
          <w:tcPr>
            <w:tcW w:w="2977" w:type="dxa"/>
            <w:vAlign w:val="center"/>
          </w:tcPr>
          <w:p w14:paraId="01899A2A"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安全警戒组</w:t>
            </w:r>
          </w:p>
        </w:tc>
        <w:tc>
          <w:tcPr>
            <w:tcW w:w="2984" w:type="dxa"/>
            <w:vAlign w:val="center"/>
          </w:tcPr>
          <w:p w14:paraId="16EBDF47" w14:textId="77777777" w:rsidR="001A1339" w:rsidRPr="00E26493" w:rsidRDefault="001A1339" w:rsidP="00170839">
            <w:pPr>
              <w:autoSpaceDE w:val="0"/>
              <w:autoSpaceDN w:val="0"/>
              <w:adjustRightInd w:val="0"/>
              <w:snapToGrid w:val="0"/>
              <w:jc w:val="center"/>
              <w:rPr>
                <w:rFonts w:eastAsia="仿宋"/>
              </w:rPr>
            </w:pPr>
            <w:r>
              <w:rPr>
                <w:rFonts w:eastAsia="仿宋" w:hint="eastAsia"/>
              </w:rPr>
              <w:t>1</w:t>
            </w:r>
            <w:r>
              <w:rPr>
                <w:rFonts w:eastAsia="仿宋"/>
              </w:rPr>
              <w:t>3962475867</w:t>
            </w:r>
          </w:p>
        </w:tc>
      </w:tr>
      <w:tr w:rsidR="001A1339" w:rsidRPr="004D4659" w14:paraId="219D1BE7" w14:textId="77777777" w:rsidTr="00170839">
        <w:trPr>
          <w:trHeight w:val="305"/>
          <w:jc w:val="center"/>
        </w:trPr>
        <w:tc>
          <w:tcPr>
            <w:tcW w:w="1294" w:type="dxa"/>
            <w:vAlign w:val="center"/>
          </w:tcPr>
          <w:p w14:paraId="6FFD0775" w14:textId="77777777" w:rsidR="001A1339" w:rsidRPr="00E26493" w:rsidRDefault="001A1339" w:rsidP="00170839">
            <w:pPr>
              <w:autoSpaceDE w:val="0"/>
              <w:autoSpaceDN w:val="0"/>
              <w:adjustRightInd w:val="0"/>
              <w:snapToGrid w:val="0"/>
              <w:jc w:val="center"/>
              <w:rPr>
                <w:rFonts w:eastAsia="仿宋"/>
              </w:rPr>
            </w:pPr>
            <w:r>
              <w:rPr>
                <w:rFonts w:eastAsia="仿宋" w:hint="eastAsia"/>
              </w:rPr>
              <w:t>1</w:t>
            </w:r>
            <w:r>
              <w:rPr>
                <w:rFonts w:eastAsia="仿宋"/>
              </w:rPr>
              <w:t>8</w:t>
            </w:r>
          </w:p>
        </w:tc>
        <w:tc>
          <w:tcPr>
            <w:tcW w:w="2315" w:type="dxa"/>
            <w:vAlign w:val="center"/>
          </w:tcPr>
          <w:p w14:paraId="59140C36" w14:textId="77777777" w:rsidR="001A1339" w:rsidRPr="00E26493" w:rsidRDefault="001A1339" w:rsidP="00170839">
            <w:pPr>
              <w:autoSpaceDE w:val="0"/>
              <w:autoSpaceDN w:val="0"/>
              <w:adjustRightInd w:val="0"/>
              <w:snapToGrid w:val="0"/>
              <w:jc w:val="center"/>
              <w:rPr>
                <w:rFonts w:eastAsia="仿宋"/>
              </w:rPr>
            </w:pPr>
            <w:r>
              <w:rPr>
                <w:rFonts w:eastAsia="仿宋" w:hint="eastAsia"/>
              </w:rPr>
              <w:t>石洪平</w:t>
            </w:r>
          </w:p>
        </w:tc>
        <w:tc>
          <w:tcPr>
            <w:tcW w:w="2977" w:type="dxa"/>
            <w:vAlign w:val="center"/>
          </w:tcPr>
          <w:p w14:paraId="7125656E"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应急监测组组长</w:t>
            </w:r>
          </w:p>
        </w:tc>
        <w:tc>
          <w:tcPr>
            <w:tcW w:w="2984" w:type="dxa"/>
            <w:vAlign w:val="center"/>
          </w:tcPr>
          <w:p w14:paraId="42B129CB"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13962223085</w:t>
            </w:r>
          </w:p>
        </w:tc>
      </w:tr>
      <w:tr w:rsidR="001A1339" w:rsidRPr="004D4659" w14:paraId="00CB5037" w14:textId="77777777" w:rsidTr="00170839">
        <w:trPr>
          <w:trHeight w:val="305"/>
          <w:jc w:val="center"/>
        </w:trPr>
        <w:tc>
          <w:tcPr>
            <w:tcW w:w="1294" w:type="dxa"/>
            <w:vAlign w:val="center"/>
          </w:tcPr>
          <w:p w14:paraId="23442784" w14:textId="77777777" w:rsidR="001A1339" w:rsidRPr="00E26493" w:rsidRDefault="001A1339" w:rsidP="00170839">
            <w:pPr>
              <w:autoSpaceDE w:val="0"/>
              <w:autoSpaceDN w:val="0"/>
              <w:adjustRightInd w:val="0"/>
              <w:snapToGrid w:val="0"/>
              <w:jc w:val="center"/>
              <w:rPr>
                <w:rFonts w:eastAsia="仿宋"/>
              </w:rPr>
            </w:pPr>
            <w:r>
              <w:rPr>
                <w:rFonts w:eastAsia="仿宋" w:hint="eastAsia"/>
              </w:rPr>
              <w:t>1</w:t>
            </w:r>
            <w:r>
              <w:rPr>
                <w:rFonts w:eastAsia="仿宋"/>
              </w:rPr>
              <w:t>9</w:t>
            </w:r>
          </w:p>
        </w:tc>
        <w:tc>
          <w:tcPr>
            <w:tcW w:w="2315" w:type="dxa"/>
            <w:vAlign w:val="center"/>
          </w:tcPr>
          <w:p w14:paraId="08ACA815" w14:textId="77777777" w:rsidR="001A1339" w:rsidRPr="00E26493" w:rsidRDefault="001A1339" w:rsidP="00170839">
            <w:pPr>
              <w:autoSpaceDE w:val="0"/>
              <w:autoSpaceDN w:val="0"/>
              <w:adjustRightInd w:val="0"/>
              <w:snapToGrid w:val="0"/>
              <w:jc w:val="center"/>
              <w:rPr>
                <w:rFonts w:eastAsia="仿宋"/>
              </w:rPr>
            </w:pPr>
            <w:r>
              <w:rPr>
                <w:rFonts w:eastAsia="仿宋"/>
              </w:rPr>
              <w:t>蒋莉红</w:t>
            </w:r>
          </w:p>
        </w:tc>
        <w:tc>
          <w:tcPr>
            <w:tcW w:w="2977" w:type="dxa"/>
            <w:vAlign w:val="center"/>
          </w:tcPr>
          <w:p w14:paraId="62B8D8C9"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应急监测组</w:t>
            </w:r>
          </w:p>
        </w:tc>
        <w:tc>
          <w:tcPr>
            <w:tcW w:w="2984" w:type="dxa"/>
            <w:vAlign w:val="center"/>
          </w:tcPr>
          <w:p w14:paraId="686188D5"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1</w:t>
            </w:r>
            <w:r>
              <w:rPr>
                <w:rFonts w:eastAsia="仿宋"/>
              </w:rPr>
              <w:t>8115577680</w:t>
            </w:r>
          </w:p>
        </w:tc>
      </w:tr>
      <w:tr w:rsidR="001A1339" w:rsidRPr="004D4659" w14:paraId="7482CD40" w14:textId="77777777" w:rsidTr="00170839">
        <w:trPr>
          <w:trHeight w:val="305"/>
          <w:jc w:val="center"/>
        </w:trPr>
        <w:tc>
          <w:tcPr>
            <w:tcW w:w="1294" w:type="dxa"/>
            <w:vAlign w:val="center"/>
          </w:tcPr>
          <w:p w14:paraId="12D0F2A0" w14:textId="77777777" w:rsidR="001A1339" w:rsidRPr="00E26493" w:rsidRDefault="001A1339" w:rsidP="00170839">
            <w:pPr>
              <w:autoSpaceDE w:val="0"/>
              <w:autoSpaceDN w:val="0"/>
              <w:adjustRightInd w:val="0"/>
              <w:snapToGrid w:val="0"/>
              <w:jc w:val="center"/>
              <w:rPr>
                <w:rFonts w:eastAsia="仿宋"/>
              </w:rPr>
            </w:pPr>
            <w:r>
              <w:rPr>
                <w:rFonts w:eastAsia="仿宋" w:hint="eastAsia"/>
              </w:rPr>
              <w:t>2</w:t>
            </w:r>
            <w:r>
              <w:rPr>
                <w:rFonts w:eastAsia="仿宋"/>
              </w:rPr>
              <w:t>0</w:t>
            </w:r>
          </w:p>
        </w:tc>
        <w:tc>
          <w:tcPr>
            <w:tcW w:w="2315" w:type="dxa"/>
            <w:vAlign w:val="center"/>
          </w:tcPr>
          <w:p w14:paraId="74F890C8" w14:textId="77777777" w:rsidR="001A1339" w:rsidRPr="00E26493" w:rsidRDefault="001A1339" w:rsidP="00170839">
            <w:pPr>
              <w:autoSpaceDE w:val="0"/>
              <w:autoSpaceDN w:val="0"/>
              <w:adjustRightInd w:val="0"/>
              <w:snapToGrid w:val="0"/>
              <w:jc w:val="center"/>
              <w:rPr>
                <w:rFonts w:eastAsia="仿宋"/>
              </w:rPr>
            </w:pPr>
            <w:r>
              <w:rPr>
                <w:rFonts w:eastAsia="仿宋" w:hint="eastAsia"/>
              </w:rPr>
              <w:t>王</w:t>
            </w:r>
            <w:r>
              <w:rPr>
                <w:rFonts w:eastAsia="仿宋"/>
              </w:rPr>
              <w:t>文军</w:t>
            </w:r>
          </w:p>
        </w:tc>
        <w:tc>
          <w:tcPr>
            <w:tcW w:w="2977" w:type="dxa"/>
            <w:vAlign w:val="center"/>
          </w:tcPr>
          <w:p w14:paraId="7ED737E2"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物资供应组长</w:t>
            </w:r>
          </w:p>
        </w:tc>
        <w:tc>
          <w:tcPr>
            <w:tcW w:w="2984" w:type="dxa"/>
            <w:vAlign w:val="center"/>
          </w:tcPr>
          <w:p w14:paraId="2187DF00"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1</w:t>
            </w:r>
            <w:r>
              <w:rPr>
                <w:rFonts w:eastAsia="仿宋"/>
              </w:rPr>
              <w:t>8962218638</w:t>
            </w:r>
          </w:p>
        </w:tc>
      </w:tr>
      <w:tr w:rsidR="001A1339" w:rsidRPr="004D4659" w14:paraId="39548FEA" w14:textId="77777777" w:rsidTr="00170839">
        <w:trPr>
          <w:trHeight w:val="305"/>
          <w:jc w:val="center"/>
        </w:trPr>
        <w:tc>
          <w:tcPr>
            <w:tcW w:w="1294" w:type="dxa"/>
            <w:vAlign w:val="center"/>
          </w:tcPr>
          <w:p w14:paraId="590910AD" w14:textId="77777777" w:rsidR="001A1339" w:rsidRPr="00E26493" w:rsidRDefault="001A1339" w:rsidP="00170839">
            <w:pPr>
              <w:autoSpaceDE w:val="0"/>
              <w:autoSpaceDN w:val="0"/>
              <w:adjustRightInd w:val="0"/>
              <w:snapToGrid w:val="0"/>
              <w:jc w:val="center"/>
              <w:rPr>
                <w:rFonts w:eastAsia="仿宋"/>
              </w:rPr>
            </w:pPr>
            <w:r>
              <w:rPr>
                <w:rFonts w:eastAsia="仿宋" w:hint="eastAsia"/>
              </w:rPr>
              <w:t>2</w:t>
            </w:r>
            <w:r>
              <w:rPr>
                <w:rFonts w:eastAsia="仿宋"/>
              </w:rPr>
              <w:t>1</w:t>
            </w:r>
          </w:p>
        </w:tc>
        <w:tc>
          <w:tcPr>
            <w:tcW w:w="2315" w:type="dxa"/>
            <w:vAlign w:val="center"/>
          </w:tcPr>
          <w:p w14:paraId="4BD1A393" w14:textId="77777777" w:rsidR="001A1339" w:rsidRPr="00E26493" w:rsidRDefault="001A1339" w:rsidP="00170839">
            <w:pPr>
              <w:autoSpaceDE w:val="0"/>
              <w:autoSpaceDN w:val="0"/>
              <w:adjustRightInd w:val="0"/>
              <w:snapToGrid w:val="0"/>
              <w:jc w:val="center"/>
              <w:rPr>
                <w:rFonts w:eastAsia="仿宋"/>
              </w:rPr>
            </w:pPr>
            <w:r>
              <w:rPr>
                <w:rFonts w:eastAsia="仿宋"/>
              </w:rPr>
              <w:t>陈秀娟</w:t>
            </w:r>
          </w:p>
        </w:tc>
        <w:tc>
          <w:tcPr>
            <w:tcW w:w="2977" w:type="dxa"/>
            <w:vAlign w:val="center"/>
          </w:tcPr>
          <w:p w14:paraId="447D195E"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物资供应组</w:t>
            </w:r>
          </w:p>
        </w:tc>
        <w:tc>
          <w:tcPr>
            <w:tcW w:w="2984" w:type="dxa"/>
            <w:vAlign w:val="center"/>
          </w:tcPr>
          <w:p w14:paraId="0E42F242"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1</w:t>
            </w:r>
            <w:r>
              <w:rPr>
                <w:rFonts w:eastAsia="仿宋"/>
              </w:rPr>
              <w:t>3382130619</w:t>
            </w:r>
          </w:p>
        </w:tc>
      </w:tr>
      <w:tr w:rsidR="001A1339" w:rsidRPr="004D4659" w14:paraId="6226421E" w14:textId="77777777" w:rsidTr="00170839">
        <w:trPr>
          <w:trHeight w:val="305"/>
          <w:jc w:val="center"/>
        </w:trPr>
        <w:tc>
          <w:tcPr>
            <w:tcW w:w="1294" w:type="dxa"/>
            <w:vAlign w:val="center"/>
          </w:tcPr>
          <w:p w14:paraId="7C21D7D9" w14:textId="77777777" w:rsidR="001A1339" w:rsidRPr="00E26493" w:rsidRDefault="001A1339" w:rsidP="00170839">
            <w:pPr>
              <w:autoSpaceDE w:val="0"/>
              <w:autoSpaceDN w:val="0"/>
              <w:adjustRightInd w:val="0"/>
              <w:snapToGrid w:val="0"/>
              <w:jc w:val="center"/>
              <w:rPr>
                <w:rFonts w:eastAsia="仿宋"/>
              </w:rPr>
            </w:pPr>
            <w:r>
              <w:rPr>
                <w:rFonts w:eastAsia="仿宋" w:hint="eastAsia"/>
              </w:rPr>
              <w:t>2</w:t>
            </w:r>
            <w:r>
              <w:rPr>
                <w:rFonts w:eastAsia="仿宋"/>
              </w:rPr>
              <w:t>2</w:t>
            </w:r>
          </w:p>
        </w:tc>
        <w:tc>
          <w:tcPr>
            <w:tcW w:w="2315" w:type="dxa"/>
            <w:vAlign w:val="center"/>
          </w:tcPr>
          <w:p w14:paraId="3962A9DA" w14:textId="77777777" w:rsidR="001A1339" w:rsidRPr="00E26493" w:rsidRDefault="001A1339" w:rsidP="00170839">
            <w:pPr>
              <w:autoSpaceDE w:val="0"/>
              <w:autoSpaceDN w:val="0"/>
              <w:adjustRightInd w:val="0"/>
              <w:snapToGrid w:val="0"/>
              <w:jc w:val="center"/>
              <w:rPr>
                <w:rFonts w:eastAsia="仿宋"/>
              </w:rPr>
            </w:pPr>
            <w:r>
              <w:rPr>
                <w:rFonts w:eastAsia="仿宋"/>
              </w:rPr>
              <w:t>吴丽霞</w:t>
            </w:r>
          </w:p>
        </w:tc>
        <w:tc>
          <w:tcPr>
            <w:tcW w:w="2977" w:type="dxa"/>
            <w:vAlign w:val="center"/>
          </w:tcPr>
          <w:p w14:paraId="191ADA27"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疏散引导组组长</w:t>
            </w:r>
          </w:p>
        </w:tc>
        <w:tc>
          <w:tcPr>
            <w:tcW w:w="2984" w:type="dxa"/>
            <w:vAlign w:val="center"/>
          </w:tcPr>
          <w:p w14:paraId="362FC85C" w14:textId="77777777" w:rsidR="001A1339" w:rsidRPr="00E26493" w:rsidRDefault="001A1339" w:rsidP="00170839">
            <w:pPr>
              <w:autoSpaceDE w:val="0"/>
              <w:autoSpaceDN w:val="0"/>
              <w:adjustRightInd w:val="0"/>
              <w:snapToGrid w:val="0"/>
              <w:jc w:val="center"/>
              <w:rPr>
                <w:rFonts w:eastAsia="仿宋"/>
              </w:rPr>
            </w:pPr>
            <w:r>
              <w:rPr>
                <w:rFonts w:eastAsia="仿宋" w:hint="eastAsia"/>
              </w:rPr>
              <w:t>1</w:t>
            </w:r>
            <w:r>
              <w:rPr>
                <w:rFonts w:eastAsia="仿宋"/>
              </w:rPr>
              <w:t>8962219597</w:t>
            </w:r>
          </w:p>
        </w:tc>
      </w:tr>
      <w:tr w:rsidR="001A1339" w:rsidRPr="004D4659" w14:paraId="72295D56" w14:textId="77777777" w:rsidTr="00170839">
        <w:trPr>
          <w:trHeight w:val="305"/>
          <w:jc w:val="center"/>
        </w:trPr>
        <w:tc>
          <w:tcPr>
            <w:tcW w:w="1294" w:type="dxa"/>
            <w:vAlign w:val="center"/>
          </w:tcPr>
          <w:p w14:paraId="70C36AC9" w14:textId="77777777" w:rsidR="001A1339" w:rsidRPr="00E26493" w:rsidRDefault="001A1339" w:rsidP="00170839">
            <w:pPr>
              <w:autoSpaceDE w:val="0"/>
              <w:autoSpaceDN w:val="0"/>
              <w:adjustRightInd w:val="0"/>
              <w:snapToGrid w:val="0"/>
              <w:jc w:val="center"/>
              <w:rPr>
                <w:rFonts w:eastAsia="仿宋"/>
              </w:rPr>
            </w:pPr>
            <w:r>
              <w:rPr>
                <w:rFonts w:eastAsia="仿宋" w:hint="eastAsia"/>
              </w:rPr>
              <w:t>2</w:t>
            </w:r>
            <w:r>
              <w:rPr>
                <w:rFonts w:eastAsia="仿宋"/>
              </w:rPr>
              <w:t>3</w:t>
            </w:r>
          </w:p>
        </w:tc>
        <w:tc>
          <w:tcPr>
            <w:tcW w:w="2315" w:type="dxa"/>
            <w:vAlign w:val="center"/>
          </w:tcPr>
          <w:p w14:paraId="13E4A4D2" w14:textId="77777777" w:rsidR="001A1339" w:rsidRPr="00E26493" w:rsidRDefault="001A1339" w:rsidP="00170839">
            <w:pPr>
              <w:autoSpaceDE w:val="0"/>
              <w:autoSpaceDN w:val="0"/>
              <w:adjustRightInd w:val="0"/>
              <w:snapToGrid w:val="0"/>
              <w:jc w:val="center"/>
              <w:rPr>
                <w:rFonts w:eastAsia="仿宋"/>
              </w:rPr>
            </w:pPr>
            <w:r>
              <w:rPr>
                <w:rFonts w:eastAsia="仿宋"/>
              </w:rPr>
              <w:t>庄琰</w:t>
            </w:r>
          </w:p>
        </w:tc>
        <w:tc>
          <w:tcPr>
            <w:tcW w:w="2977" w:type="dxa"/>
            <w:vAlign w:val="center"/>
          </w:tcPr>
          <w:p w14:paraId="4593D33F"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疏散引导组</w:t>
            </w:r>
          </w:p>
        </w:tc>
        <w:tc>
          <w:tcPr>
            <w:tcW w:w="2984" w:type="dxa"/>
            <w:vAlign w:val="center"/>
          </w:tcPr>
          <w:p w14:paraId="531BF240" w14:textId="77777777" w:rsidR="001A1339" w:rsidRPr="00E26493" w:rsidRDefault="001A1339" w:rsidP="00170839">
            <w:pPr>
              <w:autoSpaceDE w:val="0"/>
              <w:autoSpaceDN w:val="0"/>
              <w:adjustRightInd w:val="0"/>
              <w:snapToGrid w:val="0"/>
              <w:jc w:val="center"/>
              <w:rPr>
                <w:rFonts w:eastAsia="仿宋"/>
              </w:rPr>
            </w:pPr>
            <w:r w:rsidRPr="00B36EFD">
              <w:rPr>
                <w:rFonts w:eastAsia="仿宋"/>
              </w:rPr>
              <w:t>1</w:t>
            </w:r>
            <w:r>
              <w:rPr>
                <w:rFonts w:eastAsia="仿宋"/>
              </w:rPr>
              <w:t>3451572252</w:t>
            </w:r>
          </w:p>
        </w:tc>
      </w:tr>
      <w:bookmarkEnd w:id="68"/>
    </w:tbl>
    <w:p w14:paraId="537BC7C5" w14:textId="77777777" w:rsidR="001A1339" w:rsidRPr="00202DC5" w:rsidRDefault="001A1339" w:rsidP="002F679D">
      <w:pPr>
        <w:pStyle w:val="afff6"/>
        <w:ind w:firstLine="422"/>
        <w:rPr>
          <w:rFonts w:ascii="仿宋" w:eastAsia="仿宋" w:hAnsi="仿宋"/>
          <w:b/>
        </w:rPr>
      </w:pPr>
    </w:p>
    <w:p w14:paraId="5D620313" w14:textId="77777777" w:rsidR="00E42C22" w:rsidRPr="00981564" w:rsidRDefault="006C1836" w:rsidP="00981564">
      <w:pPr>
        <w:pStyle w:val="20"/>
        <w:keepNext/>
        <w:keepLines/>
        <w:adjustRightInd w:val="0"/>
        <w:rPr>
          <w:rFonts w:eastAsia="仿宋"/>
          <w:bCs/>
          <w:sz w:val="32"/>
          <w:szCs w:val="32"/>
        </w:rPr>
      </w:pPr>
      <w:bookmarkStart w:id="69" w:name="_Toc23773915"/>
      <w:bookmarkEnd w:id="67"/>
      <w:r w:rsidRPr="00981564">
        <w:rPr>
          <w:rFonts w:eastAsia="仿宋" w:hint="eastAsia"/>
          <w:bCs/>
          <w:sz w:val="32"/>
          <w:szCs w:val="32"/>
        </w:rPr>
        <w:t>4</w:t>
      </w:r>
      <w:r w:rsidRPr="00981564">
        <w:rPr>
          <w:rFonts w:eastAsia="仿宋"/>
          <w:bCs/>
          <w:sz w:val="32"/>
          <w:szCs w:val="32"/>
        </w:rPr>
        <w:t>.2</w:t>
      </w:r>
      <w:r w:rsidR="00E42C22" w:rsidRPr="00981564">
        <w:rPr>
          <w:rFonts w:eastAsia="仿宋" w:hint="eastAsia"/>
          <w:bCs/>
          <w:sz w:val="32"/>
          <w:szCs w:val="32"/>
        </w:rPr>
        <w:t>指挥机构</w:t>
      </w:r>
      <w:r w:rsidR="00EA0247" w:rsidRPr="00981564">
        <w:rPr>
          <w:rFonts w:eastAsia="仿宋" w:hint="eastAsia"/>
          <w:bCs/>
          <w:sz w:val="32"/>
          <w:szCs w:val="32"/>
        </w:rPr>
        <w:t>组成</w:t>
      </w:r>
      <w:r w:rsidR="00E42C22" w:rsidRPr="00981564">
        <w:rPr>
          <w:rFonts w:eastAsia="仿宋" w:hint="eastAsia"/>
          <w:bCs/>
          <w:sz w:val="32"/>
          <w:szCs w:val="32"/>
        </w:rPr>
        <w:t>及职责</w:t>
      </w:r>
      <w:bookmarkEnd w:id="69"/>
    </w:p>
    <w:p w14:paraId="339495A8" w14:textId="2E165EAE" w:rsidR="005F2064" w:rsidRPr="005F2064" w:rsidRDefault="000C536E" w:rsidP="00740499">
      <w:pPr>
        <w:pStyle w:val="affffe"/>
        <w:ind w:firstLine="560"/>
        <w:rPr>
          <w:rFonts w:ascii="仿宋" w:eastAsia="仿宋" w:hAnsi="仿宋"/>
          <w:sz w:val="28"/>
          <w:szCs w:val="28"/>
        </w:rPr>
      </w:pPr>
      <w:r>
        <w:rPr>
          <w:rFonts w:ascii="仿宋" w:eastAsia="仿宋" w:hAnsi="仿宋" w:hint="eastAsia"/>
          <w:sz w:val="28"/>
          <w:szCs w:val="28"/>
        </w:rPr>
        <w:t>东源纺织</w:t>
      </w:r>
      <w:r w:rsidR="00F553EE" w:rsidRPr="002F679D">
        <w:rPr>
          <w:rFonts w:ascii="仿宋" w:eastAsia="仿宋" w:hAnsi="仿宋" w:hint="eastAsia"/>
          <w:sz w:val="28"/>
          <w:szCs w:val="28"/>
        </w:rPr>
        <w:t>公司</w:t>
      </w:r>
      <w:r w:rsidR="004C502D" w:rsidRPr="002F679D">
        <w:rPr>
          <w:rFonts w:ascii="仿宋" w:eastAsia="仿宋" w:hAnsi="仿宋" w:hint="eastAsia"/>
          <w:sz w:val="28"/>
          <w:szCs w:val="28"/>
        </w:rPr>
        <w:t>突发环境事件应急组织体系在应急响应时统一管理、各司其责、相互配合，各自职责分配如下。</w:t>
      </w:r>
    </w:p>
    <w:bookmarkEnd w:id="50"/>
    <w:bookmarkEnd w:id="51"/>
    <w:bookmarkEnd w:id="52"/>
    <w:bookmarkEnd w:id="53"/>
    <w:p w14:paraId="4CBCB982" w14:textId="61E0B9B7" w:rsidR="00740499" w:rsidRPr="006C1836" w:rsidRDefault="00740499" w:rsidP="00740499">
      <w:pPr>
        <w:pStyle w:val="3"/>
        <w:adjustRightInd w:val="0"/>
        <w:rPr>
          <w:rFonts w:eastAsia="仿宋"/>
          <w:sz w:val="28"/>
          <w:szCs w:val="28"/>
        </w:rPr>
      </w:pPr>
      <w:r>
        <w:rPr>
          <w:rFonts w:eastAsia="仿宋" w:hint="eastAsia"/>
          <w:sz w:val="28"/>
          <w:szCs w:val="28"/>
        </w:rPr>
        <w:t>4</w:t>
      </w:r>
      <w:r>
        <w:rPr>
          <w:rFonts w:eastAsia="仿宋"/>
          <w:sz w:val="28"/>
          <w:szCs w:val="28"/>
        </w:rPr>
        <w:t>.2.1</w:t>
      </w:r>
      <w:r>
        <w:rPr>
          <w:rFonts w:eastAsia="仿宋" w:hint="eastAsia"/>
          <w:sz w:val="28"/>
          <w:szCs w:val="28"/>
        </w:rPr>
        <w:t>指挥机构组成</w:t>
      </w:r>
    </w:p>
    <w:p w14:paraId="4E592B49" w14:textId="473FA266" w:rsidR="00740499" w:rsidRPr="00740499" w:rsidRDefault="00740499" w:rsidP="00740499">
      <w:pPr>
        <w:rPr>
          <w:rFonts w:ascii="仿宋" w:eastAsia="仿宋" w:hAnsi="仿宋"/>
          <w:bCs/>
          <w:sz w:val="28"/>
          <w:szCs w:val="28"/>
        </w:rPr>
      </w:pPr>
      <w:r>
        <w:rPr>
          <w:rFonts w:hint="eastAsia"/>
        </w:rPr>
        <w:t xml:space="preserve"> </w:t>
      </w:r>
      <w:r w:rsidRPr="00740499">
        <w:rPr>
          <w:rFonts w:ascii="仿宋" w:eastAsia="仿宋" w:hAnsi="仿宋"/>
          <w:bCs/>
          <w:sz w:val="28"/>
          <w:szCs w:val="28"/>
        </w:rPr>
        <w:t xml:space="preserve">  </w:t>
      </w:r>
      <w:r>
        <w:rPr>
          <w:rFonts w:ascii="仿宋" w:eastAsia="仿宋" w:hAnsi="仿宋"/>
          <w:bCs/>
          <w:sz w:val="28"/>
          <w:szCs w:val="28"/>
        </w:rPr>
        <w:t xml:space="preserve"> </w:t>
      </w:r>
      <w:r w:rsidRPr="00740499">
        <w:rPr>
          <w:rFonts w:ascii="仿宋" w:eastAsia="仿宋" w:hAnsi="仿宋" w:hint="eastAsia"/>
          <w:bCs/>
          <w:sz w:val="28"/>
          <w:szCs w:val="28"/>
        </w:rPr>
        <w:t>根据事故的性质、危害程度和风向等因素，确定应急指挥办公室的位置。通常情况下公司应急指挥办公室设在总经理办公室，若总经理不在公司时，则按照管理部经理各部门经理依次排名，排名靠前任临时总指挥，或由总经理授权人员担任，全权负责应急救援工作。</w:t>
      </w:r>
    </w:p>
    <w:p w14:paraId="40CEE4E5" w14:textId="73000B04" w:rsidR="00740499" w:rsidRPr="00740499" w:rsidRDefault="00740499" w:rsidP="00740499">
      <w:pPr>
        <w:ind w:firstLineChars="200" w:firstLine="560"/>
        <w:rPr>
          <w:rFonts w:ascii="仿宋" w:eastAsia="仿宋" w:hAnsi="仿宋"/>
          <w:bCs/>
          <w:sz w:val="28"/>
          <w:szCs w:val="28"/>
        </w:rPr>
      </w:pPr>
      <w:r w:rsidRPr="00740499">
        <w:rPr>
          <w:rFonts w:ascii="仿宋" w:eastAsia="仿宋" w:hAnsi="仿宋" w:hint="eastAsia"/>
          <w:bCs/>
          <w:sz w:val="28"/>
          <w:szCs w:val="28"/>
        </w:rPr>
        <w:t>事故发生后，领班第一时间组织处理，一旦部门主管或经理到达现场后，班长的指挥权必须马上上交，公司分管领导、总经理到达</w:t>
      </w:r>
      <w:r>
        <w:rPr>
          <w:rFonts w:ascii="仿宋" w:eastAsia="仿宋" w:hAnsi="仿宋" w:hint="eastAsia"/>
          <w:bCs/>
          <w:sz w:val="28"/>
          <w:szCs w:val="28"/>
        </w:rPr>
        <w:t>现</w:t>
      </w:r>
      <w:r w:rsidRPr="00740499">
        <w:rPr>
          <w:rFonts w:ascii="仿宋" w:eastAsia="仿宋" w:hAnsi="仿宋" w:hint="eastAsia"/>
          <w:bCs/>
          <w:sz w:val="28"/>
          <w:szCs w:val="28"/>
        </w:rPr>
        <w:t>场后，部门的指挥权必须移交给总指挥，部门指挥辅助总指挥，总指挥根据事故大小若授权指挥的，由授权者接替总指挥权。如果事态紧急、严重，当班领班有权下达人员疏散、撤离的命令。</w:t>
      </w:r>
    </w:p>
    <w:p w14:paraId="5C2FF4EA" w14:textId="77777777" w:rsidR="00740499" w:rsidRPr="00740499" w:rsidRDefault="00740499" w:rsidP="00740499">
      <w:pPr>
        <w:ind w:firstLineChars="200" w:firstLine="560"/>
        <w:rPr>
          <w:rFonts w:ascii="仿宋" w:eastAsia="仿宋" w:hAnsi="仿宋"/>
          <w:bCs/>
          <w:sz w:val="28"/>
          <w:szCs w:val="28"/>
        </w:rPr>
      </w:pPr>
      <w:r w:rsidRPr="00740499">
        <w:rPr>
          <w:rFonts w:ascii="仿宋" w:eastAsia="仿宋" w:hAnsi="仿宋" w:hint="eastAsia"/>
          <w:bCs/>
          <w:sz w:val="28"/>
          <w:szCs w:val="28"/>
        </w:rPr>
        <w:lastRenderedPageBreak/>
        <w:t>一旦发生重大事故，指挥部设在应急指挥办公室，成员包括各救</w:t>
      </w:r>
    </w:p>
    <w:p w14:paraId="36D3990A" w14:textId="77777777" w:rsidR="00740499" w:rsidRPr="00740499" w:rsidRDefault="00740499" w:rsidP="00740499">
      <w:pPr>
        <w:rPr>
          <w:rFonts w:ascii="仿宋" w:eastAsia="仿宋" w:hAnsi="仿宋"/>
          <w:bCs/>
          <w:sz w:val="28"/>
          <w:szCs w:val="28"/>
        </w:rPr>
      </w:pPr>
      <w:r w:rsidRPr="00740499">
        <w:rPr>
          <w:rFonts w:ascii="仿宋" w:eastAsia="仿宋" w:hAnsi="仿宋" w:hint="eastAsia"/>
          <w:bCs/>
          <w:sz w:val="28"/>
          <w:szCs w:val="28"/>
        </w:rPr>
        <w:t>援小组及其各组成员。现场则由副总指挥负责传达应急指挥办公室发</w:t>
      </w:r>
    </w:p>
    <w:p w14:paraId="3FF1CB3C" w14:textId="2B3AF5AE" w:rsidR="00740499" w:rsidRPr="00740499" w:rsidRDefault="00740499" w:rsidP="00740499">
      <w:pPr>
        <w:rPr>
          <w:rFonts w:ascii="仿宋" w:eastAsia="仿宋" w:hAnsi="仿宋"/>
          <w:bCs/>
          <w:sz w:val="28"/>
          <w:szCs w:val="28"/>
        </w:rPr>
      </w:pPr>
      <w:r w:rsidRPr="00740499">
        <w:rPr>
          <w:rFonts w:ascii="仿宋" w:eastAsia="仿宋" w:hAnsi="仿宋" w:hint="eastAsia"/>
          <w:bCs/>
          <w:sz w:val="28"/>
          <w:szCs w:val="28"/>
        </w:rPr>
        <w:t>出的救援处置指令</w:t>
      </w:r>
      <w:r>
        <w:rPr>
          <w:rFonts w:ascii="仿宋" w:eastAsia="仿宋" w:hAnsi="仿宋" w:hint="eastAsia"/>
          <w:bCs/>
          <w:sz w:val="28"/>
          <w:szCs w:val="28"/>
        </w:rPr>
        <w:t>。</w:t>
      </w:r>
    </w:p>
    <w:p w14:paraId="64CD34B6" w14:textId="0498688F" w:rsidR="00740499" w:rsidRPr="006C1836" w:rsidRDefault="00740499" w:rsidP="00740499">
      <w:pPr>
        <w:pStyle w:val="3"/>
        <w:adjustRightInd w:val="0"/>
        <w:rPr>
          <w:rFonts w:eastAsia="仿宋"/>
          <w:sz w:val="28"/>
          <w:szCs w:val="28"/>
        </w:rPr>
      </w:pPr>
      <w:r>
        <w:rPr>
          <w:rFonts w:eastAsia="仿宋" w:hint="eastAsia"/>
          <w:sz w:val="28"/>
          <w:szCs w:val="28"/>
        </w:rPr>
        <w:t>4</w:t>
      </w:r>
      <w:r>
        <w:rPr>
          <w:rFonts w:eastAsia="仿宋"/>
          <w:sz w:val="28"/>
          <w:szCs w:val="28"/>
        </w:rPr>
        <w:t>.2.</w:t>
      </w:r>
      <w:r>
        <w:rPr>
          <w:rFonts w:eastAsia="仿宋" w:hint="eastAsia"/>
          <w:sz w:val="28"/>
          <w:szCs w:val="28"/>
        </w:rPr>
        <w:t>2</w:t>
      </w:r>
      <w:r>
        <w:rPr>
          <w:rFonts w:eastAsia="仿宋" w:hint="eastAsia"/>
          <w:sz w:val="28"/>
          <w:szCs w:val="28"/>
        </w:rPr>
        <w:t>指挥机构分工和主要职责</w:t>
      </w:r>
    </w:p>
    <w:p w14:paraId="1E14AA3B" w14:textId="14A8D8EB" w:rsidR="00740499" w:rsidRPr="00740499" w:rsidRDefault="00740499" w:rsidP="00740499">
      <w:pPr>
        <w:pStyle w:val="afff6"/>
        <w:ind w:firstLine="422"/>
        <w:rPr>
          <w:rFonts w:ascii="仿宋" w:eastAsia="仿宋" w:hAnsi="仿宋"/>
          <w:b/>
        </w:rPr>
      </w:pPr>
      <w:r w:rsidRPr="00740499">
        <w:rPr>
          <w:rFonts w:ascii="仿宋" w:eastAsia="仿宋" w:hAnsi="仿宋"/>
          <w:b/>
        </w:rPr>
        <w:t>表</w:t>
      </w:r>
      <w:r>
        <w:rPr>
          <w:rFonts w:ascii="仿宋" w:eastAsia="仿宋" w:hAnsi="仿宋"/>
          <w:b/>
        </w:rPr>
        <w:t xml:space="preserve"> </w:t>
      </w:r>
      <w:r>
        <w:rPr>
          <w:rFonts w:ascii="仿宋" w:eastAsia="仿宋" w:hAnsi="仿宋" w:hint="eastAsia"/>
          <w:b/>
        </w:rPr>
        <w:t>4.2-1</w:t>
      </w:r>
      <w:r w:rsidRPr="00740499">
        <w:rPr>
          <w:rFonts w:ascii="仿宋" w:eastAsia="仿宋" w:hAnsi="仿宋"/>
          <w:b/>
        </w:rPr>
        <w:t xml:space="preserve">   公司应急救援中心组成及职责 </w:t>
      </w:r>
    </w:p>
    <w:tbl>
      <w:tblPr>
        <w:tblW w:w="9356"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560"/>
        <w:gridCol w:w="1134"/>
        <w:gridCol w:w="5387"/>
        <w:gridCol w:w="1275"/>
      </w:tblGrid>
      <w:tr w:rsidR="000C536E" w:rsidRPr="000C536E" w14:paraId="4368E67A" w14:textId="77777777" w:rsidTr="000C536E">
        <w:trPr>
          <w:cantSplit/>
          <w:trHeight w:val="527"/>
          <w:tblHeader/>
          <w:jc w:val="center"/>
        </w:trPr>
        <w:tc>
          <w:tcPr>
            <w:tcW w:w="1560" w:type="dxa"/>
            <w:vAlign w:val="center"/>
          </w:tcPr>
          <w:p w14:paraId="4E25A9A8" w14:textId="77777777" w:rsidR="000C536E" w:rsidRPr="000C536E" w:rsidRDefault="000C536E" w:rsidP="000C536E">
            <w:pPr>
              <w:autoSpaceDE w:val="0"/>
              <w:autoSpaceDN w:val="0"/>
              <w:adjustRightInd w:val="0"/>
              <w:snapToGrid w:val="0"/>
              <w:jc w:val="center"/>
              <w:rPr>
                <w:rFonts w:eastAsia="仿宋"/>
              </w:rPr>
            </w:pPr>
            <w:r w:rsidRPr="000C536E">
              <w:rPr>
                <w:rFonts w:eastAsia="仿宋"/>
              </w:rPr>
              <w:t>应急指挥职务</w:t>
            </w:r>
          </w:p>
        </w:tc>
        <w:tc>
          <w:tcPr>
            <w:tcW w:w="1134" w:type="dxa"/>
            <w:vAlign w:val="center"/>
          </w:tcPr>
          <w:p w14:paraId="15EA7491" w14:textId="77777777" w:rsidR="000C536E" w:rsidRPr="000C536E" w:rsidRDefault="000C536E" w:rsidP="000C536E">
            <w:pPr>
              <w:autoSpaceDE w:val="0"/>
              <w:autoSpaceDN w:val="0"/>
              <w:adjustRightInd w:val="0"/>
              <w:snapToGrid w:val="0"/>
              <w:jc w:val="center"/>
              <w:rPr>
                <w:rFonts w:eastAsia="仿宋"/>
              </w:rPr>
            </w:pPr>
            <w:r w:rsidRPr="000C536E">
              <w:rPr>
                <w:rFonts w:eastAsia="仿宋"/>
              </w:rPr>
              <w:t>管理职务（组长）</w:t>
            </w:r>
          </w:p>
        </w:tc>
        <w:tc>
          <w:tcPr>
            <w:tcW w:w="5387" w:type="dxa"/>
            <w:vAlign w:val="center"/>
          </w:tcPr>
          <w:p w14:paraId="5E868CAE" w14:textId="77777777" w:rsidR="000C536E" w:rsidRPr="000C536E" w:rsidRDefault="000C536E" w:rsidP="000C536E">
            <w:pPr>
              <w:autoSpaceDE w:val="0"/>
              <w:autoSpaceDN w:val="0"/>
              <w:adjustRightInd w:val="0"/>
              <w:snapToGrid w:val="0"/>
              <w:jc w:val="center"/>
              <w:rPr>
                <w:rFonts w:eastAsia="仿宋"/>
              </w:rPr>
            </w:pPr>
            <w:r w:rsidRPr="000C536E">
              <w:rPr>
                <w:rFonts w:eastAsia="仿宋"/>
              </w:rPr>
              <w:t>应急职责</w:t>
            </w:r>
          </w:p>
        </w:tc>
        <w:tc>
          <w:tcPr>
            <w:tcW w:w="1275" w:type="dxa"/>
            <w:vAlign w:val="center"/>
          </w:tcPr>
          <w:p w14:paraId="6ACFDD47" w14:textId="77777777" w:rsidR="000C536E" w:rsidRPr="000C536E" w:rsidRDefault="000C536E" w:rsidP="000C536E">
            <w:pPr>
              <w:autoSpaceDE w:val="0"/>
              <w:autoSpaceDN w:val="0"/>
              <w:adjustRightInd w:val="0"/>
              <w:snapToGrid w:val="0"/>
              <w:jc w:val="center"/>
              <w:rPr>
                <w:rFonts w:eastAsia="仿宋"/>
              </w:rPr>
            </w:pPr>
            <w:r w:rsidRPr="000C536E">
              <w:rPr>
                <w:rFonts w:eastAsia="仿宋"/>
              </w:rPr>
              <w:t>成</w:t>
            </w:r>
            <w:r w:rsidRPr="000C536E">
              <w:rPr>
                <w:rFonts w:eastAsia="仿宋"/>
              </w:rPr>
              <w:t xml:space="preserve">  </w:t>
            </w:r>
            <w:r w:rsidRPr="000C536E">
              <w:rPr>
                <w:rFonts w:eastAsia="仿宋"/>
              </w:rPr>
              <w:t>员</w:t>
            </w:r>
          </w:p>
        </w:tc>
      </w:tr>
      <w:tr w:rsidR="000C536E" w:rsidRPr="000C536E" w14:paraId="5FC15505" w14:textId="77777777" w:rsidTr="000C536E">
        <w:trPr>
          <w:jc w:val="center"/>
        </w:trPr>
        <w:tc>
          <w:tcPr>
            <w:tcW w:w="1560" w:type="dxa"/>
            <w:vAlign w:val="center"/>
          </w:tcPr>
          <w:p w14:paraId="2A5EAF90" w14:textId="77777777" w:rsidR="000C536E" w:rsidRPr="000C536E" w:rsidRDefault="000C536E" w:rsidP="000C536E">
            <w:pPr>
              <w:autoSpaceDE w:val="0"/>
              <w:autoSpaceDN w:val="0"/>
              <w:adjustRightInd w:val="0"/>
              <w:snapToGrid w:val="0"/>
              <w:jc w:val="center"/>
              <w:rPr>
                <w:rFonts w:eastAsia="仿宋"/>
              </w:rPr>
            </w:pPr>
            <w:r w:rsidRPr="000C536E">
              <w:rPr>
                <w:rFonts w:eastAsia="仿宋"/>
              </w:rPr>
              <w:t>应急指挥办公室</w:t>
            </w:r>
          </w:p>
        </w:tc>
        <w:tc>
          <w:tcPr>
            <w:tcW w:w="1134" w:type="dxa"/>
            <w:vAlign w:val="center"/>
          </w:tcPr>
          <w:p w14:paraId="0D81E79B" w14:textId="77777777" w:rsidR="000C536E" w:rsidRPr="000C536E" w:rsidRDefault="000C536E" w:rsidP="000C536E">
            <w:pPr>
              <w:autoSpaceDE w:val="0"/>
              <w:autoSpaceDN w:val="0"/>
              <w:adjustRightInd w:val="0"/>
              <w:snapToGrid w:val="0"/>
              <w:jc w:val="center"/>
              <w:rPr>
                <w:rFonts w:eastAsia="仿宋"/>
              </w:rPr>
            </w:pPr>
            <w:r w:rsidRPr="000C536E">
              <w:rPr>
                <w:rFonts w:eastAsia="仿宋" w:hint="eastAsia"/>
              </w:rPr>
              <w:t>陈雪平</w:t>
            </w:r>
          </w:p>
        </w:tc>
        <w:tc>
          <w:tcPr>
            <w:tcW w:w="5387" w:type="dxa"/>
            <w:vAlign w:val="center"/>
          </w:tcPr>
          <w:p w14:paraId="4B9ED2F1" w14:textId="77777777" w:rsidR="000C536E" w:rsidRPr="000C536E" w:rsidRDefault="000C536E" w:rsidP="000C536E">
            <w:pPr>
              <w:autoSpaceDE w:val="0"/>
              <w:autoSpaceDN w:val="0"/>
              <w:adjustRightInd w:val="0"/>
              <w:ind w:firstLineChars="200" w:firstLine="420"/>
              <w:jc w:val="left"/>
              <w:rPr>
                <w:rFonts w:eastAsia="仿宋"/>
              </w:rPr>
            </w:pPr>
            <w:r w:rsidRPr="000C536E">
              <w:rPr>
                <w:rFonts w:eastAsia="仿宋"/>
              </w:rPr>
              <w:t>贯彻执行国家、当地政府、上级有关部门关于环境安全的方针、政策及规定；</w:t>
            </w:r>
          </w:p>
          <w:p w14:paraId="270F32C8" w14:textId="77777777" w:rsidR="000C536E" w:rsidRPr="000C536E" w:rsidRDefault="000C536E" w:rsidP="000C536E">
            <w:pPr>
              <w:autoSpaceDE w:val="0"/>
              <w:autoSpaceDN w:val="0"/>
              <w:adjustRightInd w:val="0"/>
              <w:ind w:firstLineChars="200" w:firstLine="420"/>
              <w:jc w:val="left"/>
              <w:rPr>
                <w:rFonts w:eastAsia="仿宋"/>
              </w:rPr>
            </w:pPr>
            <w:r w:rsidRPr="000C536E">
              <w:rPr>
                <w:rFonts w:eastAsia="仿宋"/>
              </w:rPr>
              <w:t>组织制定突发环境事件应急预案；</w:t>
            </w:r>
          </w:p>
          <w:p w14:paraId="0D1BE439" w14:textId="77777777" w:rsidR="000C536E" w:rsidRPr="000C536E" w:rsidRDefault="000C536E" w:rsidP="000C536E">
            <w:pPr>
              <w:autoSpaceDE w:val="0"/>
              <w:autoSpaceDN w:val="0"/>
              <w:adjustRightInd w:val="0"/>
              <w:ind w:firstLineChars="200" w:firstLine="420"/>
              <w:jc w:val="left"/>
              <w:rPr>
                <w:rFonts w:eastAsia="仿宋"/>
              </w:rPr>
            </w:pPr>
            <w:r w:rsidRPr="000C536E">
              <w:rPr>
                <w:rFonts w:eastAsia="仿宋"/>
              </w:rPr>
              <w:t>组建突发环境事件应急救援队伍；</w:t>
            </w:r>
          </w:p>
          <w:p w14:paraId="020F0FB7" w14:textId="77777777" w:rsidR="000C536E" w:rsidRPr="000C536E" w:rsidRDefault="000C536E" w:rsidP="000C536E">
            <w:pPr>
              <w:autoSpaceDE w:val="0"/>
              <w:autoSpaceDN w:val="0"/>
              <w:adjustRightInd w:val="0"/>
              <w:ind w:firstLineChars="200" w:firstLine="420"/>
              <w:jc w:val="left"/>
              <w:rPr>
                <w:rFonts w:eastAsia="仿宋"/>
              </w:rPr>
            </w:pPr>
            <w:r w:rsidRPr="000C536E">
              <w:rPr>
                <w:rFonts w:eastAsia="仿宋"/>
              </w:rPr>
              <w:t>负责应急防范设施（备）（如堵漏器材、渗滤液收集沟、排放口阀门、防护器材、救援器材和应急交通工具等）的建设；以及应急救援物资，特别是处理泄漏物、消解和吸收污染物的活性炭等物资储备；</w:t>
            </w:r>
          </w:p>
          <w:p w14:paraId="16DA8B04" w14:textId="77777777" w:rsidR="000C536E" w:rsidRPr="000C536E" w:rsidRDefault="000C536E" w:rsidP="000C536E">
            <w:pPr>
              <w:autoSpaceDE w:val="0"/>
              <w:autoSpaceDN w:val="0"/>
              <w:adjustRightInd w:val="0"/>
              <w:ind w:firstLineChars="200" w:firstLine="420"/>
              <w:jc w:val="left"/>
              <w:rPr>
                <w:rFonts w:eastAsia="仿宋"/>
              </w:rPr>
            </w:pPr>
            <w:r w:rsidRPr="000C536E">
              <w:rPr>
                <w:rFonts w:eastAsia="仿宋"/>
              </w:rPr>
              <w:t>检查、督促做好突发环境事件的预防措施和应急救援的各项准备工作，督促、协助有关部门及时消除有毒有害物质的跑、冒、滴、漏；</w:t>
            </w:r>
          </w:p>
          <w:p w14:paraId="5913E063" w14:textId="77777777" w:rsidR="000C536E" w:rsidRPr="000C536E" w:rsidRDefault="000C536E" w:rsidP="000C536E">
            <w:pPr>
              <w:autoSpaceDE w:val="0"/>
              <w:autoSpaceDN w:val="0"/>
              <w:adjustRightInd w:val="0"/>
              <w:ind w:firstLineChars="200" w:firstLine="420"/>
              <w:jc w:val="left"/>
              <w:rPr>
                <w:rFonts w:eastAsia="仿宋"/>
              </w:rPr>
            </w:pPr>
            <w:r w:rsidRPr="000C536E">
              <w:rPr>
                <w:rFonts w:eastAsia="仿宋"/>
              </w:rPr>
              <w:t>负责组织预案的审批与更新；</w:t>
            </w:r>
          </w:p>
          <w:p w14:paraId="6A940ED4" w14:textId="77777777" w:rsidR="000C536E" w:rsidRPr="000C536E" w:rsidRDefault="000C536E" w:rsidP="000C536E">
            <w:pPr>
              <w:autoSpaceDE w:val="0"/>
              <w:autoSpaceDN w:val="0"/>
              <w:adjustRightInd w:val="0"/>
              <w:ind w:firstLineChars="200" w:firstLine="420"/>
              <w:jc w:val="left"/>
              <w:rPr>
                <w:rFonts w:eastAsia="仿宋"/>
              </w:rPr>
            </w:pPr>
            <w:r w:rsidRPr="000C536E">
              <w:rPr>
                <w:rFonts w:eastAsia="仿宋"/>
              </w:rPr>
              <w:t>负责组织外部评审；</w:t>
            </w:r>
          </w:p>
          <w:p w14:paraId="4D09C530" w14:textId="77777777" w:rsidR="000C536E" w:rsidRPr="000C536E" w:rsidRDefault="000C536E" w:rsidP="000C536E">
            <w:pPr>
              <w:autoSpaceDE w:val="0"/>
              <w:autoSpaceDN w:val="0"/>
              <w:adjustRightInd w:val="0"/>
              <w:ind w:firstLineChars="200" w:firstLine="420"/>
              <w:jc w:val="left"/>
              <w:rPr>
                <w:rFonts w:eastAsia="仿宋"/>
              </w:rPr>
            </w:pPr>
            <w:r w:rsidRPr="000C536E">
              <w:rPr>
                <w:rFonts w:eastAsia="仿宋"/>
              </w:rPr>
              <w:t>批准本预案的启动与终止；</w:t>
            </w:r>
          </w:p>
          <w:p w14:paraId="0ADEAB0A" w14:textId="77777777" w:rsidR="000C536E" w:rsidRPr="000C536E" w:rsidRDefault="000C536E" w:rsidP="000C536E">
            <w:pPr>
              <w:autoSpaceDE w:val="0"/>
              <w:autoSpaceDN w:val="0"/>
              <w:adjustRightInd w:val="0"/>
              <w:ind w:firstLineChars="200" w:firstLine="420"/>
              <w:jc w:val="left"/>
              <w:rPr>
                <w:rFonts w:eastAsia="仿宋"/>
              </w:rPr>
            </w:pPr>
            <w:r w:rsidRPr="000C536E">
              <w:rPr>
                <w:rFonts w:eastAsia="仿宋"/>
              </w:rPr>
              <w:t>确定现场指挥人员；</w:t>
            </w:r>
          </w:p>
          <w:p w14:paraId="1B5467FD" w14:textId="77777777" w:rsidR="000C536E" w:rsidRPr="000C536E" w:rsidRDefault="000C536E" w:rsidP="000C536E">
            <w:pPr>
              <w:autoSpaceDE w:val="0"/>
              <w:autoSpaceDN w:val="0"/>
              <w:adjustRightInd w:val="0"/>
              <w:ind w:firstLineChars="200" w:firstLine="420"/>
              <w:jc w:val="left"/>
              <w:rPr>
                <w:rFonts w:eastAsia="仿宋"/>
              </w:rPr>
            </w:pPr>
            <w:r w:rsidRPr="000C536E">
              <w:rPr>
                <w:rFonts w:eastAsia="仿宋"/>
              </w:rPr>
              <w:t>协调事件现场有关工作；</w:t>
            </w:r>
          </w:p>
          <w:p w14:paraId="10262815" w14:textId="77777777" w:rsidR="000C536E" w:rsidRPr="000C536E" w:rsidRDefault="000C536E" w:rsidP="00C80B31">
            <w:pPr>
              <w:numPr>
                <w:ilvl w:val="0"/>
                <w:numId w:val="20"/>
              </w:numPr>
              <w:autoSpaceDE w:val="0"/>
              <w:autoSpaceDN w:val="0"/>
              <w:adjustRightInd w:val="0"/>
              <w:ind w:left="0" w:firstLine="560"/>
              <w:jc w:val="left"/>
              <w:rPr>
                <w:rFonts w:eastAsia="仿宋"/>
              </w:rPr>
            </w:pPr>
            <w:r w:rsidRPr="000C536E">
              <w:rPr>
                <w:rFonts w:eastAsia="仿宋"/>
              </w:rPr>
              <w:t>负责应急队伍的调动和资源配置；</w:t>
            </w:r>
          </w:p>
          <w:p w14:paraId="22DC78EF" w14:textId="77777777" w:rsidR="000C536E" w:rsidRPr="000C536E" w:rsidRDefault="000C536E" w:rsidP="00C80B31">
            <w:pPr>
              <w:numPr>
                <w:ilvl w:val="0"/>
                <w:numId w:val="20"/>
              </w:numPr>
              <w:autoSpaceDE w:val="0"/>
              <w:autoSpaceDN w:val="0"/>
              <w:adjustRightInd w:val="0"/>
              <w:ind w:left="0" w:firstLine="560"/>
              <w:jc w:val="left"/>
              <w:rPr>
                <w:rFonts w:eastAsia="仿宋"/>
              </w:rPr>
            </w:pPr>
            <w:r w:rsidRPr="000C536E">
              <w:rPr>
                <w:rFonts w:eastAsia="仿宋"/>
              </w:rPr>
              <w:t>突发环境事件信息的上报及可能受影响区域的通报工作；</w:t>
            </w:r>
          </w:p>
          <w:p w14:paraId="7F18315A" w14:textId="77777777" w:rsidR="000C536E" w:rsidRPr="000C536E" w:rsidRDefault="000C536E" w:rsidP="00C80B31">
            <w:pPr>
              <w:numPr>
                <w:ilvl w:val="0"/>
                <w:numId w:val="20"/>
              </w:numPr>
              <w:autoSpaceDE w:val="0"/>
              <w:autoSpaceDN w:val="0"/>
              <w:adjustRightInd w:val="0"/>
              <w:ind w:left="0" w:firstLine="560"/>
              <w:jc w:val="left"/>
              <w:rPr>
                <w:rFonts w:eastAsia="仿宋"/>
              </w:rPr>
            </w:pPr>
            <w:r w:rsidRPr="000C536E">
              <w:rPr>
                <w:rFonts w:eastAsia="仿宋"/>
              </w:rPr>
              <w:t>负责应急状态下请求外部救援力量的决策；</w:t>
            </w:r>
          </w:p>
          <w:p w14:paraId="5E2A434D" w14:textId="77777777" w:rsidR="000C536E" w:rsidRPr="000C536E" w:rsidRDefault="000C536E" w:rsidP="00C80B31">
            <w:pPr>
              <w:numPr>
                <w:ilvl w:val="0"/>
                <w:numId w:val="20"/>
              </w:numPr>
              <w:autoSpaceDE w:val="0"/>
              <w:autoSpaceDN w:val="0"/>
              <w:adjustRightInd w:val="0"/>
              <w:ind w:left="0" w:firstLine="560"/>
              <w:jc w:val="left"/>
              <w:rPr>
                <w:rFonts w:eastAsia="仿宋"/>
              </w:rPr>
            </w:pPr>
            <w:r w:rsidRPr="000C536E">
              <w:rPr>
                <w:rFonts w:eastAsia="仿宋"/>
              </w:rPr>
              <w:t>接受上级应急救援指挥机构的指令和调动，协助事件的处理；配合有关部门对环境进行修复、事件调查、经验教训总结；</w:t>
            </w:r>
            <w:r w:rsidRPr="000C536E">
              <w:rPr>
                <w:rFonts w:eastAsia="仿宋"/>
              </w:rPr>
              <w:t xml:space="preserve"> </w:t>
            </w:r>
          </w:p>
          <w:p w14:paraId="1664D9AF" w14:textId="77777777" w:rsidR="000C536E" w:rsidRPr="000C536E" w:rsidRDefault="000C536E" w:rsidP="00C80B31">
            <w:pPr>
              <w:numPr>
                <w:ilvl w:val="0"/>
                <w:numId w:val="20"/>
              </w:numPr>
              <w:autoSpaceDE w:val="0"/>
              <w:autoSpaceDN w:val="0"/>
              <w:adjustRightInd w:val="0"/>
              <w:ind w:left="0" w:firstLine="560"/>
              <w:jc w:val="left"/>
              <w:rPr>
                <w:rFonts w:eastAsia="仿宋"/>
              </w:rPr>
            </w:pPr>
            <w:r w:rsidRPr="000C536E">
              <w:rPr>
                <w:rFonts w:eastAsia="仿宋"/>
              </w:rPr>
              <w:t>负责保护事件现场及相关数据；</w:t>
            </w:r>
          </w:p>
          <w:p w14:paraId="35FFD9F4" w14:textId="77777777" w:rsidR="000C536E" w:rsidRPr="000C536E" w:rsidRDefault="000C536E" w:rsidP="00C80B31">
            <w:pPr>
              <w:numPr>
                <w:ilvl w:val="0"/>
                <w:numId w:val="20"/>
              </w:numPr>
              <w:autoSpaceDE w:val="0"/>
              <w:autoSpaceDN w:val="0"/>
              <w:adjustRightInd w:val="0"/>
              <w:ind w:left="0" w:firstLine="560"/>
              <w:jc w:val="left"/>
              <w:rPr>
                <w:rFonts w:eastAsia="仿宋"/>
              </w:rPr>
            </w:pPr>
            <w:r w:rsidRPr="000C536E">
              <w:rPr>
                <w:rFonts w:eastAsia="仿宋"/>
              </w:rPr>
              <w:t>有计划地组织实施突发环境事件应急救援的培训，根据应急预案进行演练，向周边企业、居民提供本单位有关危险物质特性、救援知识等宣传材料。</w:t>
            </w:r>
          </w:p>
        </w:tc>
        <w:tc>
          <w:tcPr>
            <w:tcW w:w="1275" w:type="dxa"/>
            <w:vAlign w:val="center"/>
          </w:tcPr>
          <w:p w14:paraId="33593524" w14:textId="77777777" w:rsidR="000C536E" w:rsidRPr="000C536E" w:rsidRDefault="000C536E" w:rsidP="000C536E">
            <w:pPr>
              <w:autoSpaceDE w:val="0"/>
              <w:autoSpaceDN w:val="0"/>
              <w:adjustRightInd w:val="0"/>
              <w:snapToGrid w:val="0"/>
              <w:jc w:val="center"/>
              <w:rPr>
                <w:rFonts w:eastAsia="仿宋"/>
              </w:rPr>
            </w:pPr>
            <w:r w:rsidRPr="000C536E">
              <w:rPr>
                <w:rFonts w:eastAsia="仿宋"/>
              </w:rPr>
              <w:t>总指挥</w:t>
            </w:r>
          </w:p>
          <w:p w14:paraId="00587535" w14:textId="77777777" w:rsidR="000C536E" w:rsidRPr="000C536E" w:rsidRDefault="000C536E" w:rsidP="000C536E">
            <w:pPr>
              <w:autoSpaceDE w:val="0"/>
              <w:autoSpaceDN w:val="0"/>
              <w:adjustRightInd w:val="0"/>
              <w:snapToGrid w:val="0"/>
              <w:jc w:val="center"/>
              <w:rPr>
                <w:rFonts w:eastAsia="仿宋"/>
              </w:rPr>
            </w:pPr>
            <w:r w:rsidRPr="000C536E">
              <w:rPr>
                <w:rFonts w:eastAsia="仿宋"/>
              </w:rPr>
              <w:t>副总指挥</w:t>
            </w:r>
          </w:p>
          <w:p w14:paraId="5C951E89" w14:textId="77777777" w:rsidR="000C536E" w:rsidRPr="000C536E" w:rsidRDefault="000C536E" w:rsidP="000C536E">
            <w:pPr>
              <w:autoSpaceDE w:val="0"/>
              <w:autoSpaceDN w:val="0"/>
              <w:adjustRightInd w:val="0"/>
              <w:snapToGrid w:val="0"/>
              <w:jc w:val="center"/>
              <w:rPr>
                <w:rFonts w:eastAsia="仿宋"/>
              </w:rPr>
            </w:pPr>
            <w:r w:rsidRPr="000C536E">
              <w:rPr>
                <w:rFonts w:eastAsia="仿宋"/>
              </w:rPr>
              <w:t>各组长</w:t>
            </w:r>
          </w:p>
        </w:tc>
      </w:tr>
      <w:tr w:rsidR="000C536E" w:rsidRPr="000C536E" w14:paraId="70225029" w14:textId="77777777" w:rsidTr="000C536E">
        <w:trPr>
          <w:jc w:val="center"/>
        </w:trPr>
        <w:tc>
          <w:tcPr>
            <w:tcW w:w="1560" w:type="dxa"/>
            <w:vAlign w:val="center"/>
          </w:tcPr>
          <w:p w14:paraId="16E79495" w14:textId="77777777" w:rsidR="000C536E" w:rsidRPr="000C536E" w:rsidRDefault="000C536E" w:rsidP="000C536E">
            <w:pPr>
              <w:autoSpaceDE w:val="0"/>
              <w:autoSpaceDN w:val="0"/>
              <w:adjustRightInd w:val="0"/>
              <w:snapToGrid w:val="0"/>
              <w:jc w:val="center"/>
              <w:rPr>
                <w:rFonts w:eastAsia="仿宋"/>
              </w:rPr>
            </w:pPr>
            <w:r w:rsidRPr="000C536E">
              <w:rPr>
                <w:rFonts w:eastAsia="仿宋"/>
              </w:rPr>
              <w:t>总指挥</w:t>
            </w:r>
          </w:p>
        </w:tc>
        <w:tc>
          <w:tcPr>
            <w:tcW w:w="1134" w:type="dxa"/>
            <w:vAlign w:val="center"/>
          </w:tcPr>
          <w:p w14:paraId="4D3BE3F5" w14:textId="29280491" w:rsidR="000C536E" w:rsidRPr="000C536E" w:rsidRDefault="001A1339" w:rsidP="000C536E">
            <w:pPr>
              <w:autoSpaceDE w:val="0"/>
              <w:autoSpaceDN w:val="0"/>
              <w:adjustRightInd w:val="0"/>
              <w:snapToGrid w:val="0"/>
              <w:jc w:val="center"/>
              <w:rPr>
                <w:rFonts w:eastAsia="仿宋"/>
              </w:rPr>
            </w:pPr>
            <w:r w:rsidRPr="000C536E">
              <w:rPr>
                <w:rFonts w:eastAsia="仿宋" w:hint="eastAsia"/>
              </w:rPr>
              <w:t>陈雪平</w:t>
            </w:r>
          </w:p>
        </w:tc>
        <w:tc>
          <w:tcPr>
            <w:tcW w:w="5387" w:type="dxa"/>
            <w:vAlign w:val="center"/>
          </w:tcPr>
          <w:p w14:paraId="0DA500F4" w14:textId="77777777" w:rsidR="000C536E" w:rsidRPr="000C536E" w:rsidRDefault="000C536E" w:rsidP="000C536E">
            <w:pPr>
              <w:pStyle w:val="afffffffb"/>
              <w:widowControl w:val="0"/>
              <w:autoSpaceDE w:val="0"/>
              <w:autoSpaceDN w:val="0"/>
              <w:adjustRightInd w:val="0"/>
              <w:snapToGrid w:val="0"/>
              <w:spacing w:before="0" w:beforeAutospacing="0" w:after="0" w:afterAutospacing="0"/>
              <w:rPr>
                <w:rFonts w:ascii="Times New Roman" w:eastAsia="仿宋" w:hAnsi="Times New Roman" w:cs="Times New Roman"/>
                <w:kern w:val="2"/>
                <w:sz w:val="21"/>
              </w:rPr>
            </w:pPr>
            <w:r w:rsidRPr="000C536E">
              <w:rPr>
                <w:rFonts w:ascii="Times New Roman" w:eastAsia="仿宋" w:hAnsi="Times New Roman" w:cs="Times New Roman"/>
                <w:kern w:val="2"/>
                <w:sz w:val="21"/>
              </w:rPr>
              <w:t>负责组织公司的应急救援指挥工作；</w:t>
            </w:r>
          </w:p>
          <w:p w14:paraId="0E22470B" w14:textId="77777777" w:rsidR="000C536E" w:rsidRPr="000C536E" w:rsidRDefault="000C536E" w:rsidP="000C536E">
            <w:pPr>
              <w:pStyle w:val="afffffffb"/>
              <w:widowControl w:val="0"/>
              <w:autoSpaceDE w:val="0"/>
              <w:autoSpaceDN w:val="0"/>
              <w:adjustRightInd w:val="0"/>
              <w:snapToGrid w:val="0"/>
              <w:spacing w:before="0" w:beforeAutospacing="0" w:after="0" w:afterAutospacing="0"/>
              <w:rPr>
                <w:rFonts w:ascii="Times New Roman" w:eastAsia="仿宋" w:hAnsi="Times New Roman" w:cs="Times New Roman"/>
                <w:kern w:val="2"/>
                <w:sz w:val="21"/>
              </w:rPr>
            </w:pPr>
            <w:r w:rsidRPr="000C536E">
              <w:rPr>
                <w:rFonts w:ascii="Times New Roman" w:eastAsia="仿宋" w:hAnsi="Times New Roman" w:cs="Times New Roman"/>
                <w:kern w:val="2"/>
                <w:sz w:val="21"/>
              </w:rPr>
              <w:t>负责事故向上级汇报或指定专人汇报。</w:t>
            </w:r>
          </w:p>
        </w:tc>
        <w:tc>
          <w:tcPr>
            <w:tcW w:w="1275" w:type="dxa"/>
            <w:vAlign w:val="center"/>
          </w:tcPr>
          <w:p w14:paraId="540C1F87" w14:textId="77777777" w:rsidR="000C536E" w:rsidRPr="000C536E" w:rsidRDefault="000C536E" w:rsidP="000C536E">
            <w:pPr>
              <w:autoSpaceDE w:val="0"/>
              <w:autoSpaceDN w:val="0"/>
              <w:adjustRightInd w:val="0"/>
              <w:snapToGrid w:val="0"/>
              <w:jc w:val="center"/>
              <w:rPr>
                <w:rFonts w:eastAsia="仿宋"/>
              </w:rPr>
            </w:pPr>
            <w:r w:rsidRPr="000C536E">
              <w:rPr>
                <w:rFonts w:eastAsia="仿宋"/>
              </w:rPr>
              <w:t>/</w:t>
            </w:r>
          </w:p>
        </w:tc>
      </w:tr>
      <w:tr w:rsidR="000C536E" w:rsidRPr="000C536E" w14:paraId="4B9314FA" w14:textId="77777777" w:rsidTr="000C536E">
        <w:trPr>
          <w:trHeight w:val="355"/>
          <w:jc w:val="center"/>
        </w:trPr>
        <w:tc>
          <w:tcPr>
            <w:tcW w:w="1560" w:type="dxa"/>
            <w:vAlign w:val="center"/>
          </w:tcPr>
          <w:p w14:paraId="6F6A3817" w14:textId="77777777" w:rsidR="000C536E" w:rsidRPr="000C536E" w:rsidRDefault="000C536E" w:rsidP="000C536E">
            <w:pPr>
              <w:autoSpaceDE w:val="0"/>
              <w:autoSpaceDN w:val="0"/>
              <w:adjustRightInd w:val="0"/>
              <w:snapToGrid w:val="0"/>
              <w:jc w:val="center"/>
              <w:rPr>
                <w:rFonts w:eastAsia="仿宋"/>
              </w:rPr>
            </w:pPr>
            <w:r w:rsidRPr="000C536E">
              <w:rPr>
                <w:rFonts w:eastAsia="仿宋"/>
              </w:rPr>
              <w:t>副总指挥</w:t>
            </w:r>
          </w:p>
        </w:tc>
        <w:tc>
          <w:tcPr>
            <w:tcW w:w="1134" w:type="dxa"/>
            <w:vAlign w:val="center"/>
          </w:tcPr>
          <w:p w14:paraId="58F6CCA8" w14:textId="6F0D6CE0" w:rsidR="000C536E" w:rsidRPr="000C536E" w:rsidRDefault="001A1339" w:rsidP="000C536E">
            <w:pPr>
              <w:autoSpaceDE w:val="0"/>
              <w:autoSpaceDN w:val="0"/>
              <w:adjustRightInd w:val="0"/>
              <w:snapToGrid w:val="0"/>
              <w:jc w:val="center"/>
              <w:rPr>
                <w:rFonts w:eastAsia="仿宋"/>
              </w:rPr>
            </w:pPr>
            <w:r>
              <w:rPr>
                <w:rFonts w:eastAsia="仿宋" w:hint="eastAsia"/>
              </w:rPr>
              <w:t>姚亚平</w:t>
            </w:r>
          </w:p>
        </w:tc>
        <w:tc>
          <w:tcPr>
            <w:tcW w:w="5387" w:type="dxa"/>
            <w:vAlign w:val="center"/>
          </w:tcPr>
          <w:p w14:paraId="0F161E14" w14:textId="77777777" w:rsidR="000C536E" w:rsidRPr="000C536E" w:rsidRDefault="000C536E" w:rsidP="000C536E">
            <w:pPr>
              <w:pStyle w:val="afffffffb"/>
              <w:widowControl w:val="0"/>
              <w:autoSpaceDE w:val="0"/>
              <w:autoSpaceDN w:val="0"/>
              <w:adjustRightInd w:val="0"/>
              <w:snapToGrid w:val="0"/>
              <w:spacing w:before="0" w:beforeAutospacing="0" w:after="0" w:afterAutospacing="0"/>
              <w:rPr>
                <w:rFonts w:ascii="Times New Roman" w:eastAsia="仿宋" w:hAnsi="Times New Roman" w:cs="Times New Roman"/>
                <w:kern w:val="2"/>
                <w:sz w:val="21"/>
              </w:rPr>
            </w:pPr>
            <w:r w:rsidRPr="000C536E">
              <w:rPr>
                <w:rFonts w:ascii="Times New Roman" w:eastAsia="仿宋" w:hAnsi="Times New Roman" w:cs="Times New Roman"/>
                <w:kern w:val="2"/>
                <w:sz w:val="21"/>
              </w:rPr>
              <w:t>协助总指挥负责应急救援的具体指挥工作；</w:t>
            </w:r>
          </w:p>
          <w:p w14:paraId="5E8C9EF5" w14:textId="77777777" w:rsidR="000C536E" w:rsidRPr="000C536E" w:rsidRDefault="000C536E" w:rsidP="000C536E">
            <w:pPr>
              <w:pStyle w:val="afffffffb"/>
              <w:widowControl w:val="0"/>
              <w:autoSpaceDE w:val="0"/>
              <w:autoSpaceDN w:val="0"/>
              <w:adjustRightInd w:val="0"/>
              <w:snapToGrid w:val="0"/>
              <w:spacing w:before="0" w:beforeAutospacing="0" w:after="0" w:afterAutospacing="0"/>
              <w:rPr>
                <w:rFonts w:ascii="Times New Roman" w:eastAsia="仿宋" w:hAnsi="Times New Roman" w:cs="Times New Roman"/>
                <w:kern w:val="2"/>
                <w:sz w:val="21"/>
              </w:rPr>
            </w:pPr>
            <w:r w:rsidRPr="000C536E">
              <w:rPr>
                <w:rFonts w:ascii="Times New Roman" w:eastAsia="仿宋" w:hAnsi="Times New Roman" w:cs="Times New Roman"/>
                <w:kern w:val="2"/>
                <w:sz w:val="21"/>
              </w:rPr>
              <w:t>当总指挥不在公司时，履行其现场职责。</w:t>
            </w:r>
          </w:p>
        </w:tc>
        <w:tc>
          <w:tcPr>
            <w:tcW w:w="1275" w:type="dxa"/>
            <w:vAlign w:val="center"/>
          </w:tcPr>
          <w:p w14:paraId="53BB17F6" w14:textId="77777777" w:rsidR="000C536E" w:rsidRPr="000C536E" w:rsidRDefault="000C536E" w:rsidP="000C536E">
            <w:pPr>
              <w:autoSpaceDE w:val="0"/>
              <w:autoSpaceDN w:val="0"/>
              <w:adjustRightInd w:val="0"/>
              <w:snapToGrid w:val="0"/>
              <w:jc w:val="center"/>
              <w:rPr>
                <w:rFonts w:eastAsia="仿宋"/>
              </w:rPr>
            </w:pPr>
            <w:r w:rsidRPr="000C536E">
              <w:rPr>
                <w:rFonts w:eastAsia="仿宋"/>
              </w:rPr>
              <w:t>/</w:t>
            </w:r>
          </w:p>
        </w:tc>
      </w:tr>
      <w:tr w:rsidR="000C536E" w:rsidRPr="000C536E" w14:paraId="51C02646" w14:textId="77777777" w:rsidTr="000C536E">
        <w:trPr>
          <w:jc w:val="center"/>
        </w:trPr>
        <w:tc>
          <w:tcPr>
            <w:tcW w:w="1560" w:type="dxa"/>
            <w:vAlign w:val="center"/>
          </w:tcPr>
          <w:p w14:paraId="6498A824" w14:textId="77777777" w:rsidR="000C536E" w:rsidRPr="000C536E" w:rsidRDefault="000C536E" w:rsidP="000C536E">
            <w:pPr>
              <w:autoSpaceDE w:val="0"/>
              <w:autoSpaceDN w:val="0"/>
              <w:adjustRightInd w:val="0"/>
              <w:snapToGrid w:val="0"/>
              <w:jc w:val="center"/>
              <w:rPr>
                <w:rFonts w:eastAsia="仿宋"/>
              </w:rPr>
            </w:pPr>
            <w:r w:rsidRPr="000C536E">
              <w:rPr>
                <w:rFonts w:eastAsia="仿宋"/>
              </w:rPr>
              <w:t>通讯报警组</w:t>
            </w:r>
          </w:p>
        </w:tc>
        <w:tc>
          <w:tcPr>
            <w:tcW w:w="1134" w:type="dxa"/>
            <w:vAlign w:val="center"/>
          </w:tcPr>
          <w:p w14:paraId="4F774771" w14:textId="466C7732" w:rsidR="000C536E" w:rsidRPr="000C536E" w:rsidRDefault="001A1339" w:rsidP="000C536E">
            <w:pPr>
              <w:autoSpaceDE w:val="0"/>
              <w:autoSpaceDN w:val="0"/>
              <w:adjustRightInd w:val="0"/>
              <w:snapToGrid w:val="0"/>
              <w:jc w:val="center"/>
              <w:rPr>
                <w:rFonts w:eastAsia="仿宋"/>
              </w:rPr>
            </w:pPr>
            <w:r>
              <w:rPr>
                <w:rFonts w:eastAsia="仿宋" w:hint="eastAsia"/>
              </w:rPr>
              <w:t>徐伟</w:t>
            </w:r>
          </w:p>
        </w:tc>
        <w:tc>
          <w:tcPr>
            <w:tcW w:w="5387" w:type="dxa"/>
            <w:vAlign w:val="center"/>
          </w:tcPr>
          <w:p w14:paraId="2DFC9624" w14:textId="77777777" w:rsidR="000C536E" w:rsidRPr="000C536E" w:rsidRDefault="000C536E" w:rsidP="000C536E">
            <w:pPr>
              <w:pStyle w:val="afffffffb"/>
              <w:widowControl w:val="0"/>
              <w:autoSpaceDE w:val="0"/>
              <w:autoSpaceDN w:val="0"/>
              <w:adjustRightInd w:val="0"/>
              <w:snapToGrid w:val="0"/>
              <w:spacing w:before="0" w:beforeAutospacing="0" w:after="0" w:afterAutospacing="0"/>
              <w:rPr>
                <w:rFonts w:ascii="Times New Roman" w:eastAsia="仿宋" w:hAnsi="Times New Roman" w:cs="Times New Roman"/>
                <w:kern w:val="2"/>
                <w:sz w:val="21"/>
              </w:rPr>
            </w:pPr>
            <w:r w:rsidRPr="000C536E">
              <w:rPr>
                <w:rFonts w:ascii="Times New Roman" w:eastAsia="仿宋" w:hAnsi="Times New Roman" w:cs="Times New Roman"/>
                <w:kern w:val="2"/>
                <w:sz w:val="21"/>
              </w:rPr>
              <w:t>掌握应急救援的联系方式及外部联络单位联系电话；</w:t>
            </w:r>
          </w:p>
          <w:p w14:paraId="4E189F9F" w14:textId="77777777" w:rsidR="000C536E" w:rsidRPr="000C536E" w:rsidRDefault="000C536E" w:rsidP="000C536E">
            <w:pPr>
              <w:pStyle w:val="afffffffb"/>
              <w:widowControl w:val="0"/>
              <w:autoSpaceDE w:val="0"/>
              <w:autoSpaceDN w:val="0"/>
              <w:adjustRightInd w:val="0"/>
              <w:snapToGrid w:val="0"/>
              <w:spacing w:before="0" w:beforeAutospacing="0" w:after="0" w:afterAutospacing="0"/>
              <w:rPr>
                <w:rFonts w:ascii="Times New Roman" w:eastAsia="仿宋" w:hAnsi="Times New Roman" w:cs="Times New Roman"/>
                <w:kern w:val="2"/>
                <w:sz w:val="21"/>
              </w:rPr>
            </w:pPr>
            <w:r w:rsidRPr="000C536E">
              <w:rPr>
                <w:rFonts w:ascii="Times New Roman" w:eastAsia="仿宋" w:hAnsi="Times New Roman" w:cs="Times New Roman"/>
                <w:kern w:val="2"/>
                <w:sz w:val="21"/>
              </w:rPr>
              <w:lastRenderedPageBreak/>
              <w:t>加强通讯器材的维护，确保在突发事件时器材有效；</w:t>
            </w:r>
          </w:p>
          <w:p w14:paraId="21B0679D" w14:textId="77777777" w:rsidR="000C536E" w:rsidRPr="000C536E" w:rsidRDefault="000C536E" w:rsidP="000C536E">
            <w:pPr>
              <w:pStyle w:val="afffffffb"/>
              <w:widowControl w:val="0"/>
              <w:autoSpaceDE w:val="0"/>
              <w:autoSpaceDN w:val="0"/>
              <w:adjustRightInd w:val="0"/>
              <w:snapToGrid w:val="0"/>
              <w:spacing w:before="0" w:beforeAutospacing="0" w:after="0" w:afterAutospacing="0"/>
              <w:rPr>
                <w:rFonts w:ascii="Times New Roman" w:eastAsia="仿宋" w:hAnsi="Times New Roman" w:cs="Times New Roman"/>
                <w:kern w:val="2"/>
                <w:sz w:val="21"/>
              </w:rPr>
            </w:pPr>
            <w:r w:rsidRPr="000C536E">
              <w:rPr>
                <w:rFonts w:ascii="Times New Roman" w:eastAsia="仿宋" w:hAnsi="Times New Roman" w:cs="Times New Roman"/>
                <w:kern w:val="2"/>
                <w:sz w:val="21"/>
              </w:rPr>
              <w:t>在指挥部指挥下，快速建立起与事故现场有关人员、部门的联系；</w:t>
            </w:r>
          </w:p>
          <w:p w14:paraId="0783A524" w14:textId="77777777" w:rsidR="000C536E" w:rsidRPr="000C536E" w:rsidRDefault="000C536E" w:rsidP="000C536E">
            <w:pPr>
              <w:pStyle w:val="afffffffb"/>
              <w:widowControl w:val="0"/>
              <w:autoSpaceDE w:val="0"/>
              <w:autoSpaceDN w:val="0"/>
              <w:adjustRightInd w:val="0"/>
              <w:snapToGrid w:val="0"/>
              <w:spacing w:before="0" w:beforeAutospacing="0" w:after="0" w:afterAutospacing="0"/>
              <w:rPr>
                <w:rFonts w:ascii="Times New Roman" w:eastAsia="仿宋" w:hAnsi="Times New Roman" w:cs="Times New Roman"/>
                <w:kern w:val="2"/>
                <w:sz w:val="21"/>
              </w:rPr>
            </w:pPr>
            <w:r w:rsidRPr="000C536E">
              <w:rPr>
                <w:rFonts w:ascii="Times New Roman" w:eastAsia="仿宋" w:hAnsi="Times New Roman" w:cs="Times New Roman"/>
                <w:kern w:val="2"/>
                <w:sz w:val="21"/>
              </w:rPr>
              <w:t>事故警情解除后，清点应急通讯器材，检查其性能，确保完好。</w:t>
            </w:r>
          </w:p>
        </w:tc>
        <w:tc>
          <w:tcPr>
            <w:tcW w:w="1275" w:type="dxa"/>
            <w:vAlign w:val="center"/>
          </w:tcPr>
          <w:p w14:paraId="606304E8" w14:textId="1A110831" w:rsidR="000C536E" w:rsidRPr="000C536E" w:rsidRDefault="000C536E" w:rsidP="000C536E">
            <w:pPr>
              <w:autoSpaceDE w:val="0"/>
              <w:autoSpaceDN w:val="0"/>
              <w:adjustRightInd w:val="0"/>
              <w:spacing w:line="300" w:lineRule="exact"/>
              <w:jc w:val="center"/>
              <w:rPr>
                <w:rFonts w:eastAsia="仿宋"/>
              </w:rPr>
            </w:pPr>
            <w:r w:rsidRPr="000C536E">
              <w:rPr>
                <w:rFonts w:eastAsia="仿宋" w:hint="eastAsia"/>
              </w:rPr>
              <w:lastRenderedPageBreak/>
              <w:t>陈秋萍</w:t>
            </w:r>
            <w:r w:rsidR="001A1339">
              <w:rPr>
                <w:rFonts w:eastAsia="仿宋" w:hint="eastAsia"/>
              </w:rPr>
              <w:t>、袁</w:t>
            </w:r>
            <w:r w:rsidR="001A1339">
              <w:rPr>
                <w:rFonts w:eastAsia="仿宋" w:hint="eastAsia"/>
              </w:rPr>
              <w:lastRenderedPageBreak/>
              <w:t>晓红</w:t>
            </w:r>
          </w:p>
        </w:tc>
      </w:tr>
      <w:tr w:rsidR="000C536E" w:rsidRPr="000C536E" w14:paraId="0E84C98A" w14:textId="77777777" w:rsidTr="000C536E">
        <w:trPr>
          <w:jc w:val="center"/>
        </w:trPr>
        <w:tc>
          <w:tcPr>
            <w:tcW w:w="1560" w:type="dxa"/>
            <w:vAlign w:val="center"/>
          </w:tcPr>
          <w:p w14:paraId="53893E25" w14:textId="77777777" w:rsidR="000C536E" w:rsidRPr="000C536E" w:rsidRDefault="000C536E" w:rsidP="000C536E">
            <w:pPr>
              <w:autoSpaceDE w:val="0"/>
              <w:autoSpaceDN w:val="0"/>
              <w:adjustRightInd w:val="0"/>
              <w:snapToGrid w:val="0"/>
              <w:jc w:val="center"/>
              <w:rPr>
                <w:rFonts w:eastAsia="仿宋"/>
              </w:rPr>
            </w:pPr>
            <w:r w:rsidRPr="000C536E">
              <w:rPr>
                <w:rFonts w:eastAsia="仿宋"/>
              </w:rPr>
              <w:lastRenderedPageBreak/>
              <w:t>消防抢修组</w:t>
            </w:r>
          </w:p>
        </w:tc>
        <w:tc>
          <w:tcPr>
            <w:tcW w:w="1134" w:type="dxa"/>
            <w:vAlign w:val="center"/>
          </w:tcPr>
          <w:p w14:paraId="5321EECD" w14:textId="77777777" w:rsidR="000C536E" w:rsidRPr="000C536E" w:rsidRDefault="000C536E" w:rsidP="000C536E">
            <w:pPr>
              <w:autoSpaceDE w:val="0"/>
              <w:autoSpaceDN w:val="0"/>
              <w:adjustRightInd w:val="0"/>
              <w:snapToGrid w:val="0"/>
              <w:jc w:val="center"/>
              <w:rPr>
                <w:rFonts w:eastAsia="仿宋"/>
              </w:rPr>
            </w:pPr>
            <w:r w:rsidRPr="000C536E">
              <w:rPr>
                <w:rFonts w:eastAsia="仿宋" w:hint="eastAsia"/>
              </w:rPr>
              <w:t>袁塞兵</w:t>
            </w:r>
          </w:p>
        </w:tc>
        <w:tc>
          <w:tcPr>
            <w:tcW w:w="5387" w:type="dxa"/>
            <w:vAlign w:val="center"/>
          </w:tcPr>
          <w:p w14:paraId="57D314C0" w14:textId="77777777" w:rsidR="000C536E" w:rsidRPr="000C536E" w:rsidRDefault="000C536E" w:rsidP="000C536E">
            <w:pPr>
              <w:pStyle w:val="afffffffb"/>
              <w:widowControl w:val="0"/>
              <w:autoSpaceDE w:val="0"/>
              <w:autoSpaceDN w:val="0"/>
              <w:adjustRightInd w:val="0"/>
              <w:snapToGrid w:val="0"/>
              <w:spacing w:before="0" w:beforeAutospacing="0" w:after="0" w:afterAutospacing="0"/>
              <w:rPr>
                <w:rFonts w:ascii="Times New Roman" w:eastAsia="仿宋" w:hAnsi="Times New Roman" w:cs="Times New Roman"/>
                <w:kern w:val="2"/>
                <w:sz w:val="21"/>
              </w:rPr>
            </w:pPr>
            <w:r w:rsidRPr="000C536E">
              <w:rPr>
                <w:rFonts w:ascii="Times New Roman" w:eastAsia="仿宋" w:hAnsi="Times New Roman" w:cs="Times New Roman"/>
                <w:kern w:val="2"/>
                <w:sz w:val="21"/>
              </w:rPr>
              <w:t>紧急事态扑救；</w:t>
            </w:r>
          </w:p>
          <w:p w14:paraId="57CFE144" w14:textId="77777777" w:rsidR="000C536E" w:rsidRPr="000C536E" w:rsidRDefault="000C536E" w:rsidP="000C536E">
            <w:pPr>
              <w:pStyle w:val="afffffffb"/>
              <w:widowControl w:val="0"/>
              <w:autoSpaceDE w:val="0"/>
              <w:autoSpaceDN w:val="0"/>
              <w:adjustRightInd w:val="0"/>
              <w:snapToGrid w:val="0"/>
              <w:spacing w:before="0" w:beforeAutospacing="0" w:after="0" w:afterAutospacing="0"/>
              <w:rPr>
                <w:rFonts w:ascii="Times New Roman" w:eastAsia="仿宋" w:hAnsi="Times New Roman" w:cs="Times New Roman"/>
                <w:kern w:val="2"/>
                <w:sz w:val="21"/>
              </w:rPr>
            </w:pPr>
            <w:r w:rsidRPr="000C536E">
              <w:rPr>
                <w:rFonts w:ascii="Times New Roman" w:eastAsia="仿宋" w:hAnsi="Times New Roman" w:cs="Times New Roman"/>
                <w:kern w:val="2"/>
                <w:sz w:val="21"/>
              </w:rPr>
              <w:t>防止事故扩大；</w:t>
            </w:r>
          </w:p>
          <w:p w14:paraId="5D01CD89" w14:textId="77777777" w:rsidR="000C536E" w:rsidRPr="000C536E" w:rsidRDefault="000C536E" w:rsidP="00C80B31">
            <w:pPr>
              <w:numPr>
                <w:ilvl w:val="0"/>
                <w:numId w:val="21"/>
              </w:numPr>
              <w:autoSpaceDE w:val="0"/>
              <w:autoSpaceDN w:val="0"/>
              <w:adjustRightInd w:val="0"/>
              <w:snapToGrid w:val="0"/>
              <w:ind w:left="0" w:firstLine="560"/>
              <w:jc w:val="left"/>
              <w:rPr>
                <w:rFonts w:eastAsia="仿宋"/>
              </w:rPr>
            </w:pPr>
            <w:r w:rsidRPr="000C536E">
              <w:rPr>
                <w:rFonts w:eastAsia="仿宋"/>
              </w:rPr>
              <w:t>泄漏管路切断；</w:t>
            </w:r>
          </w:p>
          <w:p w14:paraId="2936E6D3" w14:textId="77777777" w:rsidR="000C536E" w:rsidRPr="000C536E" w:rsidRDefault="000C536E" w:rsidP="00C80B31">
            <w:pPr>
              <w:numPr>
                <w:ilvl w:val="0"/>
                <w:numId w:val="21"/>
              </w:numPr>
              <w:autoSpaceDE w:val="0"/>
              <w:autoSpaceDN w:val="0"/>
              <w:adjustRightInd w:val="0"/>
              <w:snapToGrid w:val="0"/>
              <w:ind w:left="0" w:firstLine="560"/>
              <w:jc w:val="left"/>
              <w:rPr>
                <w:rFonts w:eastAsia="仿宋"/>
              </w:rPr>
            </w:pPr>
            <w:r w:rsidRPr="000C536E">
              <w:rPr>
                <w:rFonts w:eastAsia="仿宋"/>
              </w:rPr>
              <w:t>设施抢修复原。</w:t>
            </w:r>
          </w:p>
        </w:tc>
        <w:tc>
          <w:tcPr>
            <w:tcW w:w="1275" w:type="dxa"/>
            <w:vAlign w:val="center"/>
          </w:tcPr>
          <w:p w14:paraId="3A41EF44" w14:textId="7DBF5FB5" w:rsidR="000C536E" w:rsidRPr="000C536E" w:rsidRDefault="001A1339" w:rsidP="000C536E">
            <w:pPr>
              <w:autoSpaceDE w:val="0"/>
              <w:autoSpaceDN w:val="0"/>
              <w:adjustRightInd w:val="0"/>
              <w:snapToGrid w:val="0"/>
              <w:jc w:val="center"/>
              <w:rPr>
                <w:rFonts w:eastAsia="仿宋"/>
              </w:rPr>
            </w:pPr>
            <w:r>
              <w:rPr>
                <w:rFonts w:eastAsia="仿宋" w:hint="eastAsia"/>
              </w:rPr>
              <w:t>钱成、葛武、薛浩等</w:t>
            </w:r>
          </w:p>
        </w:tc>
      </w:tr>
      <w:tr w:rsidR="000C536E" w:rsidRPr="000C536E" w14:paraId="09603195" w14:textId="77777777" w:rsidTr="000C536E">
        <w:trPr>
          <w:jc w:val="center"/>
        </w:trPr>
        <w:tc>
          <w:tcPr>
            <w:tcW w:w="1560" w:type="dxa"/>
            <w:vAlign w:val="center"/>
          </w:tcPr>
          <w:p w14:paraId="173471B3" w14:textId="77777777" w:rsidR="000C536E" w:rsidRPr="000C536E" w:rsidRDefault="000C536E" w:rsidP="000C536E">
            <w:pPr>
              <w:autoSpaceDE w:val="0"/>
              <w:autoSpaceDN w:val="0"/>
              <w:adjustRightInd w:val="0"/>
              <w:snapToGrid w:val="0"/>
              <w:jc w:val="center"/>
              <w:rPr>
                <w:rFonts w:eastAsia="仿宋"/>
              </w:rPr>
            </w:pPr>
            <w:r w:rsidRPr="000C536E">
              <w:rPr>
                <w:rFonts w:eastAsia="仿宋"/>
              </w:rPr>
              <w:t>安全警戒组</w:t>
            </w:r>
          </w:p>
        </w:tc>
        <w:tc>
          <w:tcPr>
            <w:tcW w:w="1134" w:type="dxa"/>
            <w:vAlign w:val="center"/>
          </w:tcPr>
          <w:p w14:paraId="51FAAD34" w14:textId="77777777" w:rsidR="000C536E" w:rsidRPr="000C536E" w:rsidRDefault="000C536E" w:rsidP="000C536E">
            <w:pPr>
              <w:autoSpaceDE w:val="0"/>
              <w:autoSpaceDN w:val="0"/>
              <w:adjustRightInd w:val="0"/>
              <w:snapToGrid w:val="0"/>
              <w:jc w:val="center"/>
              <w:rPr>
                <w:rFonts w:eastAsia="仿宋"/>
              </w:rPr>
            </w:pPr>
            <w:r w:rsidRPr="000C536E">
              <w:rPr>
                <w:rFonts w:eastAsia="仿宋" w:hint="eastAsia"/>
              </w:rPr>
              <w:t>钱德勇</w:t>
            </w:r>
          </w:p>
        </w:tc>
        <w:tc>
          <w:tcPr>
            <w:tcW w:w="5387" w:type="dxa"/>
            <w:vAlign w:val="center"/>
          </w:tcPr>
          <w:p w14:paraId="18D3812E" w14:textId="77777777" w:rsidR="000C536E" w:rsidRPr="000C536E" w:rsidRDefault="000C536E" w:rsidP="000C536E">
            <w:pPr>
              <w:pStyle w:val="afffffffb"/>
              <w:widowControl w:val="0"/>
              <w:autoSpaceDE w:val="0"/>
              <w:autoSpaceDN w:val="0"/>
              <w:adjustRightInd w:val="0"/>
              <w:snapToGrid w:val="0"/>
              <w:spacing w:before="0" w:beforeAutospacing="0" w:after="0" w:afterAutospacing="0"/>
              <w:rPr>
                <w:rFonts w:ascii="Times New Roman" w:eastAsia="仿宋" w:hAnsi="Times New Roman" w:cs="Times New Roman"/>
                <w:kern w:val="2"/>
                <w:sz w:val="21"/>
              </w:rPr>
            </w:pPr>
            <w:r w:rsidRPr="000C536E">
              <w:rPr>
                <w:rFonts w:ascii="Times New Roman" w:eastAsia="仿宋" w:hAnsi="Times New Roman" w:cs="Times New Roman"/>
                <w:kern w:val="2"/>
                <w:sz w:val="21"/>
              </w:rPr>
              <w:t>划定警戒区域；</w:t>
            </w:r>
          </w:p>
          <w:p w14:paraId="050F7AA9" w14:textId="77777777" w:rsidR="000C536E" w:rsidRPr="000C536E" w:rsidRDefault="000C536E" w:rsidP="000C536E">
            <w:pPr>
              <w:pStyle w:val="afffffffb"/>
              <w:widowControl w:val="0"/>
              <w:autoSpaceDE w:val="0"/>
              <w:autoSpaceDN w:val="0"/>
              <w:adjustRightInd w:val="0"/>
              <w:snapToGrid w:val="0"/>
              <w:spacing w:before="0" w:beforeAutospacing="0" w:after="0" w:afterAutospacing="0"/>
              <w:rPr>
                <w:rFonts w:ascii="Times New Roman" w:eastAsia="仿宋" w:hAnsi="Times New Roman" w:cs="Times New Roman"/>
                <w:kern w:val="2"/>
                <w:sz w:val="21"/>
              </w:rPr>
            </w:pPr>
            <w:r w:rsidRPr="000C536E">
              <w:rPr>
                <w:rFonts w:ascii="Times New Roman" w:eastAsia="仿宋" w:hAnsi="Times New Roman" w:cs="Times New Roman"/>
                <w:kern w:val="2"/>
                <w:sz w:val="21"/>
              </w:rPr>
              <w:t>负责厂区内及周边区域人员和设施的安全。</w:t>
            </w:r>
          </w:p>
        </w:tc>
        <w:tc>
          <w:tcPr>
            <w:tcW w:w="1275" w:type="dxa"/>
            <w:vAlign w:val="center"/>
          </w:tcPr>
          <w:p w14:paraId="3DE15AAB" w14:textId="6D879B3C" w:rsidR="000C536E" w:rsidRPr="000C536E" w:rsidRDefault="001A1339" w:rsidP="000C536E">
            <w:pPr>
              <w:autoSpaceDE w:val="0"/>
              <w:autoSpaceDN w:val="0"/>
              <w:adjustRightInd w:val="0"/>
              <w:snapToGrid w:val="0"/>
              <w:jc w:val="center"/>
              <w:rPr>
                <w:rFonts w:eastAsia="仿宋"/>
              </w:rPr>
            </w:pPr>
            <w:r>
              <w:rPr>
                <w:rFonts w:eastAsia="仿宋" w:hint="eastAsia"/>
              </w:rPr>
              <w:t>董涛涛、张德明等</w:t>
            </w:r>
          </w:p>
        </w:tc>
      </w:tr>
      <w:tr w:rsidR="000C536E" w:rsidRPr="000C536E" w14:paraId="2AFF3BB1" w14:textId="77777777" w:rsidTr="000C536E">
        <w:trPr>
          <w:trHeight w:val="769"/>
          <w:jc w:val="center"/>
        </w:trPr>
        <w:tc>
          <w:tcPr>
            <w:tcW w:w="1560" w:type="dxa"/>
            <w:vAlign w:val="center"/>
          </w:tcPr>
          <w:p w14:paraId="4A5AE457" w14:textId="77777777" w:rsidR="000C536E" w:rsidRPr="000C536E" w:rsidRDefault="000C536E" w:rsidP="000C536E">
            <w:pPr>
              <w:autoSpaceDE w:val="0"/>
              <w:autoSpaceDN w:val="0"/>
              <w:adjustRightInd w:val="0"/>
              <w:snapToGrid w:val="0"/>
              <w:jc w:val="center"/>
              <w:rPr>
                <w:rFonts w:eastAsia="仿宋"/>
              </w:rPr>
            </w:pPr>
            <w:r w:rsidRPr="000C536E">
              <w:rPr>
                <w:rFonts w:eastAsia="仿宋"/>
              </w:rPr>
              <w:t>医疗救护组</w:t>
            </w:r>
          </w:p>
        </w:tc>
        <w:tc>
          <w:tcPr>
            <w:tcW w:w="1134" w:type="dxa"/>
            <w:vAlign w:val="center"/>
          </w:tcPr>
          <w:p w14:paraId="1BF6B4D3" w14:textId="77777777" w:rsidR="000C536E" w:rsidRPr="000C536E" w:rsidRDefault="000C536E" w:rsidP="000C536E">
            <w:pPr>
              <w:autoSpaceDE w:val="0"/>
              <w:autoSpaceDN w:val="0"/>
              <w:adjustRightInd w:val="0"/>
              <w:snapToGrid w:val="0"/>
              <w:jc w:val="center"/>
              <w:rPr>
                <w:rFonts w:eastAsia="仿宋"/>
              </w:rPr>
            </w:pPr>
            <w:r w:rsidRPr="000C536E">
              <w:rPr>
                <w:rFonts w:eastAsia="仿宋" w:hint="eastAsia"/>
              </w:rPr>
              <w:t>唐介</w:t>
            </w:r>
          </w:p>
        </w:tc>
        <w:tc>
          <w:tcPr>
            <w:tcW w:w="5387" w:type="dxa"/>
            <w:vAlign w:val="center"/>
          </w:tcPr>
          <w:p w14:paraId="5CA4F7E9" w14:textId="4BA24541" w:rsidR="000C536E" w:rsidRPr="000C536E" w:rsidRDefault="000C536E" w:rsidP="000C536E">
            <w:pPr>
              <w:pStyle w:val="afffffffb"/>
              <w:widowControl w:val="0"/>
              <w:autoSpaceDE w:val="0"/>
              <w:autoSpaceDN w:val="0"/>
              <w:adjustRightInd w:val="0"/>
              <w:snapToGrid w:val="0"/>
              <w:spacing w:before="0" w:beforeAutospacing="0" w:after="0" w:afterAutospacing="0"/>
              <w:rPr>
                <w:rFonts w:ascii="Times New Roman" w:eastAsia="仿宋" w:hAnsi="Times New Roman" w:cs="Times New Roman"/>
                <w:kern w:val="2"/>
                <w:sz w:val="21"/>
              </w:rPr>
            </w:pPr>
            <w:r>
              <w:rPr>
                <w:rFonts w:ascii="Times New Roman" w:eastAsia="仿宋" w:hAnsi="Times New Roman" w:cs="Times New Roman" w:hint="eastAsia"/>
                <w:kern w:val="2"/>
                <w:sz w:val="21"/>
              </w:rPr>
              <w:t>1</w:t>
            </w:r>
            <w:r>
              <w:rPr>
                <w:rFonts w:ascii="Times New Roman" w:eastAsia="仿宋" w:hAnsi="Times New Roman" w:cs="Times New Roman" w:hint="eastAsia"/>
                <w:kern w:val="2"/>
                <w:sz w:val="21"/>
              </w:rPr>
              <w:t>、</w:t>
            </w:r>
            <w:r w:rsidRPr="000C536E">
              <w:rPr>
                <w:rFonts w:ascii="Times New Roman" w:eastAsia="仿宋" w:hAnsi="Times New Roman" w:cs="Times New Roman"/>
                <w:kern w:val="2"/>
                <w:sz w:val="21"/>
              </w:rPr>
              <w:t>受伤者简单应急处治；</w:t>
            </w:r>
          </w:p>
          <w:p w14:paraId="7D324694" w14:textId="47FF4A62" w:rsidR="000C536E" w:rsidRPr="000C536E" w:rsidRDefault="000C536E" w:rsidP="000C536E">
            <w:pPr>
              <w:pStyle w:val="afffffffb"/>
              <w:widowControl w:val="0"/>
              <w:autoSpaceDE w:val="0"/>
              <w:autoSpaceDN w:val="0"/>
              <w:adjustRightInd w:val="0"/>
              <w:snapToGrid w:val="0"/>
              <w:spacing w:before="0" w:beforeAutospacing="0" w:after="0" w:afterAutospacing="0"/>
              <w:rPr>
                <w:rFonts w:ascii="Times New Roman" w:eastAsia="仿宋" w:hAnsi="Times New Roman" w:cs="Times New Roman"/>
                <w:kern w:val="2"/>
                <w:sz w:val="21"/>
              </w:rPr>
            </w:pPr>
            <w:r>
              <w:rPr>
                <w:rFonts w:ascii="Times New Roman" w:eastAsia="仿宋" w:hAnsi="Times New Roman" w:cs="Times New Roman" w:hint="eastAsia"/>
                <w:kern w:val="2"/>
                <w:sz w:val="21"/>
              </w:rPr>
              <w:t>2</w:t>
            </w:r>
            <w:r>
              <w:rPr>
                <w:rFonts w:ascii="Times New Roman" w:eastAsia="仿宋" w:hAnsi="Times New Roman" w:cs="Times New Roman" w:hint="eastAsia"/>
                <w:kern w:val="2"/>
                <w:sz w:val="21"/>
              </w:rPr>
              <w:t>、</w:t>
            </w:r>
            <w:r w:rsidRPr="000C536E">
              <w:rPr>
                <w:rFonts w:ascii="Times New Roman" w:eastAsia="仿宋" w:hAnsi="Times New Roman" w:cs="Times New Roman"/>
                <w:kern w:val="2"/>
                <w:sz w:val="21"/>
              </w:rPr>
              <w:t>受伤者救援护送至医疗机构；</w:t>
            </w:r>
          </w:p>
          <w:p w14:paraId="38D6E9BB" w14:textId="42A8BE01" w:rsidR="000C536E" w:rsidRPr="000C536E" w:rsidRDefault="000C536E" w:rsidP="000C536E">
            <w:pPr>
              <w:pStyle w:val="afffffffb"/>
              <w:widowControl w:val="0"/>
              <w:autoSpaceDE w:val="0"/>
              <w:autoSpaceDN w:val="0"/>
              <w:adjustRightInd w:val="0"/>
              <w:snapToGrid w:val="0"/>
              <w:spacing w:before="0" w:beforeAutospacing="0" w:after="0" w:afterAutospacing="0"/>
              <w:rPr>
                <w:rFonts w:eastAsia="仿宋"/>
              </w:rPr>
            </w:pPr>
            <w:r>
              <w:rPr>
                <w:rFonts w:ascii="Times New Roman" w:eastAsia="仿宋" w:hAnsi="Times New Roman" w:cs="Times New Roman" w:hint="eastAsia"/>
                <w:kern w:val="2"/>
                <w:sz w:val="21"/>
              </w:rPr>
              <w:t>3</w:t>
            </w:r>
            <w:r>
              <w:rPr>
                <w:rFonts w:ascii="Times New Roman" w:eastAsia="仿宋" w:hAnsi="Times New Roman" w:cs="Times New Roman" w:hint="eastAsia"/>
                <w:kern w:val="2"/>
                <w:sz w:val="21"/>
              </w:rPr>
              <w:t>、</w:t>
            </w:r>
            <w:r w:rsidRPr="000C536E">
              <w:rPr>
                <w:rFonts w:ascii="Times New Roman" w:eastAsia="仿宋" w:hAnsi="Times New Roman" w:cs="Times New Roman"/>
                <w:kern w:val="2"/>
                <w:sz w:val="21"/>
              </w:rPr>
              <w:t>保险理赔。</w:t>
            </w:r>
          </w:p>
        </w:tc>
        <w:tc>
          <w:tcPr>
            <w:tcW w:w="1275" w:type="dxa"/>
            <w:vAlign w:val="center"/>
          </w:tcPr>
          <w:p w14:paraId="27D17EEE" w14:textId="24FF6A68" w:rsidR="000C536E" w:rsidRPr="000C536E" w:rsidRDefault="000C536E" w:rsidP="000C536E">
            <w:pPr>
              <w:autoSpaceDE w:val="0"/>
              <w:autoSpaceDN w:val="0"/>
              <w:adjustRightInd w:val="0"/>
              <w:snapToGrid w:val="0"/>
              <w:jc w:val="center"/>
              <w:rPr>
                <w:rFonts w:eastAsia="仿宋"/>
              </w:rPr>
            </w:pPr>
            <w:r w:rsidRPr="000C536E">
              <w:rPr>
                <w:rFonts w:eastAsia="仿宋" w:hint="eastAsia"/>
              </w:rPr>
              <w:t>王海燕、</w:t>
            </w:r>
            <w:r w:rsidR="001A1339">
              <w:rPr>
                <w:rFonts w:eastAsia="仿宋" w:hint="eastAsia"/>
              </w:rPr>
              <w:t>李霞等</w:t>
            </w:r>
          </w:p>
        </w:tc>
      </w:tr>
      <w:tr w:rsidR="000C536E" w:rsidRPr="000C536E" w14:paraId="7A08B137" w14:textId="77777777" w:rsidTr="000C536E">
        <w:trPr>
          <w:jc w:val="center"/>
        </w:trPr>
        <w:tc>
          <w:tcPr>
            <w:tcW w:w="1560" w:type="dxa"/>
            <w:vAlign w:val="center"/>
          </w:tcPr>
          <w:p w14:paraId="1CA1B6DE" w14:textId="77777777" w:rsidR="000C536E" w:rsidRPr="000C536E" w:rsidRDefault="000C536E" w:rsidP="000C536E">
            <w:pPr>
              <w:autoSpaceDE w:val="0"/>
              <w:autoSpaceDN w:val="0"/>
              <w:adjustRightInd w:val="0"/>
              <w:snapToGrid w:val="0"/>
              <w:jc w:val="center"/>
              <w:rPr>
                <w:rFonts w:eastAsia="仿宋"/>
              </w:rPr>
            </w:pPr>
            <w:r w:rsidRPr="000C536E">
              <w:rPr>
                <w:rFonts w:eastAsia="仿宋"/>
              </w:rPr>
              <w:t>物资供应组</w:t>
            </w:r>
          </w:p>
        </w:tc>
        <w:tc>
          <w:tcPr>
            <w:tcW w:w="1134" w:type="dxa"/>
            <w:vAlign w:val="center"/>
          </w:tcPr>
          <w:p w14:paraId="02F113A8" w14:textId="77777777" w:rsidR="000C536E" w:rsidRPr="000C536E" w:rsidRDefault="000C536E" w:rsidP="000C536E">
            <w:pPr>
              <w:autoSpaceDE w:val="0"/>
              <w:autoSpaceDN w:val="0"/>
              <w:adjustRightInd w:val="0"/>
              <w:snapToGrid w:val="0"/>
              <w:jc w:val="center"/>
              <w:rPr>
                <w:rFonts w:eastAsia="仿宋"/>
              </w:rPr>
            </w:pPr>
            <w:r w:rsidRPr="000C536E">
              <w:rPr>
                <w:rFonts w:eastAsia="仿宋" w:hint="eastAsia"/>
              </w:rPr>
              <w:t>姚亚平</w:t>
            </w:r>
          </w:p>
        </w:tc>
        <w:tc>
          <w:tcPr>
            <w:tcW w:w="5387" w:type="dxa"/>
            <w:vAlign w:val="center"/>
          </w:tcPr>
          <w:p w14:paraId="758BBF90" w14:textId="77777777" w:rsidR="000C536E" w:rsidRPr="000C536E" w:rsidRDefault="000C536E" w:rsidP="000C536E">
            <w:pPr>
              <w:pStyle w:val="afffffffb"/>
              <w:widowControl w:val="0"/>
              <w:autoSpaceDE w:val="0"/>
              <w:autoSpaceDN w:val="0"/>
              <w:adjustRightInd w:val="0"/>
              <w:snapToGrid w:val="0"/>
              <w:spacing w:before="0" w:beforeAutospacing="0" w:after="0" w:afterAutospacing="0"/>
              <w:rPr>
                <w:rFonts w:ascii="Times New Roman" w:eastAsia="仿宋" w:hAnsi="Times New Roman" w:cs="Times New Roman"/>
                <w:kern w:val="2"/>
                <w:sz w:val="21"/>
              </w:rPr>
            </w:pPr>
            <w:r w:rsidRPr="000C536E">
              <w:rPr>
                <w:rFonts w:ascii="Times New Roman" w:eastAsia="仿宋" w:hAnsi="Times New Roman" w:cs="Times New Roman"/>
                <w:kern w:val="2"/>
                <w:sz w:val="21"/>
              </w:rPr>
              <w:t>定期检查并保管好应急物资；</w:t>
            </w:r>
          </w:p>
          <w:p w14:paraId="0D40E59D" w14:textId="77777777" w:rsidR="000C536E" w:rsidRPr="000C536E" w:rsidRDefault="000C536E" w:rsidP="000C536E">
            <w:pPr>
              <w:pStyle w:val="afffffffb"/>
              <w:widowControl w:val="0"/>
              <w:autoSpaceDE w:val="0"/>
              <w:autoSpaceDN w:val="0"/>
              <w:adjustRightInd w:val="0"/>
              <w:snapToGrid w:val="0"/>
              <w:spacing w:before="0" w:beforeAutospacing="0" w:after="0" w:afterAutospacing="0"/>
              <w:rPr>
                <w:rFonts w:ascii="Times New Roman" w:eastAsia="仿宋" w:hAnsi="Times New Roman" w:cs="Times New Roman"/>
                <w:kern w:val="2"/>
                <w:sz w:val="21"/>
              </w:rPr>
            </w:pPr>
            <w:r w:rsidRPr="000C536E">
              <w:rPr>
                <w:rFonts w:ascii="Times New Roman" w:eastAsia="仿宋" w:hAnsi="Times New Roman" w:cs="Times New Roman"/>
                <w:kern w:val="2"/>
                <w:sz w:val="21"/>
              </w:rPr>
              <w:t>应急资源联络调配；</w:t>
            </w:r>
          </w:p>
          <w:p w14:paraId="0DB56A9D" w14:textId="77777777" w:rsidR="000C536E" w:rsidRPr="000C536E" w:rsidRDefault="000C536E" w:rsidP="000C536E">
            <w:pPr>
              <w:pStyle w:val="afffffffb"/>
              <w:widowControl w:val="0"/>
              <w:autoSpaceDE w:val="0"/>
              <w:autoSpaceDN w:val="0"/>
              <w:adjustRightInd w:val="0"/>
              <w:snapToGrid w:val="0"/>
              <w:spacing w:before="0" w:beforeAutospacing="0" w:after="0" w:afterAutospacing="0"/>
              <w:rPr>
                <w:rFonts w:ascii="Times New Roman" w:eastAsia="仿宋" w:hAnsi="Times New Roman" w:cs="Times New Roman"/>
                <w:kern w:val="2"/>
                <w:sz w:val="21"/>
              </w:rPr>
            </w:pPr>
            <w:r w:rsidRPr="000C536E">
              <w:rPr>
                <w:rFonts w:ascii="Times New Roman" w:eastAsia="仿宋" w:hAnsi="Times New Roman" w:cs="Times New Roman"/>
                <w:kern w:val="2"/>
                <w:sz w:val="21"/>
              </w:rPr>
              <w:t>应急器材支援；</w:t>
            </w:r>
          </w:p>
          <w:p w14:paraId="03C7D3D1" w14:textId="77777777" w:rsidR="000C536E" w:rsidRPr="000C536E" w:rsidRDefault="000C536E" w:rsidP="000C536E">
            <w:pPr>
              <w:pStyle w:val="afffffffb"/>
              <w:widowControl w:val="0"/>
              <w:autoSpaceDE w:val="0"/>
              <w:autoSpaceDN w:val="0"/>
              <w:adjustRightInd w:val="0"/>
              <w:snapToGrid w:val="0"/>
              <w:spacing w:before="0" w:beforeAutospacing="0" w:after="0" w:afterAutospacing="0"/>
              <w:rPr>
                <w:rFonts w:ascii="Times New Roman" w:eastAsia="仿宋" w:hAnsi="Times New Roman" w:cs="Times New Roman"/>
                <w:kern w:val="2"/>
                <w:sz w:val="21"/>
              </w:rPr>
            </w:pPr>
            <w:r w:rsidRPr="000C536E">
              <w:rPr>
                <w:rFonts w:ascii="Times New Roman" w:eastAsia="仿宋" w:hAnsi="Times New Roman" w:cs="Times New Roman"/>
                <w:kern w:val="2"/>
                <w:sz w:val="21"/>
              </w:rPr>
              <w:t>车辆支援；</w:t>
            </w:r>
          </w:p>
          <w:p w14:paraId="2415B70B" w14:textId="77777777" w:rsidR="000C536E" w:rsidRPr="000C536E" w:rsidRDefault="000C536E" w:rsidP="000C536E">
            <w:pPr>
              <w:pStyle w:val="afffffffb"/>
              <w:widowControl w:val="0"/>
              <w:autoSpaceDE w:val="0"/>
              <w:autoSpaceDN w:val="0"/>
              <w:adjustRightInd w:val="0"/>
              <w:snapToGrid w:val="0"/>
              <w:spacing w:before="0" w:beforeAutospacing="0" w:after="0" w:afterAutospacing="0"/>
              <w:rPr>
                <w:rFonts w:ascii="Times New Roman" w:eastAsia="仿宋" w:hAnsi="Times New Roman" w:cs="Times New Roman"/>
                <w:kern w:val="2"/>
                <w:sz w:val="21"/>
              </w:rPr>
            </w:pPr>
            <w:r w:rsidRPr="000C536E">
              <w:rPr>
                <w:rFonts w:ascii="Times New Roman" w:eastAsia="仿宋" w:hAnsi="Times New Roman" w:cs="Times New Roman"/>
                <w:kern w:val="2"/>
                <w:sz w:val="21"/>
              </w:rPr>
              <w:t>应急结束后，及时补充应急物资。</w:t>
            </w:r>
          </w:p>
        </w:tc>
        <w:tc>
          <w:tcPr>
            <w:tcW w:w="1275" w:type="dxa"/>
            <w:vAlign w:val="center"/>
          </w:tcPr>
          <w:p w14:paraId="701BEAB9" w14:textId="5B896E70" w:rsidR="000C536E" w:rsidRPr="000C536E" w:rsidRDefault="001A1339" w:rsidP="000C536E">
            <w:pPr>
              <w:autoSpaceDE w:val="0"/>
              <w:autoSpaceDN w:val="0"/>
              <w:adjustRightInd w:val="0"/>
              <w:snapToGrid w:val="0"/>
              <w:jc w:val="center"/>
              <w:rPr>
                <w:rFonts w:eastAsia="仿宋"/>
              </w:rPr>
            </w:pPr>
            <w:r>
              <w:rPr>
                <w:rFonts w:eastAsia="仿宋" w:hint="eastAsia"/>
              </w:rPr>
              <w:t>陈秀娟</w:t>
            </w:r>
          </w:p>
        </w:tc>
      </w:tr>
      <w:tr w:rsidR="000C536E" w:rsidRPr="000C536E" w14:paraId="2480AAC5" w14:textId="77777777" w:rsidTr="000C536E">
        <w:trPr>
          <w:trHeight w:val="493"/>
          <w:jc w:val="center"/>
        </w:trPr>
        <w:tc>
          <w:tcPr>
            <w:tcW w:w="1560" w:type="dxa"/>
            <w:vAlign w:val="center"/>
          </w:tcPr>
          <w:p w14:paraId="3A838E7B" w14:textId="77777777" w:rsidR="000C536E" w:rsidRPr="000C536E" w:rsidRDefault="000C536E" w:rsidP="000C536E">
            <w:pPr>
              <w:autoSpaceDE w:val="0"/>
              <w:autoSpaceDN w:val="0"/>
              <w:adjustRightInd w:val="0"/>
              <w:snapToGrid w:val="0"/>
              <w:jc w:val="center"/>
              <w:rPr>
                <w:rFonts w:eastAsia="仿宋"/>
              </w:rPr>
            </w:pPr>
            <w:r w:rsidRPr="000C536E">
              <w:rPr>
                <w:rFonts w:eastAsia="仿宋"/>
              </w:rPr>
              <w:t>疏散引导组</w:t>
            </w:r>
          </w:p>
        </w:tc>
        <w:tc>
          <w:tcPr>
            <w:tcW w:w="1134" w:type="dxa"/>
            <w:vAlign w:val="center"/>
          </w:tcPr>
          <w:p w14:paraId="63FDD621" w14:textId="211D612A" w:rsidR="000C536E" w:rsidRPr="000C536E" w:rsidRDefault="001A1339" w:rsidP="000C536E">
            <w:pPr>
              <w:autoSpaceDE w:val="0"/>
              <w:autoSpaceDN w:val="0"/>
              <w:adjustRightInd w:val="0"/>
              <w:snapToGrid w:val="0"/>
              <w:jc w:val="center"/>
              <w:rPr>
                <w:rFonts w:eastAsia="仿宋"/>
              </w:rPr>
            </w:pPr>
            <w:r>
              <w:rPr>
                <w:rFonts w:eastAsia="仿宋" w:hint="eastAsia"/>
              </w:rPr>
              <w:t>吴丽霞</w:t>
            </w:r>
          </w:p>
        </w:tc>
        <w:tc>
          <w:tcPr>
            <w:tcW w:w="5387" w:type="dxa"/>
            <w:vAlign w:val="center"/>
          </w:tcPr>
          <w:p w14:paraId="2A9CDE55" w14:textId="5E8E1303" w:rsidR="000C536E" w:rsidRPr="000C536E" w:rsidRDefault="000C536E" w:rsidP="000C536E">
            <w:pPr>
              <w:pStyle w:val="afffffffb"/>
              <w:widowControl w:val="0"/>
              <w:autoSpaceDE w:val="0"/>
              <w:autoSpaceDN w:val="0"/>
              <w:adjustRightInd w:val="0"/>
              <w:snapToGrid w:val="0"/>
              <w:spacing w:before="0" w:beforeAutospacing="0" w:after="0" w:afterAutospacing="0"/>
              <w:rPr>
                <w:rFonts w:ascii="Times New Roman" w:eastAsia="仿宋" w:hAnsi="Times New Roman" w:cs="Times New Roman"/>
                <w:kern w:val="2"/>
                <w:sz w:val="21"/>
              </w:rPr>
            </w:pPr>
            <w:r w:rsidRPr="000C536E">
              <w:rPr>
                <w:rFonts w:ascii="Times New Roman" w:eastAsia="仿宋" w:hAnsi="Times New Roman" w:cs="Times New Roman"/>
                <w:kern w:val="2"/>
                <w:sz w:val="21"/>
              </w:rPr>
              <w:t>人员疏散引导；消防车辆引导。</w:t>
            </w:r>
          </w:p>
        </w:tc>
        <w:tc>
          <w:tcPr>
            <w:tcW w:w="1275" w:type="dxa"/>
            <w:vAlign w:val="center"/>
          </w:tcPr>
          <w:p w14:paraId="5F0A2D82" w14:textId="44AC29F1" w:rsidR="000C536E" w:rsidRPr="000C536E" w:rsidRDefault="001A1339" w:rsidP="000C536E">
            <w:pPr>
              <w:autoSpaceDE w:val="0"/>
              <w:autoSpaceDN w:val="0"/>
              <w:adjustRightInd w:val="0"/>
              <w:snapToGrid w:val="0"/>
              <w:jc w:val="center"/>
              <w:rPr>
                <w:rFonts w:eastAsia="仿宋"/>
              </w:rPr>
            </w:pPr>
            <w:r>
              <w:rPr>
                <w:rFonts w:eastAsia="仿宋" w:hint="eastAsia"/>
              </w:rPr>
              <w:t>庄琰</w:t>
            </w:r>
          </w:p>
        </w:tc>
      </w:tr>
      <w:tr w:rsidR="000C536E" w:rsidRPr="000C536E" w14:paraId="20622164" w14:textId="77777777" w:rsidTr="000C536E">
        <w:trPr>
          <w:trHeight w:val="493"/>
          <w:jc w:val="center"/>
        </w:trPr>
        <w:tc>
          <w:tcPr>
            <w:tcW w:w="1560" w:type="dxa"/>
            <w:vAlign w:val="center"/>
          </w:tcPr>
          <w:p w14:paraId="77241989" w14:textId="77777777" w:rsidR="000C536E" w:rsidRPr="000C536E" w:rsidRDefault="000C536E" w:rsidP="000C536E">
            <w:pPr>
              <w:autoSpaceDE w:val="0"/>
              <w:autoSpaceDN w:val="0"/>
              <w:adjustRightInd w:val="0"/>
              <w:snapToGrid w:val="0"/>
              <w:jc w:val="center"/>
              <w:rPr>
                <w:rFonts w:eastAsia="仿宋"/>
              </w:rPr>
            </w:pPr>
            <w:r w:rsidRPr="000C536E">
              <w:rPr>
                <w:rFonts w:eastAsia="仿宋"/>
              </w:rPr>
              <w:t>应急监测组</w:t>
            </w:r>
          </w:p>
        </w:tc>
        <w:tc>
          <w:tcPr>
            <w:tcW w:w="1134" w:type="dxa"/>
            <w:vAlign w:val="center"/>
          </w:tcPr>
          <w:p w14:paraId="3EF49208" w14:textId="77777777" w:rsidR="000C536E" w:rsidRPr="000C536E" w:rsidRDefault="000C536E" w:rsidP="000C536E">
            <w:pPr>
              <w:autoSpaceDE w:val="0"/>
              <w:autoSpaceDN w:val="0"/>
              <w:adjustRightInd w:val="0"/>
              <w:snapToGrid w:val="0"/>
              <w:jc w:val="center"/>
              <w:rPr>
                <w:rFonts w:eastAsia="仿宋"/>
              </w:rPr>
            </w:pPr>
            <w:r w:rsidRPr="000C536E">
              <w:rPr>
                <w:rFonts w:eastAsia="仿宋" w:hint="eastAsia"/>
              </w:rPr>
              <w:t>石洪平</w:t>
            </w:r>
          </w:p>
        </w:tc>
        <w:tc>
          <w:tcPr>
            <w:tcW w:w="5387" w:type="dxa"/>
            <w:vAlign w:val="center"/>
          </w:tcPr>
          <w:p w14:paraId="47932116" w14:textId="77777777" w:rsidR="000C536E" w:rsidRPr="000C536E" w:rsidRDefault="000C536E" w:rsidP="000C536E">
            <w:pPr>
              <w:pStyle w:val="afffffffb"/>
              <w:widowControl w:val="0"/>
              <w:autoSpaceDE w:val="0"/>
              <w:autoSpaceDN w:val="0"/>
              <w:adjustRightInd w:val="0"/>
              <w:snapToGrid w:val="0"/>
              <w:spacing w:before="0" w:beforeAutospacing="0" w:after="0" w:afterAutospacing="0"/>
              <w:rPr>
                <w:rFonts w:ascii="Times New Roman" w:eastAsia="仿宋" w:hAnsi="Times New Roman" w:cs="Times New Roman"/>
                <w:kern w:val="2"/>
                <w:sz w:val="21"/>
              </w:rPr>
            </w:pPr>
            <w:r w:rsidRPr="000C536E">
              <w:rPr>
                <w:rFonts w:ascii="Times New Roman" w:eastAsia="仿宋" w:hAnsi="Times New Roman" w:cs="Times New Roman"/>
                <w:kern w:val="2"/>
                <w:sz w:val="21"/>
              </w:rPr>
              <w:t>制定应急监测方案；</w:t>
            </w:r>
          </w:p>
          <w:p w14:paraId="72691D35" w14:textId="77777777" w:rsidR="000C536E" w:rsidRPr="000C536E" w:rsidRDefault="000C536E" w:rsidP="000C536E">
            <w:pPr>
              <w:pStyle w:val="afffffffb"/>
              <w:widowControl w:val="0"/>
              <w:autoSpaceDE w:val="0"/>
              <w:autoSpaceDN w:val="0"/>
              <w:adjustRightInd w:val="0"/>
              <w:snapToGrid w:val="0"/>
              <w:spacing w:before="0" w:beforeAutospacing="0" w:after="0" w:afterAutospacing="0"/>
              <w:rPr>
                <w:rFonts w:ascii="Times New Roman" w:eastAsia="仿宋" w:hAnsi="Times New Roman" w:cs="Times New Roman"/>
                <w:kern w:val="2"/>
                <w:sz w:val="21"/>
              </w:rPr>
            </w:pPr>
            <w:r w:rsidRPr="000C536E">
              <w:rPr>
                <w:rFonts w:ascii="Times New Roman" w:eastAsia="仿宋" w:hAnsi="Times New Roman" w:cs="Times New Roman"/>
                <w:kern w:val="2"/>
                <w:sz w:val="21"/>
              </w:rPr>
              <w:t>应急药剂、设备支援。</w:t>
            </w:r>
          </w:p>
        </w:tc>
        <w:tc>
          <w:tcPr>
            <w:tcW w:w="1275" w:type="dxa"/>
            <w:vAlign w:val="center"/>
          </w:tcPr>
          <w:p w14:paraId="459280C0" w14:textId="3CFE727A" w:rsidR="000C536E" w:rsidRPr="000C536E" w:rsidRDefault="001A1339" w:rsidP="000C536E">
            <w:pPr>
              <w:autoSpaceDE w:val="0"/>
              <w:autoSpaceDN w:val="0"/>
              <w:adjustRightInd w:val="0"/>
              <w:snapToGrid w:val="0"/>
              <w:jc w:val="center"/>
              <w:rPr>
                <w:rFonts w:eastAsia="仿宋"/>
              </w:rPr>
            </w:pPr>
            <w:r>
              <w:rPr>
                <w:rFonts w:eastAsia="仿宋" w:hint="eastAsia"/>
              </w:rPr>
              <w:t>蒋莉红</w:t>
            </w:r>
          </w:p>
        </w:tc>
      </w:tr>
    </w:tbl>
    <w:p w14:paraId="17C789D5" w14:textId="7744DF52" w:rsidR="00740499" w:rsidRPr="00740499" w:rsidRDefault="00740499" w:rsidP="00740499"/>
    <w:p w14:paraId="28384D5E" w14:textId="0944BD94" w:rsidR="00740499" w:rsidRDefault="00740499" w:rsidP="00740499"/>
    <w:p w14:paraId="2D2990E9" w14:textId="2A9F40DC" w:rsidR="00740499" w:rsidRDefault="00740499" w:rsidP="00740499"/>
    <w:p w14:paraId="3A87FD28" w14:textId="6BAA48D1" w:rsidR="00740499" w:rsidRDefault="00740499" w:rsidP="00740499"/>
    <w:p w14:paraId="7EB86119" w14:textId="027200EF" w:rsidR="00361B3D" w:rsidRDefault="00361B3D" w:rsidP="00740499"/>
    <w:p w14:paraId="6A9A863F" w14:textId="233796AD" w:rsidR="00361B3D" w:rsidRDefault="00361B3D" w:rsidP="00740499"/>
    <w:p w14:paraId="269C2897" w14:textId="352A9700" w:rsidR="00361B3D" w:rsidRDefault="00361B3D" w:rsidP="00740499"/>
    <w:p w14:paraId="3DEFB703" w14:textId="51FDD1AE" w:rsidR="00361B3D" w:rsidRDefault="00361B3D" w:rsidP="00740499"/>
    <w:p w14:paraId="1161D8EE" w14:textId="42AEF2F6" w:rsidR="00361B3D" w:rsidRDefault="00361B3D" w:rsidP="00740499"/>
    <w:p w14:paraId="4CABAF84" w14:textId="3C17A05D" w:rsidR="00361B3D" w:rsidRDefault="00361B3D" w:rsidP="00740499"/>
    <w:p w14:paraId="716FED71" w14:textId="32F8A603" w:rsidR="00361B3D" w:rsidRDefault="00361B3D" w:rsidP="00740499"/>
    <w:p w14:paraId="08059BFB" w14:textId="67A99516" w:rsidR="00361B3D" w:rsidRDefault="00361B3D" w:rsidP="00740499"/>
    <w:p w14:paraId="6FC9542A" w14:textId="6D10C9DA" w:rsidR="00361B3D" w:rsidRDefault="00361B3D" w:rsidP="00740499"/>
    <w:p w14:paraId="381C9546" w14:textId="48FB5E15" w:rsidR="00361B3D" w:rsidRDefault="00361B3D" w:rsidP="00740499"/>
    <w:p w14:paraId="6E552098" w14:textId="2EA739A3" w:rsidR="00361B3D" w:rsidRDefault="00361B3D" w:rsidP="00740499"/>
    <w:p w14:paraId="605AE892" w14:textId="5AE7A327" w:rsidR="00361B3D" w:rsidRDefault="00361B3D" w:rsidP="00740499"/>
    <w:p w14:paraId="036AFC31" w14:textId="5E438C8C" w:rsidR="00361B3D" w:rsidRDefault="00361B3D" w:rsidP="00740499"/>
    <w:p w14:paraId="6073B5CB" w14:textId="0249D4E3" w:rsidR="00361B3D" w:rsidRDefault="00361B3D" w:rsidP="00740499"/>
    <w:p w14:paraId="6578CAED" w14:textId="6F115028" w:rsidR="00361B3D" w:rsidRDefault="00361B3D" w:rsidP="00740499"/>
    <w:p w14:paraId="063CF3B0" w14:textId="53C52001" w:rsidR="00361B3D" w:rsidRDefault="00361B3D" w:rsidP="00740499"/>
    <w:p w14:paraId="547CD3DE" w14:textId="77777777" w:rsidR="00361B3D" w:rsidRDefault="00361B3D" w:rsidP="00740499"/>
    <w:p w14:paraId="7F66BB2B" w14:textId="77777777" w:rsidR="00271F31" w:rsidRPr="006C1836" w:rsidRDefault="006C1836" w:rsidP="006C1836">
      <w:pPr>
        <w:pStyle w:val="10"/>
        <w:keepNext/>
        <w:keepLines/>
        <w:widowControl w:val="0"/>
        <w:adjustRightInd w:val="0"/>
        <w:jc w:val="both"/>
        <w:rPr>
          <w:rFonts w:eastAsia="仿宋" w:cs="Times New Roman"/>
          <w:bCs/>
          <w:kern w:val="44"/>
          <w:sz w:val="36"/>
          <w:szCs w:val="36"/>
        </w:rPr>
      </w:pPr>
      <w:bookmarkStart w:id="70" w:name="_Toc23773916"/>
      <w:bookmarkStart w:id="71" w:name="OLE_LINK97"/>
      <w:bookmarkStart w:id="72" w:name="OLE_LINK98"/>
      <w:r>
        <w:rPr>
          <w:rFonts w:eastAsia="仿宋" w:cs="Times New Roman" w:hint="eastAsia"/>
          <w:bCs/>
          <w:kern w:val="44"/>
          <w:sz w:val="36"/>
          <w:szCs w:val="36"/>
        </w:rPr>
        <w:lastRenderedPageBreak/>
        <w:t>5</w:t>
      </w:r>
      <w:r>
        <w:rPr>
          <w:rFonts w:eastAsia="仿宋" w:cs="Times New Roman"/>
          <w:bCs/>
          <w:kern w:val="44"/>
          <w:sz w:val="36"/>
          <w:szCs w:val="36"/>
        </w:rPr>
        <w:t xml:space="preserve"> </w:t>
      </w:r>
      <w:r w:rsidR="00093C76" w:rsidRPr="006C1836">
        <w:rPr>
          <w:rFonts w:eastAsia="仿宋" w:cs="Times New Roman" w:hint="eastAsia"/>
          <w:bCs/>
          <w:kern w:val="44"/>
          <w:sz w:val="36"/>
          <w:szCs w:val="36"/>
        </w:rPr>
        <w:t>企业</w:t>
      </w:r>
      <w:r w:rsidR="00EA0247" w:rsidRPr="006C1836">
        <w:rPr>
          <w:rFonts w:eastAsia="仿宋" w:cs="Times New Roman" w:hint="eastAsia"/>
          <w:bCs/>
          <w:kern w:val="44"/>
          <w:sz w:val="36"/>
          <w:szCs w:val="36"/>
        </w:rPr>
        <w:t>预防</w:t>
      </w:r>
      <w:r w:rsidR="00EA0247" w:rsidRPr="006C1836">
        <w:rPr>
          <w:rFonts w:eastAsia="仿宋" w:cs="Times New Roman"/>
          <w:bCs/>
          <w:kern w:val="44"/>
          <w:sz w:val="36"/>
          <w:szCs w:val="36"/>
        </w:rPr>
        <w:t>与</w:t>
      </w:r>
      <w:r w:rsidR="00093C76" w:rsidRPr="006C1836">
        <w:rPr>
          <w:rFonts w:eastAsia="仿宋" w:cs="Times New Roman" w:hint="eastAsia"/>
          <w:bCs/>
          <w:kern w:val="44"/>
          <w:sz w:val="36"/>
          <w:szCs w:val="36"/>
        </w:rPr>
        <w:t>预警机制</w:t>
      </w:r>
      <w:bookmarkEnd w:id="70"/>
    </w:p>
    <w:p w14:paraId="23275D3B" w14:textId="5AFB6114" w:rsidR="00EA0247" w:rsidRDefault="006C1836" w:rsidP="006C1836">
      <w:pPr>
        <w:pStyle w:val="20"/>
        <w:keepNext/>
        <w:keepLines/>
        <w:adjustRightInd w:val="0"/>
        <w:rPr>
          <w:rFonts w:eastAsia="仿宋"/>
          <w:bCs/>
          <w:sz w:val="32"/>
          <w:szCs w:val="32"/>
        </w:rPr>
      </w:pPr>
      <w:bookmarkStart w:id="73" w:name="_Toc23773917"/>
      <w:bookmarkEnd w:id="71"/>
      <w:bookmarkEnd w:id="72"/>
      <w:r>
        <w:rPr>
          <w:rFonts w:eastAsia="仿宋" w:hint="eastAsia"/>
          <w:bCs/>
          <w:sz w:val="32"/>
          <w:szCs w:val="32"/>
        </w:rPr>
        <w:t>5</w:t>
      </w:r>
      <w:r>
        <w:rPr>
          <w:rFonts w:eastAsia="仿宋"/>
          <w:bCs/>
          <w:sz w:val="32"/>
          <w:szCs w:val="32"/>
        </w:rPr>
        <w:t>.1</w:t>
      </w:r>
      <w:r w:rsidR="00EA0247" w:rsidRPr="006C1836">
        <w:rPr>
          <w:rFonts w:eastAsia="仿宋" w:hint="eastAsia"/>
          <w:bCs/>
          <w:sz w:val="32"/>
          <w:szCs w:val="32"/>
        </w:rPr>
        <w:t>环境</w:t>
      </w:r>
      <w:r w:rsidR="00EA0247" w:rsidRPr="006C1836">
        <w:rPr>
          <w:rFonts w:eastAsia="仿宋"/>
          <w:bCs/>
          <w:sz w:val="32"/>
          <w:szCs w:val="32"/>
        </w:rPr>
        <w:t>风险源监控</w:t>
      </w:r>
      <w:r w:rsidR="00361B3D">
        <w:rPr>
          <w:rFonts w:eastAsia="仿宋" w:hint="eastAsia"/>
          <w:bCs/>
          <w:sz w:val="32"/>
          <w:szCs w:val="32"/>
        </w:rPr>
        <w:t>和预防措施</w:t>
      </w:r>
      <w:bookmarkEnd w:id="73"/>
    </w:p>
    <w:p w14:paraId="78C821F1" w14:textId="325C43C4" w:rsidR="00361B3D" w:rsidRPr="004E5D70" w:rsidRDefault="00361B3D" w:rsidP="00361B3D">
      <w:pPr>
        <w:pStyle w:val="3"/>
        <w:adjustRightInd w:val="0"/>
        <w:rPr>
          <w:rFonts w:eastAsia="仿宋"/>
          <w:color w:val="000000" w:themeColor="text1"/>
          <w:sz w:val="28"/>
          <w:szCs w:val="28"/>
        </w:rPr>
      </w:pPr>
      <w:r w:rsidRPr="004E5D70">
        <w:rPr>
          <w:rFonts w:eastAsia="仿宋" w:hint="eastAsia"/>
          <w:color w:val="000000" w:themeColor="text1"/>
          <w:sz w:val="28"/>
          <w:szCs w:val="28"/>
        </w:rPr>
        <w:t>5.1.1</w:t>
      </w:r>
      <w:r w:rsidRPr="004E5D70">
        <w:rPr>
          <w:rFonts w:eastAsia="仿宋" w:hint="eastAsia"/>
          <w:color w:val="000000" w:themeColor="text1"/>
          <w:sz w:val="28"/>
          <w:szCs w:val="28"/>
        </w:rPr>
        <w:t>环境风险源监控</w:t>
      </w:r>
    </w:p>
    <w:p w14:paraId="34F131B7" w14:textId="7F6B5D31" w:rsidR="00361B3D" w:rsidRPr="000C536E" w:rsidRDefault="00361B3D" w:rsidP="000C536E">
      <w:pPr>
        <w:ind w:firstLineChars="200" w:firstLine="560"/>
        <w:rPr>
          <w:rFonts w:ascii="仿宋" w:eastAsia="仿宋" w:hAnsi="仿宋"/>
          <w:bCs/>
          <w:sz w:val="28"/>
          <w:szCs w:val="28"/>
        </w:rPr>
      </w:pPr>
      <w:r w:rsidRPr="000C536E">
        <w:rPr>
          <w:rFonts w:ascii="仿宋" w:eastAsia="仿宋" w:hAnsi="仿宋" w:hint="eastAsia"/>
          <w:bCs/>
          <w:sz w:val="28"/>
          <w:szCs w:val="28"/>
        </w:rPr>
        <w:t>1、公司采用成熟简单可靠的生产工艺进行生产，原料利用率高，污染物达标排放，对环境的影响较小。</w:t>
      </w:r>
    </w:p>
    <w:p w14:paraId="240CFD71" w14:textId="77777777" w:rsidR="00361B3D" w:rsidRPr="000C536E" w:rsidRDefault="00361B3D" w:rsidP="000C536E">
      <w:pPr>
        <w:ind w:firstLineChars="200" w:firstLine="560"/>
        <w:rPr>
          <w:rFonts w:ascii="仿宋" w:eastAsia="仿宋" w:hAnsi="仿宋"/>
          <w:bCs/>
          <w:sz w:val="28"/>
          <w:szCs w:val="28"/>
        </w:rPr>
      </w:pPr>
      <w:r w:rsidRPr="000C536E">
        <w:rPr>
          <w:rFonts w:ascii="仿宋" w:eastAsia="仿宋" w:hAnsi="仿宋" w:hint="eastAsia"/>
          <w:bCs/>
          <w:sz w:val="28"/>
          <w:szCs w:val="28"/>
        </w:rPr>
        <w:t xml:space="preserve">2、废水处理设施均每天进行检查，确保其正常运转。 </w:t>
      </w:r>
    </w:p>
    <w:p w14:paraId="431130FE" w14:textId="09A4AEA3" w:rsidR="00361B3D" w:rsidRPr="000C536E" w:rsidRDefault="00361B3D" w:rsidP="000C536E">
      <w:pPr>
        <w:ind w:firstLineChars="200" w:firstLine="560"/>
        <w:rPr>
          <w:rFonts w:ascii="仿宋" w:eastAsia="仿宋" w:hAnsi="仿宋"/>
          <w:bCs/>
          <w:sz w:val="28"/>
          <w:szCs w:val="28"/>
        </w:rPr>
      </w:pPr>
      <w:r w:rsidRPr="000C536E">
        <w:rPr>
          <w:rFonts w:ascii="仿宋" w:eastAsia="仿宋" w:hAnsi="仿宋" w:hint="eastAsia"/>
          <w:bCs/>
          <w:sz w:val="28"/>
          <w:szCs w:val="28"/>
        </w:rPr>
        <w:t>3、厂区内实行雨污分流，雨水收集后排入</w:t>
      </w:r>
      <w:r w:rsidR="00713008">
        <w:rPr>
          <w:rFonts w:ascii="仿宋" w:eastAsia="仿宋" w:hAnsi="仿宋" w:hint="eastAsia"/>
          <w:bCs/>
          <w:sz w:val="28"/>
          <w:szCs w:val="28"/>
        </w:rPr>
        <w:t>张家港河</w:t>
      </w:r>
      <w:r w:rsidRPr="000C536E">
        <w:rPr>
          <w:rFonts w:ascii="仿宋" w:eastAsia="仿宋" w:hAnsi="仿宋" w:hint="eastAsia"/>
          <w:bCs/>
          <w:sz w:val="28"/>
          <w:szCs w:val="28"/>
        </w:rPr>
        <w:t>。污水全部进入污水收集池，通过公司污水处理设施进行集中处理后达标排放。</w:t>
      </w:r>
    </w:p>
    <w:p w14:paraId="0517D397" w14:textId="52AFA7F0" w:rsidR="00361B3D" w:rsidRPr="000C536E" w:rsidRDefault="003836D4" w:rsidP="000C536E">
      <w:pPr>
        <w:ind w:firstLineChars="200" w:firstLine="560"/>
        <w:rPr>
          <w:rFonts w:ascii="仿宋" w:eastAsia="仿宋" w:hAnsi="仿宋"/>
          <w:bCs/>
          <w:sz w:val="28"/>
          <w:szCs w:val="28"/>
        </w:rPr>
      </w:pPr>
      <w:r w:rsidRPr="000C536E">
        <w:rPr>
          <w:rFonts w:ascii="仿宋" w:eastAsia="仿宋" w:hAnsi="仿宋"/>
          <w:bCs/>
          <w:sz w:val="28"/>
          <w:szCs w:val="28"/>
        </w:rPr>
        <w:t>4</w:t>
      </w:r>
      <w:r w:rsidR="00361B3D" w:rsidRPr="000C536E">
        <w:rPr>
          <w:rFonts w:ascii="仿宋" w:eastAsia="仿宋" w:hAnsi="仿宋" w:hint="eastAsia"/>
          <w:bCs/>
          <w:sz w:val="28"/>
          <w:szCs w:val="28"/>
        </w:rPr>
        <w:t>、厂区内主要构筑物安装了防雷设施，并且定期检测，以防雷击事件的发生。</w:t>
      </w:r>
    </w:p>
    <w:p w14:paraId="7E1CFE06" w14:textId="71942137" w:rsidR="00361B3D" w:rsidRPr="000C536E" w:rsidRDefault="003836D4" w:rsidP="000C536E">
      <w:pPr>
        <w:ind w:firstLineChars="200" w:firstLine="560"/>
        <w:rPr>
          <w:rFonts w:ascii="仿宋" w:eastAsia="仿宋" w:hAnsi="仿宋"/>
          <w:bCs/>
          <w:sz w:val="28"/>
          <w:szCs w:val="28"/>
        </w:rPr>
      </w:pPr>
      <w:r w:rsidRPr="000C536E">
        <w:rPr>
          <w:rFonts w:ascii="仿宋" w:eastAsia="仿宋" w:hAnsi="仿宋"/>
          <w:bCs/>
          <w:sz w:val="28"/>
          <w:szCs w:val="28"/>
        </w:rPr>
        <w:t>5</w:t>
      </w:r>
      <w:r w:rsidR="00361B3D" w:rsidRPr="000C536E">
        <w:rPr>
          <w:rFonts w:ascii="仿宋" w:eastAsia="仿宋" w:hAnsi="仿宋" w:hint="eastAsia"/>
          <w:bCs/>
          <w:sz w:val="28"/>
          <w:szCs w:val="28"/>
        </w:rPr>
        <w:t xml:space="preserve">、泵、管线、钢结构等进行了防腐处理。 </w:t>
      </w:r>
    </w:p>
    <w:p w14:paraId="394A38E5" w14:textId="642C485D" w:rsidR="00361B3D" w:rsidRPr="000C536E" w:rsidRDefault="003836D4" w:rsidP="000C536E">
      <w:pPr>
        <w:ind w:firstLineChars="200" w:firstLine="560"/>
        <w:rPr>
          <w:rFonts w:ascii="仿宋" w:eastAsia="仿宋" w:hAnsi="仿宋"/>
          <w:bCs/>
          <w:sz w:val="28"/>
          <w:szCs w:val="28"/>
        </w:rPr>
      </w:pPr>
      <w:r w:rsidRPr="000C536E">
        <w:rPr>
          <w:rFonts w:ascii="仿宋" w:eastAsia="仿宋" w:hAnsi="仿宋"/>
          <w:bCs/>
          <w:sz w:val="28"/>
          <w:szCs w:val="28"/>
        </w:rPr>
        <w:t>6</w:t>
      </w:r>
      <w:r w:rsidR="00361B3D" w:rsidRPr="000C536E">
        <w:rPr>
          <w:rFonts w:ascii="仿宋" w:eastAsia="仿宋" w:hAnsi="仿宋" w:hint="eastAsia"/>
          <w:bCs/>
          <w:sz w:val="28"/>
          <w:szCs w:val="28"/>
        </w:rPr>
        <w:t>、厂区内设置了应急事故池，物料泄漏后可收集至应急池内。</w:t>
      </w:r>
    </w:p>
    <w:p w14:paraId="1767CF4F" w14:textId="4DD5989C" w:rsidR="00361B3D" w:rsidRPr="000C536E" w:rsidRDefault="003836D4" w:rsidP="000C536E">
      <w:pPr>
        <w:ind w:firstLineChars="200" w:firstLine="560"/>
        <w:rPr>
          <w:rFonts w:ascii="仿宋" w:eastAsia="仿宋" w:hAnsi="仿宋"/>
          <w:bCs/>
          <w:sz w:val="28"/>
          <w:szCs w:val="28"/>
        </w:rPr>
      </w:pPr>
      <w:r w:rsidRPr="000C536E">
        <w:rPr>
          <w:rFonts w:ascii="仿宋" w:eastAsia="仿宋" w:hAnsi="仿宋"/>
          <w:bCs/>
          <w:sz w:val="28"/>
          <w:szCs w:val="28"/>
        </w:rPr>
        <w:t>7</w:t>
      </w:r>
      <w:r w:rsidR="00361B3D" w:rsidRPr="000C536E">
        <w:rPr>
          <w:rFonts w:ascii="仿宋" w:eastAsia="仿宋" w:hAnsi="仿宋" w:hint="eastAsia"/>
          <w:bCs/>
          <w:sz w:val="28"/>
          <w:szCs w:val="28"/>
        </w:rPr>
        <w:t xml:space="preserve">、公司加强对生产车间、仓库的巡查和管理，可在第一时间发现问题并进行处置。 </w:t>
      </w:r>
    </w:p>
    <w:p w14:paraId="61DCD203" w14:textId="14106812" w:rsidR="00361B3D" w:rsidRPr="00361B3D" w:rsidRDefault="00361B3D" w:rsidP="00361B3D">
      <w:pPr>
        <w:pStyle w:val="3"/>
        <w:adjustRightInd w:val="0"/>
        <w:rPr>
          <w:rFonts w:eastAsia="仿宋"/>
          <w:sz w:val="28"/>
          <w:szCs w:val="28"/>
        </w:rPr>
      </w:pPr>
      <w:r>
        <w:rPr>
          <w:rFonts w:eastAsia="仿宋" w:hint="eastAsia"/>
          <w:sz w:val="28"/>
          <w:szCs w:val="28"/>
        </w:rPr>
        <w:t>5.1.2</w:t>
      </w:r>
      <w:r>
        <w:rPr>
          <w:rFonts w:eastAsia="仿宋" w:hint="eastAsia"/>
          <w:sz w:val="28"/>
          <w:szCs w:val="28"/>
        </w:rPr>
        <w:t>预防措施</w:t>
      </w:r>
    </w:p>
    <w:p w14:paraId="2A01E05B" w14:textId="7406CE66" w:rsidR="00361B3D" w:rsidRPr="00361B3D" w:rsidRDefault="00361B3D" w:rsidP="00361B3D">
      <w:pPr>
        <w:pStyle w:val="affffe"/>
        <w:ind w:firstLine="560"/>
        <w:rPr>
          <w:rFonts w:ascii="仿宋" w:eastAsia="仿宋" w:hAnsi="仿宋"/>
          <w:sz w:val="28"/>
          <w:szCs w:val="28"/>
        </w:rPr>
      </w:pPr>
      <w:r w:rsidRPr="00361B3D">
        <w:rPr>
          <w:rFonts w:ascii="仿宋" w:eastAsia="仿宋" w:hAnsi="仿宋" w:hint="eastAsia"/>
          <w:sz w:val="28"/>
          <w:szCs w:val="28"/>
        </w:rPr>
        <w:t>为了预防和有效处置突发环境事件，公司采取了多种防范措施，在仓库、生产车间等危险区域都采取了风险源监控措施和防范措施</w:t>
      </w:r>
      <w:r>
        <w:rPr>
          <w:rFonts w:ascii="仿宋" w:eastAsia="仿宋" w:hAnsi="仿宋" w:hint="eastAsia"/>
          <w:sz w:val="28"/>
          <w:szCs w:val="28"/>
        </w:rPr>
        <w:t>；</w:t>
      </w:r>
      <w:r w:rsidRPr="00361B3D">
        <w:rPr>
          <w:rFonts w:ascii="仿宋" w:eastAsia="仿宋" w:hAnsi="仿宋" w:hint="eastAsia"/>
          <w:sz w:val="28"/>
          <w:szCs w:val="28"/>
        </w:rPr>
        <w:t>在防火防爆、电气、消防、自动控制和火灾报警等方面均进行了有效控制，确保系统安全可靠运行，降低突发环境事件发生的可能性</w:t>
      </w:r>
      <w:r>
        <w:rPr>
          <w:rFonts w:ascii="仿宋" w:eastAsia="仿宋" w:hAnsi="仿宋" w:hint="eastAsia"/>
          <w:sz w:val="28"/>
          <w:szCs w:val="28"/>
        </w:rPr>
        <w:t>。</w:t>
      </w:r>
    </w:p>
    <w:p w14:paraId="31775EA9" w14:textId="77777777" w:rsidR="00EA0247" w:rsidRPr="006C1836" w:rsidRDefault="006C1836" w:rsidP="006C1836">
      <w:pPr>
        <w:pStyle w:val="20"/>
        <w:keepNext/>
        <w:keepLines/>
        <w:adjustRightInd w:val="0"/>
        <w:rPr>
          <w:rFonts w:eastAsia="仿宋"/>
          <w:bCs/>
          <w:sz w:val="32"/>
          <w:szCs w:val="32"/>
        </w:rPr>
      </w:pPr>
      <w:bookmarkStart w:id="74" w:name="_Toc23773918"/>
      <w:r>
        <w:rPr>
          <w:rFonts w:eastAsia="仿宋" w:hint="eastAsia"/>
          <w:bCs/>
          <w:sz w:val="32"/>
          <w:szCs w:val="32"/>
        </w:rPr>
        <w:t>5</w:t>
      </w:r>
      <w:r>
        <w:rPr>
          <w:rFonts w:eastAsia="仿宋"/>
          <w:bCs/>
          <w:sz w:val="32"/>
          <w:szCs w:val="32"/>
        </w:rPr>
        <w:t>.2</w:t>
      </w:r>
      <w:r w:rsidR="00EA0247" w:rsidRPr="006C1836">
        <w:rPr>
          <w:rFonts w:eastAsia="仿宋" w:hint="eastAsia"/>
          <w:bCs/>
          <w:sz w:val="32"/>
          <w:szCs w:val="32"/>
        </w:rPr>
        <w:t>预警</w:t>
      </w:r>
      <w:r w:rsidR="00EA0247" w:rsidRPr="006C1836">
        <w:rPr>
          <w:rFonts w:eastAsia="仿宋"/>
          <w:bCs/>
          <w:sz w:val="32"/>
          <w:szCs w:val="32"/>
        </w:rPr>
        <w:t>行</w:t>
      </w:r>
      <w:r>
        <w:rPr>
          <w:rFonts w:eastAsia="仿宋" w:hint="eastAsia"/>
          <w:bCs/>
          <w:sz w:val="32"/>
          <w:szCs w:val="32"/>
        </w:rPr>
        <w:t>动</w:t>
      </w:r>
      <w:bookmarkEnd w:id="74"/>
    </w:p>
    <w:p w14:paraId="4B7757E1" w14:textId="77777777" w:rsidR="000A4AE6" w:rsidRPr="002F679D" w:rsidRDefault="00A81B37" w:rsidP="00271F31">
      <w:pPr>
        <w:pStyle w:val="affffe"/>
        <w:ind w:firstLine="560"/>
        <w:rPr>
          <w:rFonts w:ascii="仿宋" w:eastAsia="仿宋" w:hAnsi="仿宋"/>
          <w:sz w:val="28"/>
          <w:szCs w:val="28"/>
        </w:rPr>
      </w:pPr>
      <w:r w:rsidRPr="002F679D">
        <w:rPr>
          <w:rFonts w:ascii="仿宋" w:eastAsia="仿宋" w:hAnsi="仿宋" w:hint="eastAsia"/>
          <w:sz w:val="28"/>
          <w:szCs w:val="28"/>
        </w:rPr>
        <w:t>企业预警机制实质上是一种通过对内部潜在环境风险的发现、报</w:t>
      </w:r>
      <w:r w:rsidRPr="002F679D">
        <w:rPr>
          <w:rFonts w:ascii="仿宋" w:eastAsia="仿宋" w:hAnsi="仿宋" w:hint="eastAsia"/>
          <w:sz w:val="28"/>
          <w:szCs w:val="28"/>
        </w:rPr>
        <w:lastRenderedPageBreak/>
        <w:t>告机制，以助于实现有针对性的风险防范，有效的内部预警机制可以避免危害在不知情或准备不足的情况下发生，从而最大程度的减低危害所造成的损失。</w:t>
      </w:r>
      <w:r w:rsidR="00804FD8" w:rsidRPr="002F679D">
        <w:rPr>
          <w:rFonts w:ascii="仿宋" w:eastAsia="仿宋" w:hAnsi="仿宋" w:hint="eastAsia"/>
          <w:sz w:val="28"/>
          <w:szCs w:val="28"/>
        </w:rPr>
        <w:t>企业</w:t>
      </w:r>
      <w:r w:rsidR="00DB6DDD" w:rsidRPr="002F679D">
        <w:rPr>
          <w:rFonts w:ascii="仿宋" w:eastAsia="仿宋" w:hAnsi="仿宋" w:hint="eastAsia"/>
          <w:sz w:val="28"/>
          <w:szCs w:val="28"/>
        </w:rPr>
        <w:t>内部预警流程如下图所示。</w:t>
      </w:r>
    </w:p>
    <w:p w14:paraId="3C732E73" w14:textId="59A2D571" w:rsidR="00FA264C" w:rsidRDefault="009D0871" w:rsidP="00271F31">
      <w:pPr>
        <w:pStyle w:val="affffe"/>
      </w:pPr>
      <w:r>
        <w:rPr>
          <w:noProof/>
        </w:rPr>
        <mc:AlternateContent>
          <mc:Choice Requires="wpc">
            <w:drawing>
              <wp:inline distT="0" distB="0" distL="0" distR="0" wp14:anchorId="35CB9E7C" wp14:editId="0D8F9DBB">
                <wp:extent cx="4674235" cy="3724275"/>
                <wp:effectExtent l="3810" t="2540" r="0" b="0"/>
                <wp:docPr id="171" name="Canvas 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3" name="圆角矩形 1"/>
                        <wps:cNvSpPr>
                          <a:spLocks noChangeArrowheads="1"/>
                        </wps:cNvSpPr>
                        <wps:spPr bwMode="auto">
                          <a:xfrm>
                            <a:off x="538504" y="81915"/>
                            <a:ext cx="1617312" cy="512493"/>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C2C61A6" w14:textId="77777777" w:rsidR="00261B9F" w:rsidRPr="00046AE2" w:rsidRDefault="00261B9F" w:rsidP="00FC0C35">
                              <w:pPr>
                                <w:jc w:val="center"/>
                                <w:rPr>
                                  <w:rFonts w:ascii="宋体" w:hAnsi="宋体"/>
                                  <w:color w:val="000000"/>
                                </w:rPr>
                              </w:pPr>
                              <w:r w:rsidRPr="00046AE2">
                                <w:rPr>
                                  <w:rFonts w:ascii="宋体" w:hAnsi="宋体" w:hint="eastAsia"/>
                                  <w:color w:val="000000"/>
                                </w:rPr>
                                <w:t>现场人员</w:t>
                              </w:r>
                              <w:r w:rsidRPr="00046AE2">
                                <w:rPr>
                                  <w:rFonts w:ascii="宋体" w:hAnsi="宋体"/>
                                  <w:color w:val="000000"/>
                                </w:rPr>
                                <w:t>发现异常</w:t>
                              </w:r>
                              <w:r w:rsidRPr="00046AE2">
                                <w:rPr>
                                  <w:rFonts w:ascii="宋体" w:hAnsi="宋体" w:hint="eastAsia"/>
                                  <w:color w:val="000000"/>
                                </w:rPr>
                                <w:t>，未能</w:t>
                              </w:r>
                              <w:r w:rsidRPr="00046AE2">
                                <w:rPr>
                                  <w:rFonts w:ascii="宋体" w:hAnsi="宋体"/>
                                  <w:color w:val="000000"/>
                                </w:rPr>
                                <w:t>现场处理</w:t>
                              </w:r>
                            </w:p>
                            <w:p w14:paraId="5DAAF3FF" w14:textId="77777777" w:rsidR="00261B9F" w:rsidRDefault="00261B9F" w:rsidP="00FC0C35">
                              <w:pPr>
                                <w:ind w:firstLine="480"/>
                              </w:pPr>
                            </w:p>
                            <w:p w14:paraId="025F5D8D" w14:textId="77777777" w:rsidR="00261B9F" w:rsidRPr="00046AE2" w:rsidRDefault="00261B9F" w:rsidP="00FC0C35">
                              <w:pPr>
                                <w:jc w:val="center"/>
                                <w:rPr>
                                  <w:rFonts w:ascii="宋体" w:hAnsi="宋体"/>
                                  <w:color w:val="000000"/>
                                </w:rPr>
                              </w:pPr>
                              <w:r w:rsidRPr="00046AE2">
                                <w:rPr>
                                  <w:rFonts w:ascii="宋体" w:hAnsi="宋体" w:hint="eastAsia"/>
                                  <w:color w:val="000000"/>
                                </w:rPr>
                                <w:t>现场人员</w:t>
                              </w:r>
                              <w:r w:rsidRPr="00046AE2">
                                <w:rPr>
                                  <w:rFonts w:ascii="宋体" w:hAnsi="宋体"/>
                                  <w:color w:val="000000"/>
                                </w:rPr>
                                <w:t>发现异常</w:t>
                              </w:r>
                              <w:r w:rsidRPr="00046AE2">
                                <w:rPr>
                                  <w:rFonts w:ascii="宋体" w:hAnsi="宋体" w:hint="eastAsia"/>
                                  <w:color w:val="000000"/>
                                </w:rPr>
                                <w:t>，未能</w:t>
                              </w:r>
                              <w:r w:rsidRPr="00046AE2">
                                <w:rPr>
                                  <w:rFonts w:ascii="宋体" w:hAnsi="宋体"/>
                                  <w:color w:val="000000"/>
                                </w:rPr>
                                <w:t>现场处理</w:t>
                              </w:r>
                            </w:p>
                          </w:txbxContent>
                        </wps:txbx>
                        <wps:bodyPr rot="0" vert="horz" wrap="square" lIns="91440" tIns="45720" rIns="91440" bIns="45720" anchor="ctr" anchorCtr="0" upright="1">
                          <a:noAutofit/>
                        </wps:bodyPr>
                      </wps:wsp>
                      <wps:wsp>
                        <wps:cNvPr id="84" name="圆角矩形 5"/>
                        <wps:cNvSpPr>
                          <a:spLocks noChangeArrowheads="1"/>
                        </wps:cNvSpPr>
                        <wps:spPr bwMode="auto">
                          <a:xfrm>
                            <a:off x="538404" y="901063"/>
                            <a:ext cx="1533611" cy="424177"/>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092CED0" w14:textId="77777777" w:rsidR="00261B9F" w:rsidRPr="00046AE2" w:rsidRDefault="00261B9F" w:rsidP="00FC0C35">
                              <w:pPr>
                                <w:jc w:val="center"/>
                                <w:rPr>
                                  <w:rFonts w:ascii="宋体" w:hAnsi="宋体"/>
                                  <w:color w:val="000000"/>
                                </w:rPr>
                              </w:pPr>
                              <w:r>
                                <w:rPr>
                                  <w:rFonts w:ascii="宋体" w:hAnsi="宋体" w:hint="eastAsia"/>
                                  <w:color w:val="000000"/>
                                </w:rPr>
                                <w:t>应急总指挥</w:t>
                              </w:r>
                            </w:p>
                            <w:p w14:paraId="3B14B869" w14:textId="77777777" w:rsidR="00261B9F" w:rsidRDefault="00261B9F" w:rsidP="00FC0C35">
                              <w:pPr>
                                <w:ind w:firstLine="480"/>
                              </w:pPr>
                            </w:p>
                            <w:p w14:paraId="24F36C7D" w14:textId="77777777" w:rsidR="00261B9F" w:rsidRPr="00046AE2" w:rsidRDefault="00261B9F" w:rsidP="00FC0C35">
                              <w:pPr>
                                <w:jc w:val="center"/>
                                <w:rPr>
                                  <w:rFonts w:ascii="宋体" w:hAnsi="宋体"/>
                                  <w:color w:val="000000"/>
                                </w:rPr>
                              </w:pPr>
                              <w:r w:rsidRPr="00046AE2">
                                <w:rPr>
                                  <w:rFonts w:ascii="宋体" w:hAnsi="宋体" w:hint="eastAsia"/>
                                  <w:color w:val="000000"/>
                                </w:rPr>
                                <w:t>报告</w:t>
                              </w:r>
                              <w:r w:rsidRPr="00046AE2">
                                <w:rPr>
                                  <w:rFonts w:ascii="宋体" w:hAnsi="宋体"/>
                                  <w:color w:val="000000"/>
                                </w:rPr>
                                <w:t>至</w:t>
                              </w:r>
                              <w:r w:rsidRPr="00046AE2">
                                <w:rPr>
                                  <w:rFonts w:ascii="宋体" w:hAnsi="宋体" w:hint="eastAsia"/>
                                  <w:color w:val="000000"/>
                                </w:rPr>
                                <w:t>科技创新楼负责人</w:t>
                              </w:r>
                            </w:p>
                          </w:txbxContent>
                        </wps:txbx>
                        <wps:bodyPr rot="0" vert="horz" wrap="square" lIns="91440" tIns="45720" rIns="91440" bIns="45720" anchor="ctr" anchorCtr="0" upright="1">
                          <a:noAutofit/>
                        </wps:bodyPr>
                      </wps:wsp>
                      <wps:wsp>
                        <wps:cNvPr id="85" name="直接箭头连接符 11"/>
                        <wps:cNvCnPr>
                          <a:cxnSpLocks noChangeShapeType="1"/>
                        </wps:cNvCnPr>
                        <wps:spPr bwMode="auto">
                          <a:xfrm flipH="1">
                            <a:off x="1265609" y="594408"/>
                            <a:ext cx="1200" cy="306756"/>
                          </a:xfrm>
                          <a:prstGeom prst="straightConnector1">
                            <a:avLst/>
                          </a:prstGeom>
                          <a:noFill/>
                          <a:ln w="2540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86" name="直接箭头连接符 223"/>
                        <wps:cNvCnPr>
                          <a:cxnSpLocks noChangeShapeType="1"/>
                        </wps:cNvCnPr>
                        <wps:spPr bwMode="auto">
                          <a:xfrm>
                            <a:off x="1266809" y="1339143"/>
                            <a:ext cx="0" cy="363866"/>
                          </a:xfrm>
                          <a:prstGeom prst="straightConnector1">
                            <a:avLst/>
                          </a:prstGeom>
                          <a:noFill/>
                          <a:ln w="2540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87" name="直接箭头连接符 225"/>
                        <wps:cNvCnPr>
                          <a:cxnSpLocks noChangeShapeType="1"/>
                        </wps:cNvCnPr>
                        <wps:spPr bwMode="auto">
                          <a:xfrm>
                            <a:off x="1264309" y="2143889"/>
                            <a:ext cx="1300" cy="382669"/>
                          </a:xfrm>
                          <a:prstGeom prst="straightConnector1">
                            <a:avLst/>
                          </a:prstGeom>
                          <a:noFill/>
                          <a:ln w="2540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88" name="圆角矩形 226"/>
                        <wps:cNvSpPr>
                          <a:spLocks noChangeArrowheads="1"/>
                        </wps:cNvSpPr>
                        <wps:spPr bwMode="auto">
                          <a:xfrm>
                            <a:off x="2826321" y="1703009"/>
                            <a:ext cx="1447811" cy="440680"/>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EACADEB" w14:textId="77777777" w:rsidR="00261B9F" w:rsidRPr="00046AE2" w:rsidRDefault="00261B9F" w:rsidP="00FC0C35">
                              <w:pPr>
                                <w:jc w:val="center"/>
                                <w:rPr>
                                  <w:rFonts w:ascii="宋体" w:hAnsi="宋体"/>
                                  <w:color w:val="000000"/>
                                </w:rPr>
                              </w:pPr>
                              <w:r w:rsidRPr="00046AE2">
                                <w:rPr>
                                  <w:rFonts w:ascii="宋体" w:hAnsi="宋体" w:hint="eastAsia"/>
                                  <w:color w:val="000000"/>
                                </w:rPr>
                                <w:t>发布一、</w:t>
                              </w:r>
                              <w:r w:rsidRPr="00046AE2">
                                <w:rPr>
                                  <w:rFonts w:ascii="宋体" w:hAnsi="宋体"/>
                                  <w:color w:val="000000"/>
                                </w:rPr>
                                <w:t>二级预警</w:t>
                              </w:r>
                            </w:p>
                            <w:p w14:paraId="7198FD77" w14:textId="77777777" w:rsidR="00261B9F" w:rsidRDefault="00261B9F" w:rsidP="00FC0C35">
                              <w:pPr>
                                <w:ind w:firstLine="480"/>
                              </w:pPr>
                            </w:p>
                            <w:p w14:paraId="1540AA0E" w14:textId="77777777" w:rsidR="00261B9F" w:rsidRPr="00046AE2" w:rsidRDefault="00261B9F" w:rsidP="00FC0C35">
                              <w:pPr>
                                <w:jc w:val="center"/>
                                <w:rPr>
                                  <w:rFonts w:ascii="宋体" w:hAnsi="宋体"/>
                                  <w:color w:val="000000"/>
                                </w:rPr>
                              </w:pPr>
                              <w:r w:rsidRPr="00046AE2">
                                <w:rPr>
                                  <w:rFonts w:ascii="宋体" w:hAnsi="宋体" w:hint="eastAsia"/>
                                  <w:color w:val="000000"/>
                                </w:rPr>
                                <w:t>发布一、</w:t>
                              </w:r>
                              <w:r w:rsidRPr="00046AE2">
                                <w:rPr>
                                  <w:rFonts w:ascii="宋体" w:hAnsi="宋体"/>
                                  <w:color w:val="000000"/>
                                </w:rPr>
                                <w:t>二</w:t>
                              </w:r>
                              <w:r w:rsidRPr="00046AE2">
                                <w:rPr>
                                  <w:rFonts w:ascii="宋体" w:hAnsi="宋体" w:hint="eastAsia"/>
                                  <w:color w:val="000000"/>
                                </w:rPr>
                                <w:t>、三</w:t>
                              </w:r>
                              <w:r w:rsidRPr="00046AE2">
                                <w:rPr>
                                  <w:rFonts w:ascii="宋体" w:hAnsi="宋体"/>
                                  <w:color w:val="000000"/>
                                </w:rPr>
                                <w:t>级预警</w:t>
                              </w:r>
                            </w:p>
                          </w:txbxContent>
                        </wps:txbx>
                        <wps:bodyPr rot="0" vert="horz" wrap="square" lIns="91440" tIns="45720" rIns="91440" bIns="45720" anchor="ctr" anchorCtr="0" upright="1">
                          <a:noAutofit/>
                        </wps:bodyPr>
                      </wps:wsp>
                      <wps:wsp>
                        <wps:cNvPr id="89" name="直接箭头连接符 227"/>
                        <wps:cNvCnPr>
                          <a:cxnSpLocks noChangeShapeType="1"/>
                        </wps:cNvCnPr>
                        <wps:spPr bwMode="auto">
                          <a:xfrm>
                            <a:off x="3401925" y="2177795"/>
                            <a:ext cx="1300" cy="382969"/>
                          </a:xfrm>
                          <a:prstGeom prst="straightConnector1">
                            <a:avLst/>
                          </a:prstGeom>
                          <a:noFill/>
                          <a:ln w="2540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90" name="圆角矩形 228"/>
                        <wps:cNvSpPr>
                          <a:spLocks noChangeArrowheads="1"/>
                        </wps:cNvSpPr>
                        <wps:spPr bwMode="auto">
                          <a:xfrm>
                            <a:off x="447603" y="2560764"/>
                            <a:ext cx="3887929" cy="361365"/>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74562A2" w14:textId="77777777" w:rsidR="00261B9F" w:rsidRPr="00046AE2" w:rsidRDefault="00261B9F" w:rsidP="00FC0C35">
                              <w:pPr>
                                <w:jc w:val="center"/>
                                <w:rPr>
                                  <w:rFonts w:ascii="宋体" w:hAnsi="宋体"/>
                                  <w:color w:val="000000"/>
                                </w:rPr>
                              </w:pPr>
                              <w:r w:rsidRPr="00046AE2">
                                <w:rPr>
                                  <w:rFonts w:ascii="宋体" w:hAnsi="宋体" w:hint="eastAsia"/>
                                  <w:color w:val="000000"/>
                                </w:rPr>
                                <w:t>启动相应</w:t>
                              </w:r>
                              <w:r w:rsidRPr="00046AE2">
                                <w:rPr>
                                  <w:rFonts w:ascii="宋体" w:hAnsi="宋体"/>
                                  <w:color w:val="000000"/>
                                </w:rPr>
                                <w:t>应急预案、应急处置</w:t>
                              </w:r>
                            </w:p>
                            <w:p w14:paraId="6BE5DEA7" w14:textId="77777777" w:rsidR="00261B9F" w:rsidRDefault="00261B9F" w:rsidP="00FC0C35">
                              <w:pPr>
                                <w:ind w:firstLine="480"/>
                              </w:pPr>
                            </w:p>
                            <w:p w14:paraId="6C9BABE5" w14:textId="77777777" w:rsidR="00261B9F" w:rsidRPr="00046AE2" w:rsidRDefault="00261B9F" w:rsidP="00FC0C35">
                              <w:pPr>
                                <w:jc w:val="center"/>
                                <w:rPr>
                                  <w:rFonts w:ascii="宋体" w:hAnsi="宋体"/>
                                  <w:color w:val="000000"/>
                                </w:rPr>
                              </w:pPr>
                              <w:r w:rsidRPr="00046AE2">
                                <w:rPr>
                                  <w:rFonts w:ascii="宋体" w:hAnsi="宋体" w:hint="eastAsia"/>
                                  <w:color w:val="000000"/>
                                </w:rPr>
                                <w:t>启动相应</w:t>
                              </w:r>
                              <w:r w:rsidRPr="00046AE2">
                                <w:rPr>
                                  <w:rFonts w:ascii="宋体" w:hAnsi="宋体"/>
                                  <w:color w:val="000000"/>
                                </w:rPr>
                                <w:t>应急预案、应急处置</w:t>
                              </w:r>
                            </w:p>
                          </w:txbxContent>
                        </wps:txbx>
                        <wps:bodyPr rot="0" vert="horz" wrap="square" lIns="91440" tIns="45720" rIns="91440" bIns="45720" anchor="ctr" anchorCtr="0" upright="1">
                          <a:noAutofit/>
                        </wps:bodyPr>
                      </wps:wsp>
                      <wps:wsp>
                        <wps:cNvPr id="91" name="直接箭头连接符 229"/>
                        <wps:cNvCnPr>
                          <a:cxnSpLocks noChangeShapeType="1"/>
                        </wps:cNvCnPr>
                        <wps:spPr bwMode="auto">
                          <a:xfrm>
                            <a:off x="2466918" y="2922130"/>
                            <a:ext cx="1300" cy="382969"/>
                          </a:xfrm>
                          <a:prstGeom prst="straightConnector1">
                            <a:avLst/>
                          </a:prstGeom>
                          <a:noFill/>
                          <a:ln w="2540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92" name="圆角矩形 230"/>
                        <wps:cNvSpPr>
                          <a:spLocks noChangeArrowheads="1"/>
                        </wps:cNvSpPr>
                        <wps:spPr bwMode="auto">
                          <a:xfrm>
                            <a:off x="1724013" y="3305099"/>
                            <a:ext cx="1590712" cy="361365"/>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6834A34" w14:textId="77777777" w:rsidR="00261B9F" w:rsidRPr="00046AE2" w:rsidRDefault="00261B9F" w:rsidP="00FC0C35">
                              <w:pPr>
                                <w:jc w:val="center"/>
                                <w:rPr>
                                  <w:rFonts w:ascii="宋体" w:hAnsi="宋体"/>
                                  <w:color w:val="000000"/>
                                </w:rPr>
                              </w:pPr>
                              <w:r w:rsidRPr="00046AE2">
                                <w:rPr>
                                  <w:rFonts w:ascii="宋体" w:hAnsi="宋体" w:hint="eastAsia"/>
                                  <w:color w:val="000000"/>
                                </w:rPr>
                                <w:t>预警解除</w:t>
                              </w:r>
                              <w:r w:rsidRPr="00046AE2">
                                <w:rPr>
                                  <w:rFonts w:ascii="宋体" w:hAnsi="宋体"/>
                                  <w:color w:val="000000"/>
                                </w:rPr>
                                <w:t>、终止</w:t>
                              </w:r>
                            </w:p>
                            <w:p w14:paraId="35C274F9" w14:textId="77777777" w:rsidR="00261B9F" w:rsidRDefault="00261B9F" w:rsidP="00FC0C35">
                              <w:pPr>
                                <w:ind w:firstLine="480"/>
                              </w:pPr>
                            </w:p>
                            <w:p w14:paraId="000E4443" w14:textId="77777777" w:rsidR="00261B9F" w:rsidRPr="00046AE2" w:rsidRDefault="00261B9F" w:rsidP="00FC0C35">
                              <w:pPr>
                                <w:jc w:val="center"/>
                                <w:rPr>
                                  <w:rFonts w:ascii="宋体" w:hAnsi="宋体"/>
                                  <w:color w:val="000000"/>
                                </w:rPr>
                              </w:pPr>
                              <w:r w:rsidRPr="00046AE2">
                                <w:rPr>
                                  <w:rFonts w:ascii="宋体" w:hAnsi="宋体" w:hint="eastAsia"/>
                                  <w:color w:val="000000"/>
                                </w:rPr>
                                <w:t>预警解除</w:t>
                              </w:r>
                              <w:r w:rsidRPr="00046AE2">
                                <w:rPr>
                                  <w:rFonts w:ascii="宋体" w:hAnsi="宋体"/>
                                  <w:color w:val="000000"/>
                                </w:rPr>
                                <w:t>、终止</w:t>
                              </w:r>
                            </w:p>
                          </w:txbxContent>
                        </wps:txbx>
                        <wps:bodyPr rot="0" vert="horz" wrap="square" lIns="91440" tIns="45720" rIns="91440" bIns="45720" anchor="ctr" anchorCtr="0" upright="1">
                          <a:noAutofit/>
                        </wps:bodyPr>
                      </wps:wsp>
                      <wps:wsp>
                        <wps:cNvPr id="93" name="圆角矩形 226"/>
                        <wps:cNvSpPr>
                          <a:spLocks noChangeArrowheads="1"/>
                        </wps:cNvSpPr>
                        <wps:spPr bwMode="auto">
                          <a:xfrm>
                            <a:off x="538404" y="1703009"/>
                            <a:ext cx="1617412" cy="440680"/>
                          </a:xfrm>
                          <a:prstGeom prst="roundRect">
                            <a:avLst>
                              <a:gd name="adj" fmla="val 16667"/>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EB6B533" w14:textId="77777777" w:rsidR="00261B9F" w:rsidRDefault="00261B9F" w:rsidP="00FC0C35">
                              <w:pPr>
                                <w:pStyle w:val="afffffffb"/>
                                <w:spacing w:before="0" w:beforeAutospacing="0" w:after="0" w:afterAutospacing="0"/>
                                <w:jc w:val="center"/>
                              </w:pPr>
                              <w:r>
                                <w:rPr>
                                  <w:rFonts w:ascii="Times New Roman" w:hint="eastAsia"/>
                                  <w:color w:val="000000"/>
                                  <w:kern w:val="2"/>
                                  <w:sz w:val="21"/>
                                  <w:szCs w:val="21"/>
                                </w:rPr>
                                <w:t>发布三级预警</w:t>
                              </w:r>
                            </w:p>
                            <w:p w14:paraId="6252358D" w14:textId="77777777" w:rsidR="00261B9F" w:rsidRDefault="00261B9F" w:rsidP="00FC0C35">
                              <w:pPr>
                                <w:pStyle w:val="afffffffb"/>
                                <w:spacing w:before="0" w:beforeAutospacing="0" w:after="0" w:afterAutospacing="0"/>
                                <w:ind w:firstLine="475"/>
                                <w:jc w:val="both"/>
                              </w:pPr>
                              <w:r>
                                <w:rPr>
                                  <w:rFonts w:ascii="Times New Roman" w:hAnsi="Times New Roman"/>
                                  <w:kern w:val="2"/>
                                  <w:sz w:val="21"/>
                                  <w:szCs w:val="21"/>
                                </w:rPr>
                                <w:t> </w:t>
                              </w:r>
                            </w:p>
                            <w:p w14:paraId="06DD3BC4" w14:textId="77777777" w:rsidR="00261B9F" w:rsidRDefault="00261B9F" w:rsidP="00FC0C35">
                              <w:pPr>
                                <w:pStyle w:val="afffffffb"/>
                                <w:spacing w:before="0" w:beforeAutospacing="0" w:after="0" w:afterAutospacing="0"/>
                                <w:jc w:val="center"/>
                              </w:pPr>
                              <w:r>
                                <w:rPr>
                                  <w:rFonts w:ascii="Times New Roman" w:hint="eastAsia"/>
                                  <w:color w:val="000000"/>
                                  <w:kern w:val="2"/>
                                  <w:sz w:val="21"/>
                                  <w:szCs w:val="21"/>
                                </w:rPr>
                                <w:t>发布一、二、三级预警</w:t>
                              </w:r>
                            </w:p>
                          </w:txbxContent>
                        </wps:txbx>
                        <wps:bodyPr rot="0" vert="horz" wrap="square" lIns="91440" tIns="45720" rIns="91440" bIns="45720" anchor="ctr" anchorCtr="0" upright="1">
                          <a:noAutofit/>
                        </wps:bodyPr>
                      </wps:wsp>
                      <wps:wsp>
                        <wps:cNvPr id="94" name="圆角矩形 230"/>
                        <wps:cNvSpPr>
                          <a:spLocks noChangeArrowheads="1"/>
                        </wps:cNvSpPr>
                        <wps:spPr bwMode="auto">
                          <a:xfrm>
                            <a:off x="1891614" y="645717"/>
                            <a:ext cx="1590712" cy="36136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round/>
                                <a:headEnd/>
                                <a:tailEnd/>
                              </a14:hiddenLine>
                            </a:ext>
                          </a:extLst>
                        </wps:spPr>
                        <wps:txbx>
                          <w:txbxContent>
                            <w:p w14:paraId="75B6DDDF" w14:textId="77777777" w:rsidR="00261B9F" w:rsidRPr="00046AE2" w:rsidRDefault="00261B9F" w:rsidP="00FC0C35">
                              <w:pPr>
                                <w:jc w:val="center"/>
                                <w:rPr>
                                  <w:rFonts w:ascii="宋体" w:hAnsi="宋体"/>
                                  <w:color w:val="000000"/>
                                </w:rPr>
                              </w:pPr>
                              <w:r>
                                <w:rPr>
                                  <w:rFonts w:ascii="宋体" w:hAnsi="宋体" w:hint="eastAsia"/>
                                  <w:color w:val="000000"/>
                                </w:rPr>
                                <w:t>根据事件进展情况报告</w:t>
                              </w:r>
                            </w:p>
                            <w:p w14:paraId="036AA72E" w14:textId="77777777" w:rsidR="00261B9F" w:rsidRDefault="00261B9F" w:rsidP="00FC0C35">
                              <w:pPr>
                                <w:ind w:firstLine="480"/>
                              </w:pPr>
                            </w:p>
                            <w:p w14:paraId="2D9C4A3B" w14:textId="77777777" w:rsidR="00261B9F" w:rsidRPr="00046AE2" w:rsidRDefault="00261B9F" w:rsidP="00FC0C35">
                              <w:pPr>
                                <w:jc w:val="center"/>
                                <w:rPr>
                                  <w:rFonts w:ascii="宋体" w:hAnsi="宋体"/>
                                  <w:color w:val="000000"/>
                                </w:rPr>
                              </w:pPr>
                              <w:r w:rsidRPr="00046AE2">
                                <w:rPr>
                                  <w:rFonts w:ascii="宋体" w:hAnsi="宋体" w:hint="eastAsia"/>
                                  <w:color w:val="000000"/>
                                </w:rPr>
                                <w:t>预警解除</w:t>
                              </w:r>
                              <w:r w:rsidRPr="00046AE2">
                                <w:rPr>
                                  <w:rFonts w:ascii="宋体" w:hAnsi="宋体"/>
                                  <w:color w:val="000000"/>
                                </w:rPr>
                                <w:t>、终止</w:t>
                              </w:r>
                            </w:p>
                          </w:txbxContent>
                        </wps:txbx>
                        <wps:bodyPr rot="0" vert="horz" wrap="square" lIns="91440" tIns="45720" rIns="91440" bIns="45720" anchor="ctr" anchorCtr="0" upright="1">
                          <a:noAutofit/>
                        </wps:bodyPr>
                      </wps:wsp>
                      <wps:wsp>
                        <wps:cNvPr id="95" name="AutoShape 189"/>
                        <wps:cNvCnPr>
                          <a:cxnSpLocks noChangeShapeType="1"/>
                          <a:stCxn id="84" idx="3"/>
                          <a:endCxn id="88" idx="0"/>
                        </wps:cNvCnPr>
                        <wps:spPr bwMode="auto">
                          <a:xfrm>
                            <a:off x="2084716" y="1113202"/>
                            <a:ext cx="1465611" cy="577205"/>
                          </a:xfrm>
                          <a:prstGeom prst="bentConnector2">
                            <a:avLst/>
                          </a:prstGeom>
                          <a:noFill/>
                          <a:ln w="28575">
                            <a:solidFill>
                              <a:schemeClr val="accent1">
                                <a:lumMod val="100000"/>
                                <a:lumOff val="0"/>
                              </a:schemeClr>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c:wpc>
                  </a:graphicData>
                </a:graphic>
              </wp:inline>
            </w:drawing>
          </mc:Choice>
          <mc:Fallback>
            <w:pict>
              <v:group w14:anchorId="35CB9E7C" id="Canvas 39" o:spid="_x0000_s1026" editas="canvas" style="width:368.05pt;height:293.25pt;mso-position-horizontal-relative:char;mso-position-vertical-relative:line" coordsize="46742,3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742;height:37242;visibility:visible;mso-wrap-style:square">
                  <v:fill o:detectmouseclick="t"/>
                  <v:path o:connecttype="none"/>
                </v:shape>
                <v:roundrect id="圆角矩形 1" o:spid="_x0000_s1028" style="position:absolute;left:5385;top:819;width:16173;height:51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5ocQA&#10;AADbAAAADwAAAGRycy9kb3ducmV2LnhtbESPQWvCQBSE70L/w/IKvekmpohEVymhAXtqte39NftM&#10;grtvQ3Y1aX99VxA8DjPzDbPejtaIC/W+dawgnSUgiCunW64VfH2W0yUIH5A1Gsek4Jc8bDcPkzXm&#10;2g28p8sh1CJC2OeooAmhy6X0VUMW/cx1xNE7ut5iiLKvpe5xiHBr5DxJFtJiy3GhwY6KhqrT4WwV&#10;PCc/qSley85++L/CvB+/37KdUerpcXxZgQg0hnv41t5pBcsMrl/iD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a+aHEAAAA2wAAAA8AAAAAAAAAAAAAAAAAmAIAAGRycy9k&#10;b3ducmV2LnhtbFBLBQYAAAAABAAEAPUAAACJAwAAAAA=&#10;" filled="f" strokeweight="2pt">
                  <v:textbox>
                    <w:txbxContent>
                      <w:p w14:paraId="4C2C61A6" w14:textId="77777777" w:rsidR="00261B9F" w:rsidRPr="00046AE2" w:rsidRDefault="00261B9F" w:rsidP="00FC0C35">
                        <w:pPr>
                          <w:jc w:val="center"/>
                          <w:rPr>
                            <w:rFonts w:ascii="宋体" w:hAnsi="宋体"/>
                            <w:color w:val="000000"/>
                          </w:rPr>
                        </w:pPr>
                        <w:r w:rsidRPr="00046AE2">
                          <w:rPr>
                            <w:rFonts w:ascii="宋体" w:hAnsi="宋体" w:hint="eastAsia"/>
                            <w:color w:val="000000"/>
                          </w:rPr>
                          <w:t>现场人员</w:t>
                        </w:r>
                        <w:r w:rsidRPr="00046AE2">
                          <w:rPr>
                            <w:rFonts w:ascii="宋体" w:hAnsi="宋体"/>
                            <w:color w:val="000000"/>
                          </w:rPr>
                          <w:t>发现异常</w:t>
                        </w:r>
                        <w:r w:rsidRPr="00046AE2">
                          <w:rPr>
                            <w:rFonts w:ascii="宋体" w:hAnsi="宋体" w:hint="eastAsia"/>
                            <w:color w:val="000000"/>
                          </w:rPr>
                          <w:t>，未能</w:t>
                        </w:r>
                        <w:r w:rsidRPr="00046AE2">
                          <w:rPr>
                            <w:rFonts w:ascii="宋体" w:hAnsi="宋体"/>
                            <w:color w:val="000000"/>
                          </w:rPr>
                          <w:t>现场处理</w:t>
                        </w:r>
                      </w:p>
                      <w:p w14:paraId="5DAAF3FF" w14:textId="77777777" w:rsidR="00261B9F" w:rsidRDefault="00261B9F" w:rsidP="00FC0C35">
                        <w:pPr>
                          <w:ind w:firstLine="480"/>
                        </w:pPr>
                      </w:p>
                      <w:p w14:paraId="025F5D8D" w14:textId="77777777" w:rsidR="00261B9F" w:rsidRPr="00046AE2" w:rsidRDefault="00261B9F" w:rsidP="00FC0C35">
                        <w:pPr>
                          <w:jc w:val="center"/>
                          <w:rPr>
                            <w:rFonts w:ascii="宋体" w:hAnsi="宋体"/>
                            <w:color w:val="000000"/>
                          </w:rPr>
                        </w:pPr>
                        <w:r w:rsidRPr="00046AE2">
                          <w:rPr>
                            <w:rFonts w:ascii="宋体" w:hAnsi="宋体" w:hint="eastAsia"/>
                            <w:color w:val="000000"/>
                          </w:rPr>
                          <w:t>现场人员</w:t>
                        </w:r>
                        <w:r w:rsidRPr="00046AE2">
                          <w:rPr>
                            <w:rFonts w:ascii="宋体" w:hAnsi="宋体"/>
                            <w:color w:val="000000"/>
                          </w:rPr>
                          <w:t>发现异常</w:t>
                        </w:r>
                        <w:r w:rsidRPr="00046AE2">
                          <w:rPr>
                            <w:rFonts w:ascii="宋体" w:hAnsi="宋体" w:hint="eastAsia"/>
                            <w:color w:val="000000"/>
                          </w:rPr>
                          <w:t>，未能</w:t>
                        </w:r>
                        <w:r w:rsidRPr="00046AE2">
                          <w:rPr>
                            <w:rFonts w:ascii="宋体" w:hAnsi="宋体"/>
                            <w:color w:val="000000"/>
                          </w:rPr>
                          <w:t>现场处理</w:t>
                        </w:r>
                      </w:p>
                    </w:txbxContent>
                  </v:textbox>
                </v:roundrect>
                <v:roundrect id="圆角矩形 5" o:spid="_x0000_s1029" style="position:absolute;left:5384;top:9010;width:15336;height:42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h1cMA&#10;AADbAAAADwAAAGRycy9kb3ducmV2LnhtbESPW4vCMBSE34X9D+Es+KapF0SqUZaygj65Xvb9bHNs&#10;i8lJaaJWf/1GEHwcZuYbZr5srRFXanzlWMGgn4Agzp2uuFBwPKx6UxA+IGs0jknBnTwsFx+dOaba&#10;3XhH130oRISwT1FBGUKdSunzkiz6vquJo3dyjcUQZVNI3eAtwq2RwySZSIsVx4USa8pKys/7i1Uw&#10;Tv4GJvte1fbHPzKzPf1uRmujVPez/ZqBCNSGd/jVXmsF0zE8v8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Nh1cMAAADbAAAADwAAAAAAAAAAAAAAAACYAgAAZHJzL2Rv&#10;d25yZXYueG1sUEsFBgAAAAAEAAQA9QAAAIgDAAAAAA==&#10;" filled="f" strokeweight="2pt">
                  <v:textbox>
                    <w:txbxContent>
                      <w:p w14:paraId="2092CED0" w14:textId="77777777" w:rsidR="00261B9F" w:rsidRPr="00046AE2" w:rsidRDefault="00261B9F" w:rsidP="00FC0C35">
                        <w:pPr>
                          <w:jc w:val="center"/>
                          <w:rPr>
                            <w:rFonts w:ascii="宋体" w:hAnsi="宋体"/>
                            <w:color w:val="000000"/>
                          </w:rPr>
                        </w:pPr>
                        <w:r>
                          <w:rPr>
                            <w:rFonts w:ascii="宋体" w:hAnsi="宋体" w:hint="eastAsia"/>
                            <w:color w:val="000000"/>
                          </w:rPr>
                          <w:t>应急总指挥</w:t>
                        </w:r>
                      </w:p>
                      <w:p w14:paraId="3B14B869" w14:textId="77777777" w:rsidR="00261B9F" w:rsidRDefault="00261B9F" w:rsidP="00FC0C35">
                        <w:pPr>
                          <w:ind w:firstLine="480"/>
                        </w:pPr>
                      </w:p>
                      <w:p w14:paraId="24F36C7D" w14:textId="77777777" w:rsidR="00261B9F" w:rsidRPr="00046AE2" w:rsidRDefault="00261B9F" w:rsidP="00FC0C35">
                        <w:pPr>
                          <w:jc w:val="center"/>
                          <w:rPr>
                            <w:rFonts w:ascii="宋体" w:hAnsi="宋体"/>
                            <w:color w:val="000000"/>
                          </w:rPr>
                        </w:pPr>
                        <w:r w:rsidRPr="00046AE2">
                          <w:rPr>
                            <w:rFonts w:ascii="宋体" w:hAnsi="宋体" w:hint="eastAsia"/>
                            <w:color w:val="000000"/>
                          </w:rPr>
                          <w:t>报告</w:t>
                        </w:r>
                        <w:r w:rsidRPr="00046AE2">
                          <w:rPr>
                            <w:rFonts w:ascii="宋体" w:hAnsi="宋体"/>
                            <w:color w:val="000000"/>
                          </w:rPr>
                          <w:t>至</w:t>
                        </w:r>
                        <w:r w:rsidRPr="00046AE2">
                          <w:rPr>
                            <w:rFonts w:ascii="宋体" w:hAnsi="宋体" w:hint="eastAsia"/>
                            <w:color w:val="000000"/>
                          </w:rPr>
                          <w:t>科技创新楼负责人</w:t>
                        </w:r>
                      </w:p>
                    </w:txbxContent>
                  </v:textbox>
                </v:roundrect>
                <v:shapetype id="_x0000_t32" coordsize="21600,21600" o:spt="32" o:oned="t" path="m,l21600,21600e" filled="f">
                  <v:path arrowok="t" fillok="f" o:connecttype="none"/>
                  <o:lock v:ext="edit" shapetype="t"/>
                </v:shapetype>
                <v:shape id="直接箭头连接符 11" o:spid="_x0000_s1030" type="#_x0000_t32" style="position:absolute;left:12656;top:5944;width:12;height:30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4encMAAADbAAAADwAAAGRycy9kb3ducmV2LnhtbESPzWrDMBCE74G+g9hCbonUQINxI5uS&#10;Eig0h/zeN9bWdmOtjKQmzttHgUKPw8x8wyzKwXbiQj60jjW8TBUI4sqZlmsNh/1qkoEIEdlg55g0&#10;3ChAWTyNFpgbd+UtXXaxFgnCIUcNTYx9LmWoGrIYpq4nTt638xZjkr6WxuM1wW0nZ0rNpcWW00KD&#10;PS0bqs67X6tB7XvpN8tTdvpYx69jZw7tjzprPX4e3t9ARBrif/iv/Wk0ZK/w+JJ+gC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Hp3DAAAA2wAAAA8AAAAAAAAAAAAA&#10;AAAAoQIAAGRycy9kb3ducmV2LnhtbFBLBQYAAAAABAAEAPkAAACRAwAAAAA=&#10;" strokecolor="#4579b8" strokeweight="2pt">
                  <v:stroke endarrow="open"/>
                </v:shape>
                <v:shape id="直接箭头连接符 223" o:spid="_x0000_s1031" type="#_x0000_t32" style="position:absolute;left:12668;top:13391;width:0;height:36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H4PcUAAADbAAAADwAAAGRycy9kb3ducmV2LnhtbESPQWvCQBSE7wX/w/KE3urGUkOMboII&#10;Rb2kaEXw9sg+k2D2bchuNe2v7xaEHoeZ+YZZ5oNpxY1611hWMJ1EIIhLqxuuFBw/318SEM4ja2wt&#10;k4JvcpBno6clptreeU+3g69EgLBLUUHtfZdK6cqaDLqJ7YiDd7G9QR9kX0nd4z3ATStfoyiWBhsO&#10;CzV2tK6pvB6+jIJ29vbzscHdNtnE5WDPRXGa7wulnsfDagHC0+D/w4/2VitIYvj7En6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H4PcUAAADbAAAADwAAAAAAAAAA&#10;AAAAAAChAgAAZHJzL2Rvd25yZXYueG1sUEsFBgAAAAAEAAQA+QAAAJMDAAAAAA==&#10;" strokecolor="#4579b8" strokeweight="2pt">
                  <v:stroke endarrow="open"/>
                </v:shape>
                <v:shape id="直接箭头连接符 225" o:spid="_x0000_s1032" type="#_x0000_t32" style="position:absolute;left:12643;top:21438;width:13;height:38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1dpsYAAADbAAAADwAAAGRycy9kb3ducmV2LnhtbESPQWvCQBSE7wX/w/KE3uqmpdqYZiNF&#10;EPWSYiqCt0f2NQnNvg3ZVdP+elcQehxm5hsmXQymFWfqXWNZwfMkAkFcWt1wpWD/tXqKQTiPrLG1&#10;TAp+ycEiGz2kmGh74R2dC1+JAGGXoILa+y6R0pU1GXQT2xEH79v2Bn2QfSV1j5cAN618iaKZNNhw&#10;WKixo2VN5U9xMgra6evf5xq3m3g9Kwd7zPPDfJcr9TgePt5BeBr8f/je3mgF8RvcvoQfI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9XabGAAAA2wAAAA8AAAAAAAAA&#10;AAAAAAAAoQIAAGRycy9kb3ducmV2LnhtbFBLBQYAAAAABAAEAPkAAACUAwAAAAA=&#10;" strokecolor="#4579b8" strokeweight="2pt">
                  <v:stroke endarrow="open"/>
                </v:shape>
                <v:roundrect id="圆角矩形 226" o:spid="_x0000_s1033" style="position:absolute;left:28263;top:17030;width:14478;height:44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0MEA&#10;AADbAAAADwAAAGRycy9kb3ducmV2LnhtbERPy2rCQBTdF/yH4Qrd1YlaisRMggQFu2qr7f6auXng&#10;zJ2QGTXt13cWgsvDeWfFaI240uA7xwrmswQEceV0x42C7+PuZQXCB2SNxjEp+CUPRT55yjDV7sZf&#10;dD2ERsQQ9ikqaEPoUyl91ZJFP3M9ceRqN1gMEQ6N1APeYrg1cpEkb9Jix7GhxZ7Klqrz4WIVvCan&#10;uSm3u95++r/SfNQ/78u9Uep5Om7WIAKN4SG+u/dawSqOjV/iD5D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a9DBAAAA2wAAAA8AAAAAAAAAAAAAAAAAmAIAAGRycy9kb3du&#10;cmV2LnhtbFBLBQYAAAAABAAEAPUAAACGAwAAAAA=&#10;" filled="f" strokeweight="2pt">
                  <v:textbox>
                    <w:txbxContent>
                      <w:p w14:paraId="6EACADEB" w14:textId="77777777" w:rsidR="00261B9F" w:rsidRPr="00046AE2" w:rsidRDefault="00261B9F" w:rsidP="00FC0C35">
                        <w:pPr>
                          <w:jc w:val="center"/>
                          <w:rPr>
                            <w:rFonts w:ascii="宋体" w:hAnsi="宋体"/>
                            <w:color w:val="000000"/>
                          </w:rPr>
                        </w:pPr>
                        <w:r w:rsidRPr="00046AE2">
                          <w:rPr>
                            <w:rFonts w:ascii="宋体" w:hAnsi="宋体" w:hint="eastAsia"/>
                            <w:color w:val="000000"/>
                          </w:rPr>
                          <w:t>发布一、</w:t>
                        </w:r>
                        <w:r w:rsidRPr="00046AE2">
                          <w:rPr>
                            <w:rFonts w:ascii="宋体" w:hAnsi="宋体"/>
                            <w:color w:val="000000"/>
                          </w:rPr>
                          <w:t>二级预警</w:t>
                        </w:r>
                      </w:p>
                      <w:p w14:paraId="7198FD77" w14:textId="77777777" w:rsidR="00261B9F" w:rsidRDefault="00261B9F" w:rsidP="00FC0C35">
                        <w:pPr>
                          <w:ind w:firstLine="480"/>
                        </w:pPr>
                      </w:p>
                      <w:p w14:paraId="1540AA0E" w14:textId="77777777" w:rsidR="00261B9F" w:rsidRPr="00046AE2" w:rsidRDefault="00261B9F" w:rsidP="00FC0C35">
                        <w:pPr>
                          <w:jc w:val="center"/>
                          <w:rPr>
                            <w:rFonts w:ascii="宋体" w:hAnsi="宋体"/>
                            <w:color w:val="000000"/>
                          </w:rPr>
                        </w:pPr>
                        <w:r w:rsidRPr="00046AE2">
                          <w:rPr>
                            <w:rFonts w:ascii="宋体" w:hAnsi="宋体" w:hint="eastAsia"/>
                            <w:color w:val="000000"/>
                          </w:rPr>
                          <w:t>发布一、</w:t>
                        </w:r>
                        <w:r w:rsidRPr="00046AE2">
                          <w:rPr>
                            <w:rFonts w:ascii="宋体" w:hAnsi="宋体"/>
                            <w:color w:val="000000"/>
                          </w:rPr>
                          <w:t>二</w:t>
                        </w:r>
                        <w:r w:rsidRPr="00046AE2">
                          <w:rPr>
                            <w:rFonts w:ascii="宋体" w:hAnsi="宋体" w:hint="eastAsia"/>
                            <w:color w:val="000000"/>
                          </w:rPr>
                          <w:t>、三</w:t>
                        </w:r>
                        <w:r w:rsidRPr="00046AE2">
                          <w:rPr>
                            <w:rFonts w:ascii="宋体" w:hAnsi="宋体"/>
                            <w:color w:val="000000"/>
                          </w:rPr>
                          <w:t>级预警</w:t>
                        </w:r>
                      </w:p>
                    </w:txbxContent>
                  </v:textbox>
                </v:roundrect>
                <v:shape id="直接箭头连接符 227" o:spid="_x0000_s1034" type="#_x0000_t32" style="position:absolute;left:34019;top:21777;width:13;height:38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5sT8QAAADbAAAADwAAAGRycy9kb3ducmV2LnhtbESPQYvCMBSE74L/ITxhb5qurFKrUUQQ&#10;9VLRXQRvj+bZlm1eSpPVrr/eCILHYWa+YWaL1lTiSo0rLSv4HEQgiDOrS84V/Hyv+zEI55E1VpZJ&#10;wT85WMy7nRkm2t74QNejz0WAsEtQQeF9nUjpsoIMuoGtiYN3sY1BH2STS93gLcBNJYdRNJYGSw4L&#10;Bda0Kij7Pf4ZBdXo677f4G4bb8ZZa89pepocUqU+eu1yCsJT69/hV3urFcQTeH4JP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mxPxAAAANsAAAAPAAAAAAAAAAAA&#10;AAAAAKECAABkcnMvZG93bnJldi54bWxQSwUGAAAAAAQABAD5AAAAkgMAAAAA&#10;" strokecolor="#4579b8" strokeweight="2pt">
                  <v:stroke endarrow="open"/>
                </v:shape>
                <v:roundrect id="圆角矩形 228" o:spid="_x0000_s1035" style="position:absolute;left:4476;top:25607;width:38879;height:36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xC8AA&#10;AADbAAAADwAAAGRycy9kb3ducmV2LnhtbERPy4rCMBTdD/gP4QruNPWBaMcoUhR05fiY/Z3m2pZJ&#10;bkoTtfr1ZjEwy8N5L1atNeJOja8cKxgOEhDEudMVFwou521/BsIHZI3GMSl4kofVsvOxwFS7Bx/p&#10;fgqFiCHsU1RQhlCnUvq8JIt+4GriyF1dYzFE2BRSN/iI4dbIUZJMpcWKY0OJNWUl5b+nm1UwSX6G&#10;Jttsa/vlX5k5XL/3451Rqtdt158gArXhX/zn3mkF87g+fok/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HxC8AAAADbAAAADwAAAAAAAAAAAAAAAACYAgAAZHJzL2Rvd25y&#10;ZXYueG1sUEsFBgAAAAAEAAQA9QAAAIUDAAAAAA==&#10;" filled="f" strokeweight="2pt">
                  <v:textbox>
                    <w:txbxContent>
                      <w:p w14:paraId="674562A2" w14:textId="77777777" w:rsidR="00261B9F" w:rsidRPr="00046AE2" w:rsidRDefault="00261B9F" w:rsidP="00FC0C35">
                        <w:pPr>
                          <w:jc w:val="center"/>
                          <w:rPr>
                            <w:rFonts w:ascii="宋体" w:hAnsi="宋体"/>
                            <w:color w:val="000000"/>
                          </w:rPr>
                        </w:pPr>
                        <w:r w:rsidRPr="00046AE2">
                          <w:rPr>
                            <w:rFonts w:ascii="宋体" w:hAnsi="宋体" w:hint="eastAsia"/>
                            <w:color w:val="000000"/>
                          </w:rPr>
                          <w:t>启动相应</w:t>
                        </w:r>
                        <w:r w:rsidRPr="00046AE2">
                          <w:rPr>
                            <w:rFonts w:ascii="宋体" w:hAnsi="宋体"/>
                            <w:color w:val="000000"/>
                          </w:rPr>
                          <w:t>应急预案、应急处置</w:t>
                        </w:r>
                      </w:p>
                      <w:p w14:paraId="6BE5DEA7" w14:textId="77777777" w:rsidR="00261B9F" w:rsidRDefault="00261B9F" w:rsidP="00FC0C35">
                        <w:pPr>
                          <w:ind w:firstLine="480"/>
                        </w:pPr>
                      </w:p>
                      <w:p w14:paraId="6C9BABE5" w14:textId="77777777" w:rsidR="00261B9F" w:rsidRPr="00046AE2" w:rsidRDefault="00261B9F" w:rsidP="00FC0C35">
                        <w:pPr>
                          <w:jc w:val="center"/>
                          <w:rPr>
                            <w:rFonts w:ascii="宋体" w:hAnsi="宋体"/>
                            <w:color w:val="000000"/>
                          </w:rPr>
                        </w:pPr>
                        <w:r w:rsidRPr="00046AE2">
                          <w:rPr>
                            <w:rFonts w:ascii="宋体" w:hAnsi="宋体" w:hint="eastAsia"/>
                            <w:color w:val="000000"/>
                          </w:rPr>
                          <w:t>启动相应</w:t>
                        </w:r>
                        <w:r w:rsidRPr="00046AE2">
                          <w:rPr>
                            <w:rFonts w:ascii="宋体" w:hAnsi="宋体"/>
                            <w:color w:val="000000"/>
                          </w:rPr>
                          <w:t>应急预案、应急处置</w:t>
                        </w:r>
                      </w:p>
                    </w:txbxContent>
                  </v:textbox>
                </v:roundrect>
                <v:shape id="直接箭头连接符 229" o:spid="_x0000_s1036" type="#_x0000_t32" style="position:absolute;left:24669;top:29221;width:13;height:3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H2lMYAAADbAAAADwAAAGRycy9kb3ducmV2LnhtbESPT2vCQBTE74V+h+UVvDWbSCsmukop&#10;SOwlxT8I3h7Z1yQ0+zZktxr99G5B8DjMzG+Y+XIwrThR7xrLCpIoBkFcWt1wpWC/W71OQTiPrLG1&#10;TAou5GC5eH6aY6btmTd02vpKBAi7DBXU3neZlK6syaCLbEccvB/bG/RB9pXUPZ4D3LRyHMcTabDh&#10;sFBjR581lb/bP6OgfX+7fuf4tZ7mk3Kwx6I4pJtCqdHL8DED4Wnwj/C9vdYK0gT+v4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B9pTGAAAA2wAAAA8AAAAAAAAA&#10;AAAAAAAAoQIAAGRycy9kb3ducmV2LnhtbFBLBQYAAAAABAAEAPkAAACUAwAAAAA=&#10;" strokecolor="#4579b8" strokeweight="2pt">
                  <v:stroke endarrow="open"/>
                </v:shape>
                <v:roundrect id="圆角矩形 230" o:spid="_x0000_s1037" style="position:absolute;left:17240;top:33050;width:15907;height:36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K58QA&#10;AADbAAAADwAAAGRycy9kb3ducmV2LnhtbESPT2sCMRTE70K/Q3iF3jSrFmm3ZqUsFeypuq335+bt&#10;H5q8LJuoWz+9KQgeh5n5DbNcDdaIE/W+daxgOklAEJdOt1wr+Plej19A+ICs0TgmBX/kYZU9jJaY&#10;anfmHZ2KUIsIYZ+igiaELpXSlw1Z9BPXEUevcr3FEGVfS93jOcKtkbMkWUiLLceFBjvKGyp/i6NV&#10;8Jwcpib/WHd26y+5+ar2n/ONUerpcXh/AxFoCPfwrb3RCl5n8P8l/g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PyufEAAAA2wAAAA8AAAAAAAAAAAAAAAAAmAIAAGRycy9k&#10;b3ducmV2LnhtbFBLBQYAAAAABAAEAPUAAACJAwAAAAA=&#10;" filled="f" strokeweight="2pt">
                  <v:textbox>
                    <w:txbxContent>
                      <w:p w14:paraId="46834A34" w14:textId="77777777" w:rsidR="00261B9F" w:rsidRPr="00046AE2" w:rsidRDefault="00261B9F" w:rsidP="00FC0C35">
                        <w:pPr>
                          <w:jc w:val="center"/>
                          <w:rPr>
                            <w:rFonts w:ascii="宋体" w:hAnsi="宋体"/>
                            <w:color w:val="000000"/>
                          </w:rPr>
                        </w:pPr>
                        <w:r w:rsidRPr="00046AE2">
                          <w:rPr>
                            <w:rFonts w:ascii="宋体" w:hAnsi="宋体" w:hint="eastAsia"/>
                            <w:color w:val="000000"/>
                          </w:rPr>
                          <w:t>预警解除</w:t>
                        </w:r>
                        <w:r w:rsidRPr="00046AE2">
                          <w:rPr>
                            <w:rFonts w:ascii="宋体" w:hAnsi="宋体"/>
                            <w:color w:val="000000"/>
                          </w:rPr>
                          <w:t>、终止</w:t>
                        </w:r>
                      </w:p>
                      <w:p w14:paraId="35C274F9" w14:textId="77777777" w:rsidR="00261B9F" w:rsidRDefault="00261B9F" w:rsidP="00FC0C35">
                        <w:pPr>
                          <w:ind w:firstLine="480"/>
                        </w:pPr>
                      </w:p>
                      <w:p w14:paraId="000E4443" w14:textId="77777777" w:rsidR="00261B9F" w:rsidRPr="00046AE2" w:rsidRDefault="00261B9F" w:rsidP="00FC0C35">
                        <w:pPr>
                          <w:jc w:val="center"/>
                          <w:rPr>
                            <w:rFonts w:ascii="宋体" w:hAnsi="宋体"/>
                            <w:color w:val="000000"/>
                          </w:rPr>
                        </w:pPr>
                        <w:r w:rsidRPr="00046AE2">
                          <w:rPr>
                            <w:rFonts w:ascii="宋体" w:hAnsi="宋体" w:hint="eastAsia"/>
                            <w:color w:val="000000"/>
                          </w:rPr>
                          <w:t>预警解除</w:t>
                        </w:r>
                        <w:r w:rsidRPr="00046AE2">
                          <w:rPr>
                            <w:rFonts w:ascii="宋体" w:hAnsi="宋体"/>
                            <w:color w:val="000000"/>
                          </w:rPr>
                          <w:t>、终止</w:t>
                        </w:r>
                      </w:p>
                    </w:txbxContent>
                  </v:textbox>
                </v:roundrect>
                <v:roundrect id="圆角矩形 226" o:spid="_x0000_s1038" style="position:absolute;left:5384;top:17030;width:16174;height:44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vfMMA&#10;AADbAAAADwAAAGRycy9kb3ducmV2LnhtbESPW4vCMBSE3xf8D+EIvq2pFxatRpGygj653t6PzbEt&#10;JielyWrdX78RFvZxmJlvmPmytUbcqfGVYwWDfgKCOHe64kLB6bh+n4DwAVmjcUwKnuRhuei8zTHV&#10;7sF7uh9CISKEfYoKyhDqVEqfl2TR911NHL2rayyGKJtC6gYfEW6NHCbJh7RYcVwosaaspPx2+LYK&#10;xsllYLLPdW2//E9mdtfzdrQxSvW67WoGIlAb/sN/7Y1WMB3B60v8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NvfMMAAADbAAAADwAAAAAAAAAAAAAAAACYAgAAZHJzL2Rv&#10;d25yZXYueG1sUEsFBgAAAAAEAAQA9QAAAIgDAAAAAA==&#10;" filled="f" strokeweight="2pt">
                  <v:textbox>
                    <w:txbxContent>
                      <w:p w14:paraId="1EB6B533" w14:textId="77777777" w:rsidR="00261B9F" w:rsidRDefault="00261B9F" w:rsidP="00FC0C35">
                        <w:pPr>
                          <w:pStyle w:val="afffffffb"/>
                          <w:spacing w:before="0" w:beforeAutospacing="0" w:after="0" w:afterAutospacing="0"/>
                          <w:jc w:val="center"/>
                        </w:pPr>
                        <w:r>
                          <w:rPr>
                            <w:rFonts w:ascii="Times New Roman" w:hint="eastAsia"/>
                            <w:color w:val="000000"/>
                            <w:kern w:val="2"/>
                            <w:sz w:val="21"/>
                            <w:szCs w:val="21"/>
                          </w:rPr>
                          <w:t>发布三级预警</w:t>
                        </w:r>
                      </w:p>
                      <w:p w14:paraId="6252358D" w14:textId="77777777" w:rsidR="00261B9F" w:rsidRDefault="00261B9F" w:rsidP="00FC0C35">
                        <w:pPr>
                          <w:pStyle w:val="afffffffb"/>
                          <w:spacing w:before="0" w:beforeAutospacing="0" w:after="0" w:afterAutospacing="0"/>
                          <w:ind w:firstLine="475"/>
                          <w:jc w:val="both"/>
                        </w:pPr>
                        <w:r>
                          <w:rPr>
                            <w:rFonts w:ascii="Times New Roman" w:hAnsi="Times New Roman"/>
                            <w:kern w:val="2"/>
                            <w:sz w:val="21"/>
                            <w:szCs w:val="21"/>
                          </w:rPr>
                          <w:t> </w:t>
                        </w:r>
                      </w:p>
                      <w:p w14:paraId="06DD3BC4" w14:textId="77777777" w:rsidR="00261B9F" w:rsidRDefault="00261B9F" w:rsidP="00FC0C35">
                        <w:pPr>
                          <w:pStyle w:val="afffffffb"/>
                          <w:spacing w:before="0" w:beforeAutospacing="0" w:after="0" w:afterAutospacing="0"/>
                          <w:jc w:val="center"/>
                        </w:pPr>
                        <w:r>
                          <w:rPr>
                            <w:rFonts w:ascii="Times New Roman" w:hint="eastAsia"/>
                            <w:color w:val="000000"/>
                            <w:kern w:val="2"/>
                            <w:sz w:val="21"/>
                            <w:szCs w:val="21"/>
                          </w:rPr>
                          <w:t>发布一、二、三级预警</w:t>
                        </w:r>
                      </w:p>
                    </w:txbxContent>
                  </v:textbox>
                </v:roundrect>
                <v:roundrect id="圆角矩形 230" o:spid="_x0000_s1039" style="position:absolute;left:18916;top:6457;width:15907;height:36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Y5MMA&#10;AADbAAAADwAAAGRycy9kb3ducmV2LnhtbESPQWsCMRSE70L/Q3gFb5qtSKtbo4ggCsWDthdvj83b&#10;zWLyEjdRt/++KRR6HGbmG2ax6p0Vd+pi61nBy7gAQVx53XKj4OtzO5qBiAlZo/VMCr4pwmr5NFhg&#10;qf2Dj3Q/pUZkCMcSFZiUQillrAw5jGMfiLNX+85hyrJrpO7wkeHOyklRvEqHLecFg4E2hqrL6eYU&#10;1OlyrMPhI8yub/p8iHO7M2er1PC5X7+DSNSn//Bfe68VzKfw+yX/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oY5MMAAADbAAAADwAAAAAAAAAAAAAAAACYAgAAZHJzL2Rv&#10;d25yZXYueG1sUEsFBgAAAAAEAAQA9QAAAIgDAAAAAA==&#10;" filled="f" stroked="f" strokeweight="2pt">
                  <v:textbox>
                    <w:txbxContent>
                      <w:p w14:paraId="75B6DDDF" w14:textId="77777777" w:rsidR="00261B9F" w:rsidRPr="00046AE2" w:rsidRDefault="00261B9F" w:rsidP="00FC0C35">
                        <w:pPr>
                          <w:jc w:val="center"/>
                          <w:rPr>
                            <w:rFonts w:ascii="宋体" w:hAnsi="宋体"/>
                            <w:color w:val="000000"/>
                          </w:rPr>
                        </w:pPr>
                        <w:r>
                          <w:rPr>
                            <w:rFonts w:ascii="宋体" w:hAnsi="宋体" w:hint="eastAsia"/>
                            <w:color w:val="000000"/>
                          </w:rPr>
                          <w:t>根据事件进展情况报告</w:t>
                        </w:r>
                      </w:p>
                      <w:p w14:paraId="036AA72E" w14:textId="77777777" w:rsidR="00261B9F" w:rsidRDefault="00261B9F" w:rsidP="00FC0C35">
                        <w:pPr>
                          <w:ind w:firstLine="480"/>
                        </w:pPr>
                      </w:p>
                      <w:p w14:paraId="2D9C4A3B" w14:textId="77777777" w:rsidR="00261B9F" w:rsidRPr="00046AE2" w:rsidRDefault="00261B9F" w:rsidP="00FC0C35">
                        <w:pPr>
                          <w:jc w:val="center"/>
                          <w:rPr>
                            <w:rFonts w:ascii="宋体" w:hAnsi="宋体"/>
                            <w:color w:val="000000"/>
                          </w:rPr>
                        </w:pPr>
                        <w:r w:rsidRPr="00046AE2">
                          <w:rPr>
                            <w:rFonts w:ascii="宋体" w:hAnsi="宋体" w:hint="eastAsia"/>
                            <w:color w:val="000000"/>
                          </w:rPr>
                          <w:t>预警解除</w:t>
                        </w:r>
                        <w:r w:rsidRPr="00046AE2">
                          <w:rPr>
                            <w:rFonts w:ascii="宋体" w:hAnsi="宋体"/>
                            <w:color w:val="000000"/>
                          </w:rPr>
                          <w:t>、终止</w:t>
                        </w:r>
                      </w:p>
                    </w:txbxContent>
                  </v:textbox>
                </v:roundrect>
                <v:shapetype id="_x0000_t33" coordsize="21600,21600" o:spt="33" o:oned="t" path="m,l21600,r,21600e" filled="f">
                  <v:stroke joinstyle="miter"/>
                  <v:path arrowok="t" fillok="f" o:connecttype="none"/>
                  <o:lock v:ext="edit" shapetype="t"/>
                </v:shapetype>
                <v:shape id="AutoShape 189" o:spid="_x0000_s1040" type="#_x0000_t33" style="position:absolute;left:20847;top:11132;width:14656;height:577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XY5MMAAADbAAAADwAAAGRycy9kb3ducmV2LnhtbESPT4vCMBTE7wt+h/AEb2vahYpbjSLC&#10;ogcP/lk9P5pnWmxeShNr3U+/ERb2OMzMb5j5sre16Kj1lWMF6TgBQVw4XbFR8H36ep+C8AFZY+2Y&#10;FDzJw3IxeJtjrt2DD9QdgxERwj5HBWUITS6lL0qy6MeuIY7e1bUWQ5StkbrFR4TbWn4kyURarDgu&#10;lNjQuqTidrxbBdZc9v5nc806o6udnp7TcMpSpUbDfjUDEagP/+G/9lYr+Mzg9SX+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F2OTDAAAA2wAAAA8AAAAAAAAAAAAA&#10;AAAAoQIAAGRycy9kb3ducmV2LnhtbFBLBQYAAAAABAAEAPkAAACRAwAAAAA=&#10;" strokecolor="#4f81bd [3204]" strokeweight="2.25pt">
                  <v:stroke endarrow="block"/>
                  <v:shadow color="#243f60 [1604]" opacity=".5" offset="1pt"/>
                </v:shape>
                <w10:anchorlock/>
              </v:group>
            </w:pict>
          </mc:Fallback>
        </mc:AlternateContent>
      </w:r>
    </w:p>
    <w:p w14:paraId="29C9D835" w14:textId="77777777" w:rsidR="00DB6DDD" w:rsidRPr="009501CD" w:rsidRDefault="00DB6DDD" w:rsidP="003836D4">
      <w:pPr>
        <w:pStyle w:val="affffe"/>
        <w:ind w:firstLineChars="0" w:firstLine="0"/>
        <w:jc w:val="center"/>
        <w:rPr>
          <w:rFonts w:ascii="仿宋" w:eastAsia="仿宋" w:hAnsi="仿宋"/>
          <w:b/>
        </w:rPr>
      </w:pPr>
      <w:r w:rsidRPr="009501CD">
        <w:rPr>
          <w:rFonts w:ascii="仿宋" w:eastAsia="仿宋" w:hAnsi="仿宋"/>
          <w:b/>
        </w:rPr>
        <w:t>图5</w:t>
      </w:r>
      <w:r w:rsidRPr="009501CD">
        <w:rPr>
          <w:rFonts w:ascii="仿宋" w:eastAsia="仿宋" w:hAnsi="仿宋" w:hint="eastAsia"/>
          <w:b/>
        </w:rPr>
        <w:t>.1-</w:t>
      </w:r>
      <w:r w:rsidRPr="009501CD">
        <w:rPr>
          <w:rFonts w:ascii="仿宋" w:eastAsia="仿宋" w:hAnsi="仿宋"/>
          <w:b/>
        </w:rPr>
        <w:t>1  预警流程图</w:t>
      </w:r>
    </w:p>
    <w:p w14:paraId="3F782858" w14:textId="77777777" w:rsidR="002E67CC" w:rsidRPr="006C1836" w:rsidRDefault="006C1836" w:rsidP="006C1836">
      <w:pPr>
        <w:pStyle w:val="3"/>
        <w:adjustRightInd w:val="0"/>
        <w:rPr>
          <w:rFonts w:eastAsia="仿宋"/>
          <w:sz w:val="28"/>
          <w:szCs w:val="28"/>
        </w:rPr>
      </w:pPr>
      <w:r>
        <w:rPr>
          <w:rFonts w:eastAsia="仿宋" w:hint="eastAsia"/>
          <w:sz w:val="28"/>
          <w:szCs w:val="28"/>
        </w:rPr>
        <w:t>5</w:t>
      </w:r>
      <w:r>
        <w:rPr>
          <w:rFonts w:eastAsia="仿宋"/>
          <w:sz w:val="28"/>
          <w:szCs w:val="28"/>
        </w:rPr>
        <w:t>.2.1</w:t>
      </w:r>
      <w:r w:rsidR="002E67CC" w:rsidRPr="006C1836">
        <w:rPr>
          <w:rFonts w:eastAsia="仿宋" w:hint="eastAsia"/>
          <w:sz w:val="28"/>
          <w:szCs w:val="28"/>
        </w:rPr>
        <w:t>预警</w:t>
      </w:r>
      <w:r w:rsidR="006E0BF4" w:rsidRPr="006C1836">
        <w:rPr>
          <w:rFonts w:eastAsia="仿宋" w:hint="eastAsia"/>
          <w:sz w:val="28"/>
          <w:szCs w:val="28"/>
        </w:rPr>
        <w:t>分级</w:t>
      </w:r>
      <w:r w:rsidR="006E0BF4" w:rsidRPr="006C1836">
        <w:rPr>
          <w:rFonts w:eastAsia="仿宋"/>
          <w:sz w:val="28"/>
          <w:szCs w:val="28"/>
        </w:rPr>
        <w:t>与条件</w:t>
      </w:r>
    </w:p>
    <w:p w14:paraId="7FB08F8E" w14:textId="77777777" w:rsidR="002E67CC" w:rsidRPr="009501CD" w:rsidRDefault="002E67CC" w:rsidP="002E67CC">
      <w:pPr>
        <w:pStyle w:val="affffe"/>
        <w:ind w:firstLine="560"/>
        <w:rPr>
          <w:rFonts w:ascii="仿宋" w:eastAsia="仿宋" w:hAnsi="仿宋"/>
          <w:sz w:val="28"/>
          <w:szCs w:val="28"/>
        </w:rPr>
      </w:pPr>
      <w:r w:rsidRPr="009501CD">
        <w:rPr>
          <w:rFonts w:ascii="仿宋" w:eastAsia="仿宋" w:hAnsi="仿宋" w:hint="eastAsia"/>
          <w:sz w:val="28"/>
          <w:szCs w:val="28"/>
        </w:rPr>
        <w:t>按照突发事件严重性和紧急程度，</w:t>
      </w:r>
      <w:r w:rsidR="002C7694" w:rsidRPr="009501CD">
        <w:rPr>
          <w:rFonts w:ascii="仿宋" w:eastAsia="仿宋" w:hAnsi="仿宋" w:hint="eastAsia"/>
          <w:sz w:val="28"/>
          <w:szCs w:val="28"/>
        </w:rPr>
        <w:t>结合</w:t>
      </w:r>
      <w:r w:rsidR="00804FD8" w:rsidRPr="009501CD">
        <w:rPr>
          <w:rFonts w:ascii="仿宋" w:eastAsia="仿宋" w:hAnsi="仿宋" w:hint="eastAsia"/>
          <w:sz w:val="28"/>
          <w:szCs w:val="28"/>
        </w:rPr>
        <w:t>企业</w:t>
      </w:r>
      <w:r w:rsidR="002C7694" w:rsidRPr="009501CD">
        <w:rPr>
          <w:rFonts w:ascii="仿宋" w:eastAsia="仿宋" w:hAnsi="仿宋" w:hint="eastAsia"/>
          <w:sz w:val="28"/>
          <w:szCs w:val="28"/>
        </w:rPr>
        <w:t>特点，</w:t>
      </w:r>
      <w:r w:rsidR="00A1746A" w:rsidRPr="009501CD">
        <w:rPr>
          <w:rFonts w:ascii="仿宋" w:eastAsia="仿宋" w:hAnsi="仿宋" w:hint="eastAsia"/>
          <w:sz w:val="28"/>
          <w:szCs w:val="28"/>
        </w:rPr>
        <w:t>将预警等级</w:t>
      </w:r>
      <w:r w:rsidRPr="009501CD">
        <w:rPr>
          <w:rFonts w:ascii="仿宋" w:eastAsia="仿宋" w:hAnsi="仿宋" w:hint="eastAsia"/>
          <w:sz w:val="28"/>
          <w:szCs w:val="28"/>
        </w:rPr>
        <w:t>分为一般（</w:t>
      </w:r>
      <w:r w:rsidR="002C7694" w:rsidRPr="009501CD">
        <w:rPr>
          <w:rFonts w:ascii="仿宋" w:eastAsia="仿宋" w:hAnsi="仿宋" w:hint="eastAsia"/>
          <w:sz w:val="28"/>
          <w:szCs w:val="28"/>
        </w:rPr>
        <w:t>Ⅲ</w:t>
      </w:r>
      <w:r w:rsidRPr="009501CD">
        <w:rPr>
          <w:rFonts w:ascii="仿宋" w:eastAsia="仿宋" w:hAnsi="仿宋" w:hint="eastAsia"/>
          <w:sz w:val="28"/>
          <w:szCs w:val="28"/>
        </w:rPr>
        <w:t>级）、</w:t>
      </w:r>
      <w:r w:rsidR="003209E3" w:rsidRPr="009501CD">
        <w:rPr>
          <w:rFonts w:ascii="仿宋" w:eastAsia="仿宋" w:hAnsi="仿宋" w:hint="eastAsia"/>
          <w:sz w:val="28"/>
          <w:szCs w:val="28"/>
        </w:rPr>
        <w:t>黄</w:t>
      </w:r>
      <w:r w:rsidRPr="009501CD">
        <w:rPr>
          <w:rFonts w:ascii="仿宋" w:eastAsia="仿宋" w:hAnsi="仿宋" w:hint="eastAsia"/>
          <w:sz w:val="28"/>
          <w:szCs w:val="28"/>
        </w:rPr>
        <w:t>色；较重（</w:t>
      </w:r>
      <w:r w:rsidR="002C7694" w:rsidRPr="009501CD">
        <w:rPr>
          <w:rFonts w:ascii="仿宋" w:eastAsia="仿宋" w:hAnsi="仿宋" w:hint="eastAsia"/>
          <w:sz w:val="28"/>
          <w:szCs w:val="28"/>
        </w:rPr>
        <w:t>Ⅱ</w:t>
      </w:r>
      <w:r w:rsidRPr="009501CD">
        <w:rPr>
          <w:rFonts w:ascii="仿宋" w:eastAsia="仿宋" w:hAnsi="仿宋" w:hint="eastAsia"/>
          <w:sz w:val="28"/>
          <w:szCs w:val="28"/>
        </w:rPr>
        <w:t>级）、</w:t>
      </w:r>
      <w:r w:rsidR="003209E3" w:rsidRPr="009501CD">
        <w:rPr>
          <w:rFonts w:ascii="仿宋" w:eastAsia="仿宋" w:hAnsi="仿宋" w:hint="eastAsia"/>
          <w:sz w:val="28"/>
          <w:szCs w:val="28"/>
        </w:rPr>
        <w:t>橙</w:t>
      </w:r>
      <w:r w:rsidRPr="009501CD">
        <w:rPr>
          <w:rFonts w:ascii="仿宋" w:eastAsia="仿宋" w:hAnsi="仿宋" w:hint="eastAsia"/>
          <w:sz w:val="28"/>
          <w:szCs w:val="28"/>
        </w:rPr>
        <w:t>色；严重（</w:t>
      </w:r>
      <w:r w:rsidR="002C7694" w:rsidRPr="009501CD">
        <w:rPr>
          <w:rFonts w:ascii="仿宋" w:eastAsia="仿宋" w:hAnsi="仿宋" w:hint="eastAsia"/>
          <w:sz w:val="28"/>
          <w:szCs w:val="28"/>
        </w:rPr>
        <w:t>Ⅰ</w:t>
      </w:r>
      <w:r w:rsidRPr="009501CD">
        <w:rPr>
          <w:rFonts w:ascii="仿宋" w:eastAsia="仿宋" w:hAnsi="仿宋" w:hint="eastAsia"/>
          <w:sz w:val="28"/>
          <w:szCs w:val="28"/>
        </w:rPr>
        <w:t>级）、</w:t>
      </w:r>
      <w:r w:rsidR="002E63B2" w:rsidRPr="009501CD">
        <w:rPr>
          <w:rFonts w:ascii="仿宋" w:eastAsia="仿宋" w:hAnsi="仿宋" w:hint="eastAsia"/>
          <w:sz w:val="28"/>
          <w:szCs w:val="28"/>
        </w:rPr>
        <w:t>红</w:t>
      </w:r>
      <w:r w:rsidRPr="009501CD">
        <w:rPr>
          <w:rFonts w:ascii="仿宋" w:eastAsia="仿宋" w:hAnsi="仿宋" w:hint="eastAsia"/>
          <w:sz w:val="28"/>
          <w:szCs w:val="28"/>
        </w:rPr>
        <w:t>色。</w:t>
      </w:r>
    </w:p>
    <w:p w14:paraId="338047C0" w14:textId="413AC430" w:rsidR="00DB6DDD" w:rsidRPr="009501CD" w:rsidRDefault="00DB6DDD" w:rsidP="00DB6DDD">
      <w:pPr>
        <w:pStyle w:val="affffe"/>
        <w:ind w:firstLine="560"/>
        <w:rPr>
          <w:rFonts w:ascii="仿宋" w:eastAsia="仿宋" w:hAnsi="仿宋"/>
          <w:sz w:val="28"/>
          <w:szCs w:val="28"/>
        </w:rPr>
      </w:pPr>
      <w:r w:rsidRPr="009501CD">
        <w:rPr>
          <w:rFonts w:ascii="仿宋" w:eastAsia="仿宋" w:hAnsi="仿宋"/>
          <w:sz w:val="28"/>
          <w:szCs w:val="28"/>
        </w:rPr>
        <w:t>（1）</w:t>
      </w:r>
      <w:r w:rsidR="00DD6CE8" w:rsidRPr="009501CD">
        <w:rPr>
          <w:rFonts w:ascii="仿宋" w:eastAsia="仿宋" w:hAnsi="仿宋" w:hint="eastAsia"/>
          <w:sz w:val="28"/>
          <w:szCs w:val="28"/>
        </w:rPr>
        <w:t>III级预警（黄色）：</w:t>
      </w:r>
      <w:r w:rsidR="00FC0C35" w:rsidRPr="009501CD">
        <w:rPr>
          <w:rFonts w:ascii="仿宋" w:eastAsia="仿宋" w:hAnsi="仿宋"/>
          <w:sz w:val="28"/>
          <w:szCs w:val="28"/>
        </w:rPr>
        <w:t>对可能发生的突发环境事件进行预判，</w:t>
      </w:r>
      <w:r w:rsidR="00FC0C35" w:rsidRPr="009501CD">
        <w:rPr>
          <w:rFonts w:ascii="仿宋" w:eastAsia="仿宋" w:hAnsi="仿宋" w:hint="eastAsia"/>
          <w:sz w:val="28"/>
          <w:szCs w:val="28"/>
        </w:rPr>
        <w:t>发现危化品、危险废物泄漏，或发现火灾隐患，可能引发事故</w:t>
      </w:r>
      <w:r w:rsidR="00DD6CE8" w:rsidRPr="009501CD">
        <w:rPr>
          <w:rFonts w:ascii="仿宋" w:eastAsia="仿宋" w:hAnsi="仿宋" w:hint="eastAsia"/>
          <w:sz w:val="28"/>
          <w:szCs w:val="28"/>
        </w:rPr>
        <w:t>。</w:t>
      </w:r>
    </w:p>
    <w:p w14:paraId="5B4D72AE" w14:textId="77777777" w:rsidR="00DB6DDD" w:rsidRPr="009501CD" w:rsidRDefault="00DB6DDD" w:rsidP="00DB6DDD">
      <w:pPr>
        <w:pStyle w:val="affffe"/>
        <w:ind w:firstLine="560"/>
        <w:rPr>
          <w:rFonts w:ascii="仿宋" w:eastAsia="仿宋" w:hAnsi="仿宋"/>
          <w:sz w:val="28"/>
          <w:szCs w:val="28"/>
        </w:rPr>
      </w:pPr>
      <w:r w:rsidRPr="009501CD">
        <w:rPr>
          <w:rFonts w:ascii="仿宋" w:eastAsia="仿宋" w:hAnsi="仿宋"/>
          <w:sz w:val="28"/>
          <w:szCs w:val="28"/>
        </w:rPr>
        <w:t>（2）</w:t>
      </w:r>
      <w:r w:rsidR="00DD6CE8" w:rsidRPr="009501CD">
        <w:rPr>
          <w:rFonts w:ascii="仿宋" w:eastAsia="仿宋" w:hAnsi="仿宋" w:hint="eastAsia"/>
          <w:sz w:val="28"/>
          <w:szCs w:val="28"/>
        </w:rPr>
        <w:t>II</w:t>
      </w:r>
      <w:r w:rsidRPr="009501CD">
        <w:rPr>
          <w:rFonts w:ascii="仿宋" w:eastAsia="仿宋" w:hAnsi="仿宋"/>
          <w:sz w:val="28"/>
          <w:szCs w:val="28"/>
        </w:rPr>
        <w:t>级预警</w:t>
      </w:r>
      <w:r w:rsidRPr="009501CD">
        <w:rPr>
          <w:rFonts w:ascii="仿宋" w:eastAsia="仿宋" w:hAnsi="仿宋" w:hint="eastAsia"/>
          <w:sz w:val="28"/>
          <w:szCs w:val="28"/>
        </w:rPr>
        <w:t>（橙色）</w:t>
      </w:r>
      <w:r w:rsidRPr="009501CD">
        <w:rPr>
          <w:rFonts w:ascii="仿宋" w:eastAsia="仿宋" w:hAnsi="仿宋"/>
          <w:sz w:val="28"/>
          <w:szCs w:val="28"/>
        </w:rPr>
        <w:t>：对可能发生的突发环境事件进行预判，</w:t>
      </w:r>
      <w:r w:rsidR="00D54CF6" w:rsidRPr="009501CD">
        <w:rPr>
          <w:rFonts w:ascii="仿宋" w:eastAsia="仿宋" w:hAnsi="仿宋" w:hint="eastAsia"/>
          <w:sz w:val="28"/>
          <w:szCs w:val="28"/>
        </w:rPr>
        <w:t>发现</w:t>
      </w:r>
      <w:r w:rsidRPr="009501CD">
        <w:rPr>
          <w:rFonts w:ascii="仿宋" w:eastAsia="仿宋" w:hAnsi="仿宋" w:hint="eastAsia"/>
          <w:sz w:val="28"/>
          <w:szCs w:val="28"/>
        </w:rPr>
        <w:t>发现火种</w:t>
      </w:r>
      <w:r w:rsidR="00D54CF6" w:rsidRPr="009501CD">
        <w:rPr>
          <w:rFonts w:ascii="仿宋" w:eastAsia="仿宋" w:hAnsi="仿宋" w:hint="eastAsia"/>
          <w:sz w:val="28"/>
          <w:szCs w:val="28"/>
        </w:rPr>
        <w:t>或小面积有起火</w:t>
      </w:r>
      <w:r w:rsidR="00FC0C35" w:rsidRPr="009501CD">
        <w:rPr>
          <w:rFonts w:ascii="仿宋" w:eastAsia="仿宋" w:hAnsi="仿宋" w:hint="eastAsia"/>
          <w:sz w:val="28"/>
          <w:szCs w:val="28"/>
        </w:rPr>
        <w:t>；重要节假日、重大活动，政府部门提示加强防范保障。</w:t>
      </w:r>
    </w:p>
    <w:p w14:paraId="4535668F" w14:textId="77777777" w:rsidR="00DB6DDD" w:rsidRPr="009501CD" w:rsidRDefault="00DB6DDD" w:rsidP="00DB6DDD">
      <w:pPr>
        <w:pStyle w:val="affffe"/>
        <w:ind w:firstLine="560"/>
        <w:rPr>
          <w:rFonts w:ascii="仿宋" w:eastAsia="仿宋" w:hAnsi="仿宋"/>
          <w:sz w:val="28"/>
          <w:szCs w:val="28"/>
        </w:rPr>
      </w:pPr>
      <w:r w:rsidRPr="009501CD">
        <w:rPr>
          <w:rFonts w:ascii="仿宋" w:eastAsia="仿宋" w:hAnsi="仿宋" w:hint="eastAsia"/>
          <w:sz w:val="28"/>
          <w:szCs w:val="28"/>
        </w:rPr>
        <w:lastRenderedPageBreak/>
        <w:t>（3）</w:t>
      </w:r>
      <w:r w:rsidR="00DD6CE8" w:rsidRPr="009501CD">
        <w:rPr>
          <w:rFonts w:ascii="仿宋" w:eastAsia="仿宋" w:hAnsi="仿宋" w:hint="eastAsia"/>
          <w:sz w:val="28"/>
          <w:szCs w:val="28"/>
        </w:rPr>
        <w:t>I</w:t>
      </w:r>
      <w:r w:rsidR="00DD6CE8" w:rsidRPr="009501CD">
        <w:rPr>
          <w:rFonts w:ascii="仿宋" w:eastAsia="仿宋" w:hAnsi="仿宋"/>
          <w:sz w:val="28"/>
          <w:szCs w:val="28"/>
        </w:rPr>
        <w:t>级预警</w:t>
      </w:r>
      <w:r w:rsidR="00DD6CE8" w:rsidRPr="009501CD">
        <w:rPr>
          <w:rFonts w:ascii="仿宋" w:eastAsia="仿宋" w:hAnsi="仿宋" w:hint="eastAsia"/>
          <w:sz w:val="28"/>
          <w:szCs w:val="28"/>
        </w:rPr>
        <w:t>（红色）</w:t>
      </w:r>
      <w:r w:rsidR="00DD6CE8" w:rsidRPr="009501CD">
        <w:rPr>
          <w:rFonts w:ascii="仿宋" w:eastAsia="仿宋" w:hAnsi="仿宋"/>
          <w:sz w:val="28"/>
          <w:szCs w:val="28"/>
        </w:rPr>
        <w:t>：对可能发生的突发环境事件进行预判，</w:t>
      </w:r>
      <w:r w:rsidR="00DD6CE8" w:rsidRPr="009501CD">
        <w:rPr>
          <w:rFonts w:ascii="仿宋" w:eastAsia="仿宋" w:hAnsi="仿宋" w:hint="eastAsia"/>
          <w:sz w:val="28"/>
          <w:szCs w:val="28"/>
        </w:rPr>
        <w:t>发现</w:t>
      </w:r>
      <w:r w:rsidR="00D54CF6" w:rsidRPr="009501CD">
        <w:rPr>
          <w:rFonts w:ascii="仿宋" w:eastAsia="仿宋" w:hAnsi="仿宋" w:hint="eastAsia"/>
          <w:sz w:val="28"/>
          <w:szCs w:val="28"/>
        </w:rPr>
        <w:t>大面积</w:t>
      </w:r>
      <w:r w:rsidR="00DD6CE8" w:rsidRPr="009501CD">
        <w:rPr>
          <w:rFonts w:ascii="仿宋" w:eastAsia="仿宋" w:hAnsi="仿宋" w:hint="eastAsia"/>
          <w:sz w:val="28"/>
          <w:szCs w:val="28"/>
        </w:rPr>
        <w:t>起火</w:t>
      </w:r>
      <w:r w:rsidR="00FC0C35" w:rsidRPr="009501CD">
        <w:rPr>
          <w:rFonts w:ascii="仿宋" w:eastAsia="仿宋" w:hAnsi="仿宋" w:hint="eastAsia"/>
          <w:sz w:val="28"/>
          <w:szCs w:val="28"/>
        </w:rPr>
        <w:t>；有关部门发布区域性、突发性、灾害性天气或其它自然灾害；周边企业发生事故，并可能影响到</w:t>
      </w:r>
      <w:r w:rsidR="009501CD">
        <w:rPr>
          <w:rFonts w:ascii="仿宋" w:eastAsia="仿宋" w:hAnsi="仿宋" w:hint="eastAsia"/>
          <w:sz w:val="28"/>
          <w:szCs w:val="28"/>
        </w:rPr>
        <w:t>企业</w:t>
      </w:r>
      <w:r w:rsidR="006D68AD" w:rsidRPr="009501CD">
        <w:rPr>
          <w:rFonts w:ascii="仿宋" w:eastAsia="仿宋" w:hAnsi="仿宋"/>
          <w:sz w:val="28"/>
          <w:szCs w:val="28"/>
        </w:rPr>
        <w:t>的</w:t>
      </w:r>
      <w:r w:rsidR="00FC0C35" w:rsidRPr="009501CD">
        <w:rPr>
          <w:rFonts w:ascii="仿宋" w:eastAsia="仿宋" w:hAnsi="仿宋" w:hint="eastAsia"/>
          <w:sz w:val="28"/>
          <w:szCs w:val="28"/>
        </w:rPr>
        <w:t>。</w:t>
      </w:r>
    </w:p>
    <w:p w14:paraId="2CAC64A0" w14:textId="77777777" w:rsidR="00DB6DDD" w:rsidRPr="009501CD" w:rsidRDefault="00DB6DDD" w:rsidP="00DB6DDD">
      <w:pPr>
        <w:pStyle w:val="affffe"/>
        <w:ind w:firstLine="560"/>
        <w:rPr>
          <w:rFonts w:ascii="仿宋" w:eastAsia="仿宋" w:hAnsi="仿宋"/>
          <w:sz w:val="28"/>
          <w:szCs w:val="28"/>
          <w:highlight w:val="yellow"/>
        </w:rPr>
      </w:pPr>
      <w:r w:rsidRPr="009501CD">
        <w:rPr>
          <w:rFonts w:ascii="仿宋" w:eastAsia="仿宋" w:hAnsi="仿宋"/>
          <w:sz w:val="28"/>
          <w:szCs w:val="28"/>
        </w:rPr>
        <w:t>根据事态发展及采取措施的效果，预警可以升级、降级或解除。</w:t>
      </w:r>
    </w:p>
    <w:p w14:paraId="6C9D1E72" w14:textId="77777777" w:rsidR="002E67CC" w:rsidRPr="006C1836" w:rsidRDefault="006C1836" w:rsidP="006C1836">
      <w:pPr>
        <w:pStyle w:val="3"/>
        <w:adjustRightInd w:val="0"/>
        <w:rPr>
          <w:rFonts w:eastAsia="仿宋"/>
          <w:sz w:val="28"/>
          <w:szCs w:val="28"/>
        </w:rPr>
      </w:pPr>
      <w:r>
        <w:rPr>
          <w:rFonts w:eastAsia="仿宋" w:hint="eastAsia"/>
          <w:sz w:val="28"/>
          <w:szCs w:val="28"/>
        </w:rPr>
        <w:t>5</w:t>
      </w:r>
      <w:r>
        <w:rPr>
          <w:rFonts w:eastAsia="仿宋"/>
          <w:sz w:val="28"/>
          <w:szCs w:val="28"/>
        </w:rPr>
        <w:t>.2.2</w:t>
      </w:r>
      <w:r w:rsidR="002E67CC" w:rsidRPr="006C1836">
        <w:rPr>
          <w:rFonts w:eastAsia="仿宋" w:hint="eastAsia"/>
          <w:sz w:val="28"/>
          <w:szCs w:val="28"/>
        </w:rPr>
        <w:t>预警</w:t>
      </w:r>
      <w:r w:rsidR="00DB6DDD" w:rsidRPr="006C1836">
        <w:rPr>
          <w:rFonts w:eastAsia="仿宋" w:hint="eastAsia"/>
          <w:sz w:val="28"/>
          <w:szCs w:val="28"/>
        </w:rPr>
        <w:t>发布与措施</w:t>
      </w:r>
    </w:p>
    <w:p w14:paraId="62A5F0D3" w14:textId="77777777" w:rsidR="00DB6DDD" w:rsidRPr="009501CD" w:rsidRDefault="00DB6DDD" w:rsidP="00816A8A">
      <w:pPr>
        <w:pStyle w:val="4"/>
        <w:ind w:firstLineChars="100" w:firstLine="280"/>
        <w:rPr>
          <w:rFonts w:ascii="仿宋" w:eastAsia="仿宋" w:hAnsi="仿宋"/>
          <w:sz w:val="28"/>
          <w:szCs w:val="28"/>
        </w:rPr>
      </w:pPr>
      <w:r w:rsidRPr="009501CD">
        <w:rPr>
          <w:rFonts w:ascii="仿宋" w:eastAsia="仿宋" w:hAnsi="仿宋" w:hint="eastAsia"/>
          <w:sz w:val="28"/>
          <w:szCs w:val="28"/>
        </w:rPr>
        <w:t>预警发布</w:t>
      </w:r>
    </w:p>
    <w:p w14:paraId="1314C0C5" w14:textId="77777777" w:rsidR="00FC0C35" w:rsidRPr="009501CD" w:rsidRDefault="00FC0C35" w:rsidP="00DB6DDD">
      <w:pPr>
        <w:pStyle w:val="affffe"/>
        <w:ind w:firstLine="560"/>
        <w:rPr>
          <w:rFonts w:ascii="仿宋" w:eastAsia="仿宋" w:hAnsi="仿宋"/>
          <w:sz w:val="28"/>
          <w:szCs w:val="28"/>
        </w:rPr>
      </w:pPr>
      <w:r w:rsidRPr="009501CD">
        <w:rPr>
          <w:rFonts w:ascii="仿宋" w:eastAsia="仿宋" w:hAnsi="仿宋" w:hint="eastAsia"/>
          <w:sz w:val="28"/>
          <w:szCs w:val="28"/>
        </w:rPr>
        <w:t>三级</w:t>
      </w:r>
      <w:r w:rsidR="005326B0">
        <w:rPr>
          <w:rFonts w:ascii="仿宋" w:eastAsia="仿宋" w:hAnsi="仿宋" w:hint="eastAsia"/>
          <w:sz w:val="28"/>
          <w:szCs w:val="28"/>
        </w:rPr>
        <w:t>、</w:t>
      </w:r>
      <w:r w:rsidRPr="009501CD">
        <w:rPr>
          <w:rFonts w:ascii="仿宋" w:eastAsia="仿宋" w:hAnsi="仿宋" w:hint="eastAsia"/>
          <w:sz w:val="28"/>
          <w:szCs w:val="28"/>
        </w:rPr>
        <w:t>二级、一级预警</w:t>
      </w:r>
      <w:r w:rsidR="005326B0">
        <w:rPr>
          <w:rFonts w:ascii="仿宋" w:eastAsia="仿宋" w:hAnsi="仿宋" w:hint="eastAsia"/>
          <w:sz w:val="28"/>
          <w:szCs w:val="28"/>
        </w:rPr>
        <w:t>均</w:t>
      </w:r>
      <w:r w:rsidRPr="009501CD">
        <w:rPr>
          <w:rFonts w:ascii="仿宋" w:eastAsia="仿宋" w:hAnsi="仿宋" w:hint="eastAsia"/>
          <w:sz w:val="28"/>
          <w:szCs w:val="28"/>
        </w:rPr>
        <w:t>由</w:t>
      </w:r>
      <w:r w:rsidR="00722DF7">
        <w:rPr>
          <w:rFonts w:ascii="仿宋" w:eastAsia="仿宋" w:hAnsi="仿宋" w:hint="eastAsia"/>
          <w:sz w:val="28"/>
          <w:szCs w:val="28"/>
        </w:rPr>
        <w:t>总指挥</w:t>
      </w:r>
      <w:r w:rsidRPr="009501CD">
        <w:rPr>
          <w:rFonts w:ascii="仿宋" w:eastAsia="仿宋" w:hAnsi="仿宋"/>
          <w:sz w:val="28"/>
          <w:szCs w:val="28"/>
        </w:rPr>
        <w:t>根据预警信号和现场情况判断发布预警。</w:t>
      </w:r>
    </w:p>
    <w:p w14:paraId="1E34118C" w14:textId="77373803" w:rsidR="00DB6DDD" w:rsidRPr="009501CD" w:rsidRDefault="00DB6DDD" w:rsidP="00DB6DDD">
      <w:pPr>
        <w:pStyle w:val="affffe"/>
        <w:ind w:firstLine="560"/>
        <w:rPr>
          <w:rFonts w:ascii="仿宋" w:eastAsia="仿宋" w:hAnsi="仿宋"/>
          <w:sz w:val="28"/>
          <w:szCs w:val="28"/>
        </w:rPr>
      </w:pPr>
      <w:r w:rsidRPr="009501CD">
        <w:rPr>
          <w:rFonts w:ascii="仿宋" w:eastAsia="仿宋" w:hAnsi="仿宋" w:hint="eastAsia"/>
          <w:sz w:val="28"/>
          <w:szCs w:val="28"/>
        </w:rPr>
        <w:t>工作时间：第一发现人立即报告</w:t>
      </w:r>
      <w:r w:rsidR="005326B0">
        <w:rPr>
          <w:rFonts w:ascii="仿宋" w:eastAsia="仿宋" w:hAnsi="仿宋" w:hint="eastAsia"/>
          <w:sz w:val="28"/>
          <w:szCs w:val="28"/>
        </w:rPr>
        <w:t>总指挥</w:t>
      </w:r>
      <w:r w:rsidRPr="009501CD">
        <w:rPr>
          <w:rFonts w:ascii="仿宋" w:eastAsia="仿宋" w:hAnsi="仿宋" w:hint="eastAsia"/>
          <w:sz w:val="28"/>
          <w:szCs w:val="28"/>
        </w:rPr>
        <w:t>，</w:t>
      </w:r>
      <w:r w:rsidR="005326B0">
        <w:rPr>
          <w:rFonts w:ascii="仿宋" w:eastAsia="仿宋" w:hAnsi="仿宋" w:hint="eastAsia"/>
          <w:sz w:val="28"/>
          <w:szCs w:val="28"/>
        </w:rPr>
        <w:t>总指挥</w:t>
      </w:r>
      <w:r w:rsidRPr="009501CD">
        <w:rPr>
          <w:rFonts w:ascii="仿宋" w:eastAsia="仿宋" w:hAnsi="仿宋" w:hint="eastAsia"/>
          <w:sz w:val="28"/>
          <w:szCs w:val="28"/>
        </w:rPr>
        <w:t>立即赶赴现场确认，迅速安排人员进行紧急处置（火灾时应切断相关电源）。</w:t>
      </w:r>
      <w:r w:rsidR="00722DF7">
        <w:rPr>
          <w:rFonts w:ascii="仿宋" w:eastAsia="仿宋" w:hAnsi="仿宋" w:hint="eastAsia"/>
          <w:sz w:val="28"/>
          <w:szCs w:val="28"/>
        </w:rPr>
        <w:t>总指挥</w:t>
      </w:r>
      <w:r w:rsidRPr="009501CD">
        <w:rPr>
          <w:rFonts w:ascii="仿宋" w:eastAsia="仿宋" w:hAnsi="仿宋" w:hint="eastAsia"/>
          <w:sz w:val="28"/>
          <w:szCs w:val="28"/>
        </w:rPr>
        <w:t>根据事故报告情况启动相应级别的预警。</w:t>
      </w:r>
    </w:p>
    <w:p w14:paraId="4E91E261" w14:textId="77777777" w:rsidR="00DB6DDD" w:rsidRPr="009501CD" w:rsidRDefault="00DB6DDD" w:rsidP="00DB6DDD">
      <w:pPr>
        <w:pStyle w:val="affffe"/>
        <w:ind w:firstLine="560"/>
        <w:rPr>
          <w:rFonts w:ascii="仿宋" w:eastAsia="仿宋" w:hAnsi="仿宋"/>
          <w:sz w:val="28"/>
          <w:szCs w:val="28"/>
        </w:rPr>
      </w:pPr>
      <w:r w:rsidRPr="009501CD">
        <w:rPr>
          <w:rFonts w:ascii="仿宋" w:eastAsia="仿宋" w:hAnsi="仿宋" w:hint="eastAsia"/>
          <w:sz w:val="28"/>
          <w:szCs w:val="28"/>
        </w:rPr>
        <w:t>非工作时间：值班人员立即电话报告</w:t>
      </w:r>
      <w:r w:rsidR="005326B0">
        <w:rPr>
          <w:rFonts w:ascii="仿宋" w:eastAsia="仿宋" w:hAnsi="仿宋" w:hint="eastAsia"/>
          <w:sz w:val="28"/>
          <w:szCs w:val="28"/>
        </w:rPr>
        <w:t>总指挥</w:t>
      </w:r>
      <w:r w:rsidRPr="009501CD">
        <w:rPr>
          <w:rFonts w:ascii="仿宋" w:eastAsia="仿宋" w:hAnsi="仿宋" w:hint="eastAsia"/>
          <w:sz w:val="28"/>
          <w:szCs w:val="28"/>
        </w:rPr>
        <w:t>，</w:t>
      </w:r>
      <w:r w:rsidR="005326B0">
        <w:rPr>
          <w:rFonts w:ascii="仿宋" w:eastAsia="仿宋" w:hAnsi="仿宋" w:hint="eastAsia"/>
          <w:sz w:val="28"/>
          <w:szCs w:val="28"/>
        </w:rPr>
        <w:t>总指挥</w:t>
      </w:r>
      <w:r w:rsidRPr="009501CD">
        <w:rPr>
          <w:rFonts w:ascii="仿宋" w:eastAsia="仿宋" w:hAnsi="仿宋" w:hint="eastAsia"/>
          <w:sz w:val="28"/>
          <w:szCs w:val="28"/>
        </w:rPr>
        <w:t>根据事故情况迅速安排</w:t>
      </w:r>
      <w:r w:rsidR="00FC0C35" w:rsidRPr="009501CD">
        <w:rPr>
          <w:rFonts w:ascii="仿宋" w:eastAsia="仿宋" w:hAnsi="仿宋" w:hint="eastAsia"/>
          <w:sz w:val="28"/>
          <w:szCs w:val="28"/>
        </w:rPr>
        <w:t>值班人员进行紧急处置（火灾时应切断相关电源），并</w:t>
      </w:r>
      <w:r w:rsidRPr="009501CD">
        <w:rPr>
          <w:rFonts w:ascii="仿宋" w:eastAsia="仿宋" w:hAnsi="仿宋" w:hint="eastAsia"/>
          <w:sz w:val="28"/>
          <w:szCs w:val="28"/>
        </w:rPr>
        <w:t>根据事故报告情况启动相应级别的预警。</w:t>
      </w:r>
    </w:p>
    <w:p w14:paraId="4DA677C2" w14:textId="77777777" w:rsidR="00DD6CE8" w:rsidRPr="009501CD" w:rsidRDefault="00DD6CE8" w:rsidP="006E0BF4">
      <w:pPr>
        <w:pStyle w:val="4"/>
        <w:rPr>
          <w:rFonts w:ascii="仿宋" w:eastAsia="仿宋" w:hAnsi="仿宋"/>
          <w:sz w:val="28"/>
          <w:szCs w:val="28"/>
        </w:rPr>
      </w:pPr>
      <w:r w:rsidRPr="009501CD">
        <w:rPr>
          <w:rFonts w:ascii="仿宋" w:eastAsia="仿宋" w:hAnsi="仿宋" w:hint="eastAsia"/>
          <w:sz w:val="28"/>
          <w:szCs w:val="28"/>
        </w:rPr>
        <w:t>预警措施</w:t>
      </w:r>
    </w:p>
    <w:p w14:paraId="064D2320" w14:textId="77777777" w:rsidR="00DD6CE8" w:rsidRPr="009501CD" w:rsidRDefault="00DD6CE8" w:rsidP="00DD6CE8">
      <w:pPr>
        <w:pStyle w:val="affffe"/>
        <w:ind w:firstLine="560"/>
        <w:rPr>
          <w:rFonts w:ascii="仿宋" w:eastAsia="仿宋" w:hAnsi="仿宋"/>
          <w:sz w:val="28"/>
          <w:szCs w:val="28"/>
        </w:rPr>
      </w:pPr>
      <w:r w:rsidRPr="009501CD">
        <w:rPr>
          <w:rFonts w:ascii="仿宋" w:eastAsia="仿宋" w:hAnsi="仿宋"/>
          <w:sz w:val="28"/>
          <w:szCs w:val="28"/>
        </w:rPr>
        <w:t>进入预警状态后，</w:t>
      </w:r>
      <w:r w:rsidR="00722DF7">
        <w:rPr>
          <w:rFonts w:ascii="仿宋" w:eastAsia="仿宋" w:hAnsi="仿宋" w:hint="eastAsia"/>
          <w:sz w:val="28"/>
          <w:szCs w:val="28"/>
        </w:rPr>
        <w:t>总指挥</w:t>
      </w:r>
      <w:r w:rsidRPr="009501CD">
        <w:rPr>
          <w:rFonts w:ascii="仿宋" w:eastAsia="仿宋" w:hAnsi="仿宋"/>
          <w:sz w:val="28"/>
          <w:szCs w:val="28"/>
        </w:rPr>
        <w:t>应当采取以下措施：</w:t>
      </w:r>
    </w:p>
    <w:p w14:paraId="58492757" w14:textId="77777777" w:rsidR="00DD6CE8" w:rsidRPr="009501CD" w:rsidRDefault="00DD6CE8" w:rsidP="00DD6CE8">
      <w:pPr>
        <w:pStyle w:val="affffe"/>
        <w:ind w:firstLine="560"/>
        <w:rPr>
          <w:rFonts w:ascii="仿宋" w:eastAsia="仿宋" w:hAnsi="仿宋"/>
          <w:sz w:val="28"/>
          <w:szCs w:val="28"/>
        </w:rPr>
      </w:pPr>
      <w:r w:rsidRPr="009501CD">
        <w:rPr>
          <w:rFonts w:ascii="仿宋" w:eastAsia="仿宋" w:hAnsi="仿宋"/>
          <w:sz w:val="28"/>
          <w:szCs w:val="28"/>
        </w:rPr>
        <w:t>发布预警</w:t>
      </w:r>
      <w:r w:rsidR="00FC0C35" w:rsidRPr="009501CD">
        <w:rPr>
          <w:rFonts w:ascii="仿宋" w:eastAsia="仿宋" w:hAnsi="仿宋" w:hint="eastAsia"/>
          <w:sz w:val="28"/>
          <w:szCs w:val="28"/>
        </w:rPr>
        <w:t>：</w:t>
      </w:r>
    </w:p>
    <w:p w14:paraId="09770E99" w14:textId="77777777" w:rsidR="00DD6CE8" w:rsidRPr="009501CD" w:rsidRDefault="00DD6CE8" w:rsidP="00DD6CE8">
      <w:pPr>
        <w:pStyle w:val="affffe"/>
        <w:ind w:firstLine="560"/>
        <w:rPr>
          <w:rFonts w:ascii="仿宋" w:eastAsia="仿宋" w:hAnsi="仿宋"/>
          <w:sz w:val="28"/>
          <w:szCs w:val="28"/>
        </w:rPr>
      </w:pPr>
      <w:r w:rsidRPr="009501CD">
        <w:rPr>
          <w:rFonts w:ascii="仿宋" w:eastAsia="仿宋" w:hAnsi="仿宋"/>
          <w:sz w:val="28"/>
          <w:szCs w:val="28"/>
        </w:rPr>
        <w:t>针对突发事件可能造成的危害，封闭、隔离或者限制使用有关场所，中止可能导致危害扩大的行为和活动；</w:t>
      </w:r>
    </w:p>
    <w:p w14:paraId="3777BCD4" w14:textId="77777777" w:rsidR="00DD6CE8" w:rsidRPr="009501CD" w:rsidRDefault="00DD6CE8" w:rsidP="00DD6CE8">
      <w:pPr>
        <w:pStyle w:val="affffe"/>
        <w:ind w:firstLine="560"/>
        <w:rPr>
          <w:rFonts w:ascii="仿宋" w:eastAsia="仿宋" w:hAnsi="仿宋"/>
          <w:sz w:val="28"/>
          <w:szCs w:val="28"/>
        </w:rPr>
      </w:pPr>
      <w:r w:rsidRPr="009501CD">
        <w:rPr>
          <w:rFonts w:ascii="仿宋" w:eastAsia="仿宋" w:hAnsi="仿宋"/>
          <w:sz w:val="28"/>
          <w:szCs w:val="28"/>
        </w:rPr>
        <w:t>调集环境应急所需物资和设备，确保应急保障工作。</w:t>
      </w:r>
    </w:p>
    <w:p w14:paraId="0793E22B" w14:textId="77777777" w:rsidR="00DD6CE8" w:rsidRPr="009501CD" w:rsidRDefault="00DD6CE8" w:rsidP="00DD6CE8">
      <w:pPr>
        <w:pStyle w:val="affffe"/>
        <w:ind w:firstLine="560"/>
        <w:rPr>
          <w:rFonts w:ascii="仿宋" w:eastAsia="仿宋" w:hAnsi="仿宋"/>
          <w:sz w:val="28"/>
          <w:szCs w:val="28"/>
        </w:rPr>
      </w:pPr>
      <w:r w:rsidRPr="009501CD">
        <w:rPr>
          <w:rFonts w:ascii="仿宋" w:eastAsia="仿宋" w:hAnsi="仿宋"/>
          <w:sz w:val="28"/>
          <w:szCs w:val="28"/>
        </w:rPr>
        <w:t>针对不同的预警等级，相应的预警发布和措施如下：</w:t>
      </w:r>
    </w:p>
    <w:p w14:paraId="4F58343B" w14:textId="77777777" w:rsidR="00DD6CE8" w:rsidRPr="009501CD" w:rsidRDefault="00DD6CE8" w:rsidP="00DD6CE8">
      <w:pPr>
        <w:pStyle w:val="affffe"/>
        <w:ind w:firstLine="560"/>
        <w:rPr>
          <w:rFonts w:ascii="仿宋" w:eastAsia="仿宋" w:hAnsi="仿宋"/>
          <w:sz w:val="28"/>
          <w:szCs w:val="28"/>
        </w:rPr>
      </w:pPr>
      <w:r w:rsidRPr="009501CD">
        <w:rPr>
          <w:rFonts w:ascii="仿宋" w:eastAsia="仿宋" w:hAnsi="仿宋" w:hint="eastAsia"/>
          <w:sz w:val="28"/>
          <w:szCs w:val="28"/>
        </w:rPr>
        <w:lastRenderedPageBreak/>
        <w:t>（1）III级预警（黄色）：</w:t>
      </w:r>
      <w:r w:rsidR="005326B0">
        <w:rPr>
          <w:rFonts w:ascii="仿宋" w:eastAsia="仿宋" w:hAnsi="仿宋" w:hint="eastAsia"/>
          <w:sz w:val="28"/>
          <w:szCs w:val="28"/>
        </w:rPr>
        <w:t>总指挥</w:t>
      </w:r>
      <w:r w:rsidRPr="009501CD">
        <w:rPr>
          <w:rFonts w:ascii="仿宋" w:eastAsia="仿宋" w:hAnsi="仿宋" w:hint="eastAsia"/>
          <w:sz w:val="28"/>
          <w:szCs w:val="28"/>
        </w:rPr>
        <w:t>接到现场报告后，发</w:t>
      </w:r>
      <w:r w:rsidRPr="009501CD">
        <w:rPr>
          <w:rFonts w:ascii="仿宋" w:eastAsia="仿宋" w:hAnsi="仿宋"/>
          <w:sz w:val="28"/>
          <w:szCs w:val="28"/>
        </w:rPr>
        <w:t>布</w:t>
      </w:r>
      <w:r w:rsidRPr="009501CD">
        <w:rPr>
          <w:rFonts w:ascii="仿宋" w:eastAsia="仿宋" w:hAnsi="仿宋" w:hint="eastAsia"/>
          <w:sz w:val="28"/>
          <w:szCs w:val="28"/>
        </w:rPr>
        <w:t>黄色</w:t>
      </w:r>
      <w:r w:rsidRPr="009501CD">
        <w:rPr>
          <w:rFonts w:ascii="仿宋" w:eastAsia="仿宋" w:hAnsi="仿宋"/>
          <w:sz w:val="28"/>
          <w:szCs w:val="28"/>
        </w:rPr>
        <w:t>预警，</w:t>
      </w:r>
      <w:r w:rsidRPr="009501CD">
        <w:rPr>
          <w:rFonts w:ascii="仿宋" w:eastAsia="仿宋" w:hAnsi="仿宋" w:hint="eastAsia"/>
          <w:sz w:val="28"/>
          <w:szCs w:val="28"/>
        </w:rPr>
        <w:t>由</w:t>
      </w:r>
      <w:r w:rsidR="005326B0">
        <w:rPr>
          <w:rFonts w:ascii="仿宋" w:eastAsia="仿宋" w:hAnsi="仿宋" w:hint="eastAsia"/>
          <w:sz w:val="28"/>
          <w:szCs w:val="28"/>
        </w:rPr>
        <w:t>总指挥</w:t>
      </w:r>
      <w:r w:rsidRPr="009501CD">
        <w:rPr>
          <w:rFonts w:ascii="仿宋" w:eastAsia="仿宋" w:hAnsi="仿宋" w:hint="eastAsia"/>
          <w:sz w:val="28"/>
          <w:szCs w:val="28"/>
        </w:rPr>
        <w:t>指示现场负责人组织隐患勘查和排除。</w:t>
      </w:r>
    </w:p>
    <w:p w14:paraId="05D8A683" w14:textId="77777777" w:rsidR="00DD6CE8" w:rsidRPr="009501CD" w:rsidRDefault="00DD6CE8" w:rsidP="00DD6CE8">
      <w:pPr>
        <w:pStyle w:val="affffe"/>
        <w:ind w:firstLine="560"/>
        <w:rPr>
          <w:rFonts w:ascii="仿宋" w:eastAsia="仿宋" w:hAnsi="仿宋"/>
          <w:sz w:val="28"/>
          <w:szCs w:val="28"/>
        </w:rPr>
      </w:pPr>
      <w:r w:rsidRPr="009501CD">
        <w:rPr>
          <w:rFonts w:ascii="仿宋" w:eastAsia="仿宋" w:hAnsi="仿宋" w:hint="eastAsia"/>
          <w:sz w:val="28"/>
          <w:szCs w:val="28"/>
        </w:rPr>
        <w:t>（2）II</w:t>
      </w:r>
      <w:r w:rsidRPr="009501CD">
        <w:rPr>
          <w:rFonts w:ascii="仿宋" w:eastAsia="仿宋" w:hAnsi="仿宋"/>
          <w:sz w:val="28"/>
          <w:szCs w:val="28"/>
        </w:rPr>
        <w:t>级预警</w:t>
      </w:r>
      <w:r w:rsidRPr="009501CD">
        <w:rPr>
          <w:rFonts w:ascii="仿宋" w:eastAsia="仿宋" w:hAnsi="仿宋" w:hint="eastAsia"/>
          <w:sz w:val="28"/>
          <w:szCs w:val="28"/>
        </w:rPr>
        <w:t>（橙色）</w:t>
      </w:r>
      <w:r w:rsidRPr="009501CD">
        <w:rPr>
          <w:rFonts w:ascii="仿宋" w:eastAsia="仿宋" w:hAnsi="仿宋"/>
          <w:sz w:val="28"/>
          <w:szCs w:val="28"/>
        </w:rPr>
        <w:t>：</w:t>
      </w:r>
      <w:r w:rsidR="00722DF7">
        <w:rPr>
          <w:rFonts w:ascii="仿宋" w:eastAsia="仿宋" w:hAnsi="仿宋" w:hint="eastAsia"/>
          <w:sz w:val="28"/>
          <w:szCs w:val="28"/>
        </w:rPr>
        <w:t>总指挥</w:t>
      </w:r>
      <w:r w:rsidRPr="009501CD">
        <w:rPr>
          <w:rFonts w:ascii="仿宋" w:eastAsia="仿宋" w:hAnsi="仿宋" w:hint="eastAsia"/>
          <w:sz w:val="28"/>
          <w:szCs w:val="28"/>
        </w:rPr>
        <w:t>接到</w:t>
      </w:r>
      <w:r w:rsidR="005326B0">
        <w:rPr>
          <w:rFonts w:ascii="仿宋" w:eastAsia="仿宋" w:hAnsi="仿宋" w:hint="eastAsia"/>
          <w:sz w:val="28"/>
          <w:szCs w:val="28"/>
        </w:rPr>
        <w:t>现场人员</w:t>
      </w:r>
      <w:r w:rsidRPr="009501CD">
        <w:rPr>
          <w:rFonts w:ascii="仿宋" w:eastAsia="仿宋" w:hAnsi="仿宋" w:hint="eastAsia"/>
          <w:sz w:val="28"/>
          <w:szCs w:val="28"/>
        </w:rPr>
        <w:t>报告后，发</w:t>
      </w:r>
      <w:r w:rsidRPr="009501CD">
        <w:rPr>
          <w:rFonts w:ascii="仿宋" w:eastAsia="仿宋" w:hAnsi="仿宋"/>
          <w:sz w:val="28"/>
          <w:szCs w:val="28"/>
        </w:rPr>
        <w:t>布</w:t>
      </w:r>
      <w:r w:rsidRPr="009501CD">
        <w:rPr>
          <w:rFonts w:ascii="仿宋" w:eastAsia="仿宋" w:hAnsi="仿宋" w:hint="eastAsia"/>
          <w:sz w:val="28"/>
          <w:szCs w:val="28"/>
        </w:rPr>
        <w:t>橙色</w:t>
      </w:r>
      <w:r w:rsidRPr="009501CD">
        <w:rPr>
          <w:rFonts w:ascii="仿宋" w:eastAsia="仿宋" w:hAnsi="仿宋"/>
          <w:sz w:val="28"/>
          <w:szCs w:val="28"/>
        </w:rPr>
        <w:t>预警，</w:t>
      </w:r>
      <w:r w:rsidRPr="009501CD">
        <w:rPr>
          <w:rFonts w:ascii="仿宋" w:eastAsia="仿宋" w:hAnsi="仿宋" w:hint="eastAsia"/>
          <w:sz w:val="28"/>
          <w:szCs w:val="28"/>
        </w:rPr>
        <w:t>由应急</w:t>
      </w:r>
      <w:r w:rsidR="002600B3">
        <w:rPr>
          <w:rFonts w:ascii="仿宋" w:eastAsia="仿宋" w:hAnsi="仿宋" w:hint="eastAsia"/>
          <w:sz w:val="28"/>
          <w:szCs w:val="28"/>
        </w:rPr>
        <w:t>队伍</w:t>
      </w:r>
      <w:r w:rsidRPr="009501CD">
        <w:rPr>
          <w:rFonts w:ascii="仿宋" w:eastAsia="仿宋" w:hAnsi="仿宋" w:hint="eastAsia"/>
          <w:sz w:val="28"/>
          <w:szCs w:val="28"/>
        </w:rPr>
        <w:t>成员现场处置，并随时向应急总指挥汇报处置进展情况</w:t>
      </w:r>
      <w:r w:rsidRPr="009501CD">
        <w:rPr>
          <w:rFonts w:ascii="仿宋" w:eastAsia="仿宋" w:hAnsi="仿宋"/>
          <w:sz w:val="28"/>
          <w:szCs w:val="28"/>
        </w:rPr>
        <w:t>；</w:t>
      </w:r>
    </w:p>
    <w:p w14:paraId="6378925B" w14:textId="41DE4979" w:rsidR="00DD6CE8" w:rsidRPr="00DD6CE8" w:rsidRDefault="00DD6CE8" w:rsidP="00DD6CE8">
      <w:pPr>
        <w:pStyle w:val="affffe"/>
        <w:ind w:firstLine="560"/>
      </w:pPr>
      <w:r w:rsidRPr="009501CD">
        <w:rPr>
          <w:rFonts w:ascii="仿宋" w:eastAsia="仿宋" w:hAnsi="仿宋" w:hint="eastAsia"/>
          <w:sz w:val="28"/>
          <w:szCs w:val="28"/>
        </w:rPr>
        <w:t>（3）I</w:t>
      </w:r>
      <w:r w:rsidRPr="009501CD">
        <w:rPr>
          <w:rFonts w:ascii="仿宋" w:eastAsia="仿宋" w:hAnsi="仿宋"/>
          <w:sz w:val="28"/>
          <w:szCs w:val="28"/>
        </w:rPr>
        <w:t>预警</w:t>
      </w:r>
      <w:r w:rsidRPr="009501CD">
        <w:rPr>
          <w:rFonts w:ascii="仿宋" w:eastAsia="仿宋" w:hAnsi="仿宋" w:hint="eastAsia"/>
          <w:sz w:val="28"/>
          <w:szCs w:val="28"/>
        </w:rPr>
        <w:t>（红色）</w:t>
      </w:r>
      <w:r w:rsidRPr="009501CD">
        <w:rPr>
          <w:rFonts w:ascii="仿宋" w:eastAsia="仿宋" w:hAnsi="仿宋"/>
          <w:sz w:val="28"/>
          <w:szCs w:val="28"/>
        </w:rPr>
        <w:t>：若事件的环境影响</w:t>
      </w:r>
      <w:r w:rsidRPr="009501CD">
        <w:rPr>
          <w:rFonts w:ascii="仿宋" w:eastAsia="仿宋" w:hAnsi="仿宋" w:hint="eastAsia"/>
          <w:sz w:val="28"/>
          <w:szCs w:val="28"/>
        </w:rPr>
        <w:t>可能</w:t>
      </w:r>
      <w:r w:rsidRPr="009501CD">
        <w:rPr>
          <w:rFonts w:ascii="仿宋" w:eastAsia="仿宋" w:hAnsi="仿宋"/>
          <w:sz w:val="28"/>
          <w:szCs w:val="28"/>
        </w:rPr>
        <w:t>扩大到</w:t>
      </w:r>
      <w:r w:rsidR="00B77CDB" w:rsidRPr="009501CD">
        <w:rPr>
          <w:rFonts w:ascii="仿宋" w:eastAsia="仿宋" w:hAnsi="仿宋" w:hint="eastAsia"/>
          <w:sz w:val="28"/>
          <w:szCs w:val="28"/>
        </w:rPr>
        <w:t>厂区界限</w:t>
      </w:r>
      <w:r w:rsidR="00B77CDB" w:rsidRPr="009501CD">
        <w:rPr>
          <w:rFonts w:ascii="仿宋" w:eastAsia="仿宋" w:hAnsi="仿宋"/>
          <w:sz w:val="28"/>
          <w:szCs w:val="28"/>
        </w:rPr>
        <w:t>范围</w:t>
      </w:r>
      <w:r w:rsidRPr="009501CD">
        <w:rPr>
          <w:rFonts w:ascii="仿宋" w:eastAsia="仿宋" w:hAnsi="仿宋"/>
          <w:sz w:val="28"/>
          <w:szCs w:val="28"/>
        </w:rPr>
        <w:t>外，应急发布</w:t>
      </w:r>
      <w:r w:rsidRPr="009501CD">
        <w:rPr>
          <w:rFonts w:ascii="仿宋" w:eastAsia="仿宋" w:hAnsi="仿宋" w:hint="eastAsia"/>
          <w:sz w:val="28"/>
          <w:szCs w:val="28"/>
        </w:rPr>
        <w:t>红色</w:t>
      </w:r>
      <w:r w:rsidRPr="009501CD">
        <w:rPr>
          <w:rFonts w:ascii="仿宋" w:eastAsia="仿宋" w:hAnsi="仿宋"/>
          <w:sz w:val="28"/>
          <w:szCs w:val="28"/>
        </w:rPr>
        <w:t>预警，</w:t>
      </w:r>
      <w:r w:rsidRPr="009501CD">
        <w:rPr>
          <w:rFonts w:ascii="仿宋" w:eastAsia="仿宋" w:hAnsi="仿宋" w:hint="eastAsia"/>
          <w:sz w:val="28"/>
          <w:szCs w:val="28"/>
        </w:rPr>
        <w:t>由应急总指挥指示现场负责人组织现场处置的同时，召集应急救援队赶赴现场最好应急响应准备待命</w:t>
      </w:r>
      <w:r w:rsidRPr="009501CD">
        <w:rPr>
          <w:rFonts w:ascii="仿宋" w:eastAsia="仿宋" w:hAnsi="仿宋"/>
          <w:sz w:val="28"/>
          <w:szCs w:val="28"/>
        </w:rPr>
        <w:t>。</w:t>
      </w:r>
      <w:r w:rsidR="002600B3">
        <w:rPr>
          <w:rFonts w:ascii="仿宋" w:eastAsia="仿宋" w:hAnsi="仿宋" w:hint="eastAsia"/>
          <w:sz w:val="28"/>
          <w:szCs w:val="28"/>
        </w:rPr>
        <w:t>等</w:t>
      </w:r>
      <w:r w:rsidR="00722DF7" w:rsidRPr="003A0960">
        <w:rPr>
          <w:rFonts w:ascii="仿宋" w:eastAsia="仿宋" w:hAnsi="仿宋" w:hint="eastAsia"/>
          <w:sz w:val="28"/>
        </w:rPr>
        <w:t>张家港市</w:t>
      </w:r>
      <w:r w:rsidR="009877D5">
        <w:rPr>
          <w:rFonts w:ascii="仿宋" w:eastAsia="仿宋" w:hAnsi="仿宋" w:hint="eastAsia"/>
          <w:sz w:val="28"/>
        </w:rPr>
        <w:t>金港</w:t>
      </w:r>
      <w:r w:rsidR="00361B3D">
        <w:rPr>
          <w:rFonts w:ascii="仿宋" w:eastAsia="仿宋" w:hAnsi="仿宋" w:hint="eastAsia"/>
          <w:sz w:val="28"/>
        </w:rPr>
        <w:t>环保办</w:t>
      </w:r>
      <w:r w:rsidR="007173DA" w:rsidRPr="009501CD">
        <w:rPr>
          <w:rFonts w:ascii="仿宋" w:eastAsia="仿宋" w:hAnsi="仿宋" w:hint="eastAsia"/>
          <w:sz w:val="28"/>
          <w:szCs w:val="28"/>
        </w:rPr>
        <w:t>或</w:t>
      </w:r>
      <w:r w:rsidR="001E63B4">
        <w:rPr>
          <w:rFonts w:ascii="仿宋" w:eastAsia="仿宋" w:hAnsi="仿宋" w:hint="eastAsia"/>
          <w:sz w:val="28"/>
          <w:szCs w:val="28"/>
        </w:rPr>
        <w:t>苏州市</w:t>
      </w:r>
      <w:r w:rsidR="001E63B4" w:rsidRPr="009501CD">
        <w:rPr>
          <w:rFonts w:ascii="仿宋" w:eastAsia="仿宋" w:hAnsi="仿宋" w:hint="eastAsia"/>
          <w:sz w:val="28"/>
          <w:szCs w:val="28"/>
        </w:rPr>
        <w:t>张家港</w:t>
      </w:r>
      <w:r w:rsidR="001E63B4">
        <w:rPr>
          <w:rFonts w:ascii="仿宋" w:eastAsia="仿宋" w:hAnsi="仿宋" w:hint="eastAsia"/>
          <w:sz w:val="28"/>
          <w:szCs w:val="28"/>
        </w:rPr>
        <w:t>生态环境</w:t>
      </w:r>
      <w:r w:rsidR="001E63B4" w:rsidRPr="009501CD">
        <w:rPr>
          <w:rFonts w:ascii="仿宋" w:eastAsia="仿宋" w:hAnsi="仿宋" w:hint="eastAsia"/>
          <w:sz w:val="28"/>
          <w:szCs w:val="28"/>
        </w:rPr>
        <w:t>局</w:t>
      </w:r>
      <w:r w:rsidRPr="009501CD">
        <w:rPr>
          <w:rFonts w:ascii="仿宋" w:eastAsia="仿宋" w:hAnsi="仿宋" w:hint="eastAsia"/>
          <w:sz w:val="28"/>
          <w:szCs w:val="28"/>
        </w:rPr>
        <w:t>到现场后，转交领导指挥权给</w:t>
      </w:r>
      <w:r w:rsidR="00722DF7" w:rsidRPr="003A0960">
        <w:rPr>
          <w:rFonts w:ascii="仿宋" w:eastAsia="仿宋" w:hAnsi="仿宋" w:hint="eastAsia"/>
          <w:sz w:val="28"/>
        </w:rPr>
        <w:t>张家港市</w:t>
      </w:r>
      <w:r w:rsidR="009877D5">
        <w:rPr>
          <w:rFonts w:ascii="仿宋" w:eastAsia="仿宋" w:hAnsi="仿宋" w:hint="eastAsia"/>
          <w:sz w:val="28"/>
        </w:rPr>
        <w:t>金港</w:t>
      </w:r>
      <w:r w:rsidR="00361B3D">
        <w:rPr>
          <w:rFonts w:ascii="仿宋" w:eastAsia="仿宋" w:hAnsi="仿宋" w:hint="eastAsia"/>
          <w:sz w:val="28"/>
        </w:rPr>
        <w:t>环保办</w:t>
      </w:r>
      <w:r w:rsidR="009501CD" w:rsidRPr="009501CD">
        <w:rPr>
          <w:rFonts w:ascii="仿宋" w:eastAsia="仿宋" w:hAnsi="仿宋" w:hint="eastAsia"/>
          <w:sz w:val="28"/>
          <w:szCs w:val="28"/>
        </w:rPr>
        <w:t>或</w:t>
      </w:r>
      <w:r w:rsidR="001E63B4">
        <w:rPr>
          <w:rFonts w:ascii="仿宋" w:eastAsia="仿宋" w:hAnsi="仿宋" w:hint="eastAsia"/>
          <w:sz w:val="28"/>
          <w:szCs w:val="28"/>
        </w:rPr>
        <w:t>苏州市</w:t>
      </w:r>
      <w:r w:rsidR="009501CD" w:rsidRPr="009501CD">
        <w:rPr>
          <w:rFonts w:ascii="仿宋" w:eastAsia="仿宋" w:hAnsi="仿宋" w:hint="eastAsia"/>
          <w:sz w:val="28"/>
          <w:szCs w:val="28"/>
        </w:rPr>
        <w:t>张家港</w:t>
      </w:r>
      <w:r w:rsidR="001E63B4">
        <w:rPr>
          <w:rFonts w:ascii="仿宋" w:eastAsia="仿宋" w:hAnsi="仿宋" w:hint="eastAsia"/>
          <w:sz w:val="28"/>
          <w:szCs w:val="28"/>
        </w:rPr>
        <w:t>生态环境</w:t>
      </w:r>
      <w:r w:rsidR="009501CD" w:rsidRPr="009501CD">
        <w:rPr>
          <w:rFonts w:ascii="仿宋" w:eastAsia="仿宋" w:hAnsi="仿宋" w:hint="eastAsia"/>
          <w:sz w:val="28"/>
          <w:szCs w:val="28"/>
        </w:rPr>
        <w:t>局</w:t>
      </w:r>
      <w:r w:rsidRPr="009501CD">
        <w:rPr>
          <w:rFonts w:ascii="仿宋" w:eastAsia="仿宋" w:hAnsi="仿宋" w:hint="eastAsia"/>
          <w:sz w:val="28"/>
          <w:szCs w:val="28"/>
        </w:rPr>
        <w:t>。</w:t>
      </w:r>
    </w:p>
    <w:p w14:paraId="239391B0" w14:textId="58CA6767" w:rsidR="00DD6CE8" w:rsidRPr="002600B3" w:rsidRDefault="00DD6CE8" w:rsidP="00DD6CE8">
      <w:pPr>
        <w:pStyle w:val="affffe"/>
        <w:ind w:firstLine="560"/>
        <w:rPr>
          <w:rFonts w:ascii="仿宋" w:eastAsia="仿宋" w:hAnsi="仿宋"/>
          <w:sz w:val="28"/>
          <w:szCs w:val="28"/>
        </w:rPr>
      </w:pPr>
      <w:r w:rsidRPr="002600B3">
        <w:rPr>
          <w:rFonts w:ascii="仿宋" w:eastAsia="仿宋" w:hAnsi="仿宋"/>
          <w:sz w:val="28"/>
          <w:szCs w:val="28"/>
        </w:rPr>
        <w:t>通过发布预警公告或电话联络等通讯方式将预警信息传达至</w:t>
      </w:r>
      <w:r w:rsidRPr="002600B3">
        <w:rPr>
          <w:rFonts w:ascii="仿宋" w:eastAsia="仿宋" w:hAnsi="仿宋" w:hint="eastAsia"/>
          <w:sz w:val="28"/>
          <w:szCs w:val="28"/>
        </w:rPr>
        <w:t>所有员工</w:t>
      </w:r>
      <w:r w:rsidRPr="002600B3">
        <w:rPr>
          <w:rFonts w:ascii="仿宋" w:eastAsia="仿宋" w:hAnsi="仿宋"/>
          <w:sz w:val="28"/>
          <w:szCs w:val="28"/>
        </w:rPr>
        <w:t>。预警公告的内容主要包括：突发环境事件名称、预警级别、预警区域或场所、预警期起止时间、影响估计和拟采取的应对措施等。预警公告发布后，需要变更预警内容的应当及时发布变更公告。</w:t>
      </w:r>
      <w:r w:rsidRPr="002600B3">
        <w:rPr>
          <w:rFonts w:ascii="仿宋" w:eastAsia="仿宋" w:hAnsi="仿宋" w:hint="eastAsia"/>
          <w:sz w:val="28"/>
          <w:szCs w:val="28"/>
        </w:rPr>
        <w:t>当预警启动后</w:t>
      </w:r>
      <w:r w:rsidR="003836D4">
        <w:rPr>
          <w:rFonts w:ascii="仿宋" w:eastAsia="仿宋" w:hAnsi="仿宋" w:hint="eastAsia"/>
          <w:sz w:val="28"/>
          <w:szCs w:val="28"/>
        </w:rPr>
        <w:t>，</w:t>
      </w:r>
      <w:r w:rsidRPr="002600B3">
        <w:rPr>
          <w:rFonts w:ascii="仿宋" w:eastAsia="仿宋" w:hAnsi="仿宋" w:hint="eastAsia"/>
          <w:sz w:val="28"/>
          <w:szCs w:val="28"/>
        </w:rPr>
        <w:t>事故风险或程度未得到有效控制，反而有扩大，应及时报告总指挥</w:t>
      </w:r>
      <w:r w:rsidR="003836D4">
        <w:rPr>
          <w:rFonts w:ascii="仿宋" w:eastAsia="仿宋" w:hAnsi="仿宋" w:hint="eastAsia"/>
          <w:sz w:val="28"/>
          <w:szCs w:val="28"/>
        </w:rPr>
        <w:t>，</w:t>
      </w:r>
      <w:r w:rsidRPr="002600B3">
        <w:rPr>
          <w:rFonts w:ascii="仿宋" w:eastAsia="仿宋" w:hAnsi="仿宋" w:hint="eastAsia"/>
          <w:sz w:val="28"/>
          <w:szCs w:val="28"/>
        </w:rPr>
        <w:t>根据具体情况，提高预警等级或启动应急响应。</w:t>
      </w:r>
      <w:r w:rsidR="007173DA" w:rsidRPr="002600B3">
        <w:rPr>
          <w:rFonts w:ascii="仿宋" w:eastAsia="仿宋" w:hAnsi="仿宋" w:hint="eastAsia"/>
          <w:sz w:val="28"/>
          <w:szCs w:val="28"/>
        </w:rPr>
        <w:t>当事故影响范围超过公司控制能力时，应立即</w:t>
      </w:r>
      <w:r w:rsidR="007173DA" w:rsidRPr="002600B3">
        <w:rPr>
          <w:rFonts w:ascii="仿宋" w:eastAsia="仿宋" w:hAnsi="仿宋"/>
          <w:sz w:val="28"/>
          <w:szCs w:val="28"/>
        </w:rPr>
        <w:t>向</w:t>
      </w:r>
      <w:r w:rsidR="002600B3">
        <w:rPr>
          <w:rFonts w:ascii="仿宋" w:eastAsia="仿宋" w:hAnsi="仿宋" w:hint="eastAsia"/>
          <w:sz w:val="28"/>
          <w:szCs w:val="28"/>
        </w:rPr>
        <w:t>张家港</w:t>
      </w:r>
      <w:r w:rsidR="009877D5">
        <w:rPr>
          <w:rFonts w:ascii="仿宋" w:eastAsia="仿宋" w:hAnsi="仿宋" w:hint="eastAsia"/>
          <w:sz w:val="28"/>
        </w:rPr>
        <w:t>金港</w:t>
      </w:r>
      <w:r w:rsidR="00361B3D">
        <w:rPr>
          <w:rFonts w:ascii="仿宋" w:eastAsia="仿宋" w:hAnsi="仿宋" w:hint="eastAsia"/>
          <w:sz w:val="28"/>
        </w:rPr>
        <w:t>环保办</w:t>
      </w:r>
      <w:r w:rsidR="007173DA" w:rsidRPr="002600B3">
        <w:rPr>
          <w:rFonts w:ascii="仿宋" w:eastAsia="仿宋" w:hAnsi="仿宋" w:hint="eastAsia"/>
          <w:sz w:val="28"/>
          <w:szCs w:val="28"/>
        </w:rPr>
        <w:t>和</w:t>
      </w:r>
      <w:r w:rsidR="001E63B4">
        <w:rPr>
          <w:rFonts w:ascii="仿宋" w:eastAsia="仿宋" w:hAnsi="仿宋" w:hint="eastAsia"/>
          <w:sz w:val="28"/>
          <w:szCs w:val="28"/>
        </w:rPr>
        <w:t>苏州市</w:t>
      </w:r>
      <w:r w:rsidR="001E63B4" w:rsidRPr="009501CD">
        <w:rPr>
          <w:rFonts w:ascii="仿宋" w:eastAsia="仿宋" w:hAnsi="仿宋" w:hint="eastAsia"/>
          <w:sz w:val="28"/>
          <w:szCs w:val="28"/>
        </w:rPr>
        <w:t>张家港</w:t>
      </w:r>
      <w:r w:rsidR="001E63B4">
        <w:rPr>
          <w:rFonts w:ascii="仿宋" w:eastAsia="仿宋" w:hAnsi="仿宋" w:hint="eastAsia"/>
          <w:sz w:val="28"/>
          <w:szCs w:val="28"/>
        </w:rPr>
        <w:t>生态环境</w:t>
      </w:r>
      <w:r w:rsidR="001E63B4" w:rsidRPr="009501CD">
        <w:rPr>
          <w:rFonts w:ascii="仿宋" w:eastAsia="仿宋" w:hAnsi="仿宋" w:hint="eastAsia"/>
          <w:sz w:val="28"/>
          <w:szCs w:val="28"/>
        </w:rPr>
        <w:t>局</w:t>
      </w:r>
      <w:r w:rsidR="007173DA" w:rsidRPr="002600B3">
        <w:rPr>
          <w:rFonts w:ascii="仿宋" w:eastAsia="仿宋" w:hAnsi="仿宋" w:hint="eastAsia"/>
          <w:sz w:val="28"/>
          <w:szCs w:val="28"/>
        </w:rPr>
        <w:t>报告</w:t>
      </w:r>
      <w:r w:rsidR="00B77CDB" w:rsidRPr="002600B3">
        <w:rPr>
          <w:rFonts w:ascii="仿宋" w:eastAsia="仿宋" w:hAnsi="仿宋" w:hint="eastAsia"/>
          <w:sz w:val="28"/>
          <w:szCs w:val="28"/>
        </w:rPr>
        <w:t>。</w:t>
      </w:r>
    </w:p>
    <w:p w14:paraId="6F48E49A" w14:textId="77777777" w:rsidR="00DD6CE8" w:rsidRPr="006C1836" w:rsidRDefault="006C1836" w:rsidP="006C1836">
      <w:pPr>
        <w:pStyle w:val="3"/>
        <w:adjustRightInd w:val="0"/>
        <w:rPr>
          <w:rFonts w:eastAsia="仿宋"/>
          <w:sz w:val="28"/>
          <w:szCs w:val="28"/>
        </w:rPr>
      </w:pPr>
      <w:r>
        <w:rPr>
          <w:rFonts w:eastAsia="仿宋" w:hint="eastAsia"/>
          <w:sz w:val="28"/>
          <w:szCs w:val="28"/>
        </w:rPr>
        <w:t>5</w:t>
      </w:r>
      <w:r>
        <w:rPr>
          <w:rFonts w:eastAsia="仿宋"/>
          <w:sz w:val="28"/>
          <w:szCs w:val="28"/>
        </w:rPr>
        <w:t>.2.3</w:t>
      </w:r>
      <w:r w:rsidR="00DD6CE8" w:rsidRPr="006C1836">
        <w:rPr>
          <w:rFonts w:eastAsia="仿宋" w:hint="eastAsia"/>
          <w:sz w:val="28"/>
          <w:szCs w:val="28"/>
        </w:rPr>
        <w:t>内部预警调整、解除与终止</w:t>
      </w:r>
    </w:p>
    <w:p w14:paraId="5A76D5B7" w14:textId="7A75904B" w:rsidR="00DD6CE8" w:rsidRPr="00722DF7" w:rsidRDefault="00722DF7" w:rsidP="00DD6CE8">
      <w:pPr>
        <w:pStyle w:val="affffe"/>
        <w:ind w:firstLine="560"/>
        <w:rPr>
          <w:rFonts w:ascii="仿宋" w:eastAsia="仿宋" w:hAnsi="仿宋"/>
          <w:sz w:val="28"/>
          <w:szCs w:val="28"/>
        </w:rPr>
      </w:pPr>
      <w:r>
        <w:rPr>
          <w:rFonts w:ascii="仿宋" w:eastAsia="仿宋" w:hAnsi="仿宋" w:hint="eastAsia"/>
          <w:sz w:val="28"/>
          <w:szCs w:val="28"/>
        </w:rPr>
        <w:t>总指挥</w:t>
      </w:r>
      <w:r w:rsidR="00DD6CE8" w:rsidRPr="00722DF7">
        <w:rPr>
          <w:rFonts w:ascii="仿宋" w:eastAsia="仿宋" w:hAnsi="仿宋"/>
          <w:sz w:val="28"/>
          <w:szCs w:val="28"/>
        </w:rPr>
        <w:t>应当根据事态发展情况和采取措施的效果适时调整预警级别；当判断不可能发生突发环境事件或者</w:t>
      </w:r>
      <w:r w:rsidR="00DD6CE8" w:rsidRPr="00722DF7">
        <w:rPr>
          <w:rFonts w:ascii="仿宋" w:eastAsia="仿宋" w:hAnsi="仿宋" w:hint="eastAsia"/>
          <w:sz w:val="28"/>
          <w:szCs w:val="28"/>
        </w:rPr>
        <w:t>风险降至黄色预警以下</w:t>
      </w:r>
      <w:r w:rsidR="003836D4">
        <w:rPr>
          <w:rFonts w:ascii="仿宋" w:eastAsia="仿宋" w:hAnsi="仿宋" w:hint="eastAsia"/>
          <w:sz w:val="28"/>
          <w:szCs w:val="28"/>
        </w:rPr>
        <w:t>，</w:t>
      </w:r>
      <w:r w:rsidR="00DD6CE8" w:rsidRPr="00722DF7">
        <w:rPr>
          <w:rFonts w:ascii="仿宋" w:eastAsia="仿宋" w:hAnsi="仿宋"/>
          <w:sz w:val="28"/>
          <w:szCs w:val="28"/>
        </w:rPr>
        <w:t>宣</w:t>
      </w:r>
      <w:r w:rsidR="00DD6CE8" w:rsidRPr="00722DF7">
        <w:rPr>
          <w:rFonts w:ascii="仿宋" w:eastAsia="仿宋" w:hAnsi="仿宋"/>
          <w:sz w:val="28"/>
          <w:szCs w:val="28"/>
        </w:rPr>
        <w:lastRenderedPageBreak/>
        <w:t>布解除预警</w:t>
      </w:r>
      <w:r w:rsidR="003836D4">
        <w:rPr>
          <w:rFonts w:ascii="仿宋" w:eastAsia="仿宋" w:hAnsi="仿宋" w:hint="eastAsia"/>
          <w:sz w:val="28"/>
          <w:szCs w:val="28"/>
        </w:rPr>
        <w:t>，</w:t>
      </w:r>
      <w:r w:rsidR="00DD6CE8" w:rsidRPr="00722DF7">
        <w:rPr>
          <w:rFonts w:ascii="仿宋" w:eastAsia="仿宋" w:hAnsi="仿宋" w:hint="eastAsia"/>
          <w:sz w:val="28"/>
          <w:szCs w:val="28"/>
        </w:rPr>
        <w:t>由</w:t>
      </w:r>
      <w:r w:rsidR="00DD6CE8" w:rsidRPr="00722DF7">
        <w:rPr>
          <w:rFonts w:ascii="仿宋" w:eastAsia="仿宋" w:hAnsi="仿宋"/>
          <w:sz w:val="28"/>
          <w:szCs w:val="28"/>
        </w:rPr>
        <w:t>应急</w:t>
      </w:r>
      <w:r>
        <w:rPr>
          <w:rFonts w:ascii="仿宋" w:eastAsia="仿宋" w:hAnsi="仿宋" w:hint="eastAsia"/>
          <w:sz w:val="28"/>
          <w:szCs w:val="28"/>
        </w:rPr>
        <w:t>队伍</w:t>
      </w:r>
      <w:r w:rsidR="00DD6CE8" w:rsidRPr="00722DF7">
        <w:rPr>
          <w:rFonts w:ascii="仿宋" w:eastAsia="仿宋" w:hAnsi="仿宋"/>
          <w:sz w:val="28"/>
          <w:szCs w:val="28"/>
        </w:rPr>
        <w:t>适时终止相关措施</w:t>
      </w:r>
      <w:r w:rsidR="003836D4">
        <w:rPr>
          <w:rFonts w:ascii="仿宋" w:eastAsia="仿宋" w:hAnsi="仿宋" w:hint="eastAsia"/>
          <w:sz w:val="28"/>
          <w:szCs w:val="28"/>
        </w:rPr>
        <w:t>。</w:t>
      </w:r>
    </w:p>
    <w:p w14:paraId="1BF1AB5E" w14:textId="3ACEA394" w:rsidR="00DD6CE8" w:rsidRPr="00722DF7" w:rsidRDefault="00DD6CE8" w:rsidP="00DD6CE8">
      <w:pPr>
        <w:pStyle w:val="affffe"/>
        <w:ind w:firstLine="560"/>
        <w:rPr>
          <w:rFonts w:ascii="仿宋" w:eastAsia="仿宋" w:hAnsi="仿宋"/>
          <w:sz w:val="28"/>
          <w:szCs w:val="28"/>
        </w:rPr>
      </w:pPr>
      <w:r w:rsidRPr="00722DF7">
        <w:rPr>
          <w:rFonts w:ascii="仿宋" w:eastAsia="仿宋" w:hAnsi="仿宋"/>
          <w:sz w:val="28"/>
          <w:szCs w:val="28"/>
        </w:rPr>
        <w:t>对于需要上级环境保护部门负责处置的突发环境污染事件，根据上级环境保护部门的要求，解除预警</w:t>
      </w:r>
      <w:r w:rsidR="003836D4">
        <w:rPr>
          <w:rFonts w:ascii="仿宋" w:eastAsia="仿宋" w:hAnsi="仿宋" w:hint="eastAsia"/>
          <w:sz w:val="28"/>
          <w:szCs w:val="28"/>
        </w:rPr>
        <w:t>。</w:t>
      </w:r>
    </w:p>
    <w:p w14:paraId="2147FF7B" w14:textId="77777777" w:rsidR="006E0BF4" w:rsidRPr="006C1836" w:rsidRDefault="006C1836" w:rsidP="006C1836">
      <w:pPr>
        <w:pStyle w:val="20"/>
        <w:keepNext/>
        <w:keepLines/>
        <w:adjustRightInd w:val="0"/>
        <w:rPr>
          <w:rFonts w:eastAsia="仿宋"/>
          <w:bCs/>
          <w:sz w:val="32"/>
          <w:szCs w:val="32"/>
        </w:rPr>
      </w:pPr>
      <w:bookmarkStart w:id="75" w:name="_Toc23773919"/>
      <w:r>
        <w:rPr>
          <w:rFonts w:eastAsia="仿宋" w:hint="eastAsia"/>
          <w:bCs/>
          <w:sz w:val="32"/>
          <w:szCs w:val="32"/>
        </w:rPr>
        <w:t>5</w:t>
      </w:r>
      <w:r>
        <w:rPr>
          <w:rFonts w:eastAsia="仿宋"/>
          <w:bCs/>
          <w:sz w:val="32"/>
          <w:szCs w:val="32"/>
        </w:rPr>
        <w:t>.3</w:t>
      </w:r>
      <w:r w:rsidR="006E0BF4" w:rsidRPr="006C1836">
        <w:rPr>
          <w:rFonts w:eastAsia="仿宋" w:hint="eastAsia"/>
          <w:bCs/>
          <w:sz w:val="32"/>
          <w:szCs w:val="32"/>
        </w:rPr>
        <w:t>报警</w:t>
      </w:r>
      <w:r w:rsidR="006E0BF4" w:rsidRPr="006C1836">
        <w:rPr>
          <w:rFonts w:eastAsia="仿宋"/>
          <w:bCs/>
          <w:sz w:val="32"/>
          <w:szCs w:val="32"/>
        </w:rPr>
        <w:t>、通讯联络方式</w:t>
      </w:r>
      <w:bookmarkEnd w:id="75"/>
    </w:p>
    <w:p w14:paraId="6220CC5A" w14:textId="59D10927" w:rsidR="00C66882" w:rsidRPr="00722DF7" w:rsidRDefault="00C66882" w:rsidP="00C66882">
      <w:pPr>
        <w:pStyle w:val="affffe"/>
        <w:ind w:firstLine="560"/>
        <w:rPr>
          <w:rFonts w:ascii="仿宋" w:eastAsia="仿宋" w:hAnsi="仿宋"/>
          <w:sz w:val="28"/>
          <w:szCs w:val="28"/>
        </w:rPr>
      </w:pPr>
      <w:r w:rsidRPr="00722DF7">
        <w:rPr>
          <w:rFonts w:ascii="仿宋" w:eastAsia="仿宋" w:hAnsi="仿宋"/>
          <w:sz w:val="28"/>
          <w:szCs w:val="28"/>
        </w:rPr>
        <w:t>本公司应急救援人员之间采用外部电话（包括手机、无绳电话）线路进行联系，</w:t>
      </w:r>
      <w:r w:rsidRPr="001E63B4">
        <w:rPr>
          <w:rFonts w:eastAsia="仿宋" w:cstheme="minorBidi" w:hint="eastAsia"/>
          <w:bCs w:val="0"/>
          <w:sz w:val="28"/>
          <w:szCs w:val="28"/>
        </w:rPr>
        <w:t>24</w:t>
      </w:r>
      <w:r w:rsidRPr="001E63B4">
        <w:rPr>
          <w:rFonts w:eastAsia="仿宋" w:cstheme="minorBidi"/>
          <w:bCs w:val="0"/>
          <w:sz w:val="28"/>
          <w:szCs w:val="28"/>
        </w:rPr>
        <w:t>h</w:t>
      </w:r>
      <w:r w:rsidRPr="00EB6AB2">
        <w:rPr>
          <w:rFonts w:eastAsia="仿宋" w:cstheme="minorBidi"/>
          <w:bCs w:val="0"/>
          <w:sz w:val="28"/>
          <w:szCs w:val="28"/>
        </w:rPr>
        <w:t>应急电话为</w:t>
      </w:r>
      <w:r w:rsidR="009877D5">
        <w:rPr>
          <w:rFonts w:eastAsia="仿宋" w:cstheme="minorBidi"/>
          <w:bCs w:val="0"/>
          <w:sz w:val="28"/>
          <w:szCs w:val="28"/>
        </w:rPr>
        <w:t>56939558</w:t>
      </w:r>
      <w:r w:rsidR="009877D5">
        <w:rPr>
          <w:rFonts w:eastAsia="仿宋" w:cstheme="minorBidi" w:hint="eastAsia"/>
          <w:bCs w:val="0"/>
          <w:sz w:val="28"/>
          <w:szCs w:val="28"/>
        </w:rPr>
        <w:t>、</w:t>
      </w:r>
      <w:r w:rsidR="009877D5">
        <w:rPr>
          <w:rFonts w:eastAsia="仿宋" w:cstheme="minorBidi" w:hint="eastAsia"/>
          <w:bCs w:val="0"/>
          <w:sz w:val="28"/>
          <w:szCs w:val="28"/>
        </w:rPr>
        <w:t>5</w:t>
      </w:r>
      <w:r w:rsidR="009877D5">
        <w:rPr>
          <w:rFonts w:eastAsia="仿宋" w:cstheme="minorBidi"/>
          <w:bCs w:val="0"/>
          <w:sz w:val="28"/>
          <w:szCs w:val="28"/>
        </w:rPr>
        <w:t>6939571</w:t>
      </w:r>
      <w:r w:rsidRPr="00EB6AB2">
        <w:rPr>
          <w:rFonts w:eastAsia="仿宋" w:cstheme="minorBidi" w:hint="eastAsia"/>
          <w:bCs w:val="0"/>
          <w:sz w:val="28"/>
          <w:szCs w:val="28"/>
        </w:rPr>
        <w:t>。事故第一</w:t>
      </w:r>
      <w:r w:rsidRPr="00EB6AB2">
        <w:rPr>
          <w:rFonts w:eastAsia="仿宋" w:cstheme="minorBidi"/>
          <w:bCs w:val="0"/>
          <w:sz w:val="28"/>
          <w:szCs w:val="28"/>
        </w:rPr>
        <w:t>发现人</w:t>
      </w:r>
      <w:r w:rsidRPr="00EB6AB2">
        <w:rPr>
          <w:rFonts w:eastAsia="仿宋" w:cstheme="minorBidi" w:hint="eastAsia"/>
          <w:bCs w:val="0"/>
          <w:sz w:val="28"/>
          <w:szCs w:val="28"/>
        </w:rPr>
        <w:t>工作</w:t>
      </w:r>
      <w:r w:rsidRPr="00EB6AB2">
        <w:rPr>
          <w:rFonts w:eastAsia="仿宋" w:cstheme="minorBidi"/>
          <w:bCs w:val="0"/>
          <w:sz w:val="28"/>
          <w:szCs w:val="28"/>
        </w:rPr>
        <w:t>时间汇报至</w:t>
      </w:r>
      <w:r w:rsidR="005326B0" w:rsidRPr="00EB6AB2">
        <w:rPr>
          <w:rFonts w:eastAsia="仿宋" w:cstheme="minorBidi" w:hint="eastAsia"/>
          <w:bCs w:val="0"/>
          <w:sz w:val="28"/>
          <w:szCs w:val="28"/>
        </w:rPr>
        <w:t>总指挥</w:t>
      </w:r>
      <w:r w:rsidRPr="00EB6AB2">
        <w:rPr>
          <w:rFonts w:eastAsia="仿宋" w:cstheme="minorBidi" w:hint="eastAsia"/>
          <w:bCs w:val="0"/>
          <w:sz w:val="28"/>
          <w:szCs w:val="28"/>
        </w:rPr>
        <w:t>，</w:t>
      </w:r>
      <w:r w:rsidR="005326B0" w:rsidRPr="00EB6AB2">
        <w:rPr>
          <w:rFonts w:eastAsia="仿宋" w:cstheme="minorBidi" w:hint="eastAsia"/>
          <w:bCs w:val="0"/>
          <w:sz w:val="28"/>
          <w:szCs w:val="28"/>
        </w:rPr>
        <w:t>总指挥</w:t>
      </w:r>
      <w:r w:rsidRPr="00EB6AB2">
        <w:rPr>
          <w:rFonts w:eastAsia="仿宋" w:cstheme="minorBidi"/>
          <w:bCs w:val="0"/>
          <w:sz w:val="28"/>
          <w:szCs w:val="28"/>
        </w:rPr>
        <w:t>电话必须</w:t>
      </w:r>
      <w:r w:rsidRPr="00EB6AB2">
        <w:rPr>
          <w:rFonts w:eastAsia="仿宋" w:cstheme="minorBidi"/>
          <w:bCs w:val="0"/>
          <w:sz w:val="28"/>
          <w:szCs w:val="28"/>
        </w:rPr>
        <w:t>24</w:t>
      </w:r>
      <w:r w:rsidRPr="00EB6AB2">
        <w:rPr>
          <w:rFonts w:eastAsia="仿宋" w:cstheme="minorBidi"/>
          <w:bCs w:val="0"/>
          <w:sz w:val="28"/>
          <w:szCs w:val="28"/>
        </w:rPr>
        <w:t>小时开机，禁止随意更换电话号码的行为。特殊情况下，电话号码发生变更，必须在变更之日起</w:t>
      </w:r>
      <w:r w:rsidRPr="001E63B4">
        <w:rPr>
          <w:rFonts w:eastAsia="仿宋" w:cstheme="minorBidi"/>
          <w:bCs w:val="0"/>
          <w:sz w:val="28"/>
          <w:szCs w:val="28"/>
        </w:rPr>
        <w:t>48</w:t>
      </w:r>
      <w:r w:rsidRPr="00EB6AB2">
        <w:rPr>
          <w:rFonts w:eastAsia="仿宋" w:cstheme="minorBidi"/>
          <w:bCs w:val="0"/>
          <w:sz w:val="28"/>
          <w:szCs w:val="28"/>
        </w:rPr>
        <w:t>小时内向</w:t>
      </w:r>
      <w:r w:rsidR="00722DF7" w:rsidRPr="00EB6AB2">
        <w:rPr>
          <w:rFonts w:eastAsia="仿宋" w:cstheme="minorBidi" w:hint="eastAsia"/>
          <w:bCs w:val="0"/>
          <w:sz w:val="28"/>
          <w:szCs w:val="28"/>
        </w:rPr>
        <w:t>应急监测组负责人</w:t>
      </w:r>
      <w:r w:rsidRPr="00EB6AB2">
        <w:rPr>
          <w:rFonts w:eastAsia="仿宋" w:cstheme="minorBidi"/>
          <w:bCs w:val="0"/>
          <w:sz w:val="28"/>
          <w:szCs w:val="28"/>
        </w:rPr>
        <w:t>报告。</w:t>
      </w:r>
      <w:r w:rsidR="00722DF7" w:rsidRPr="00EB6AB2">
        <w:rPr>
          <w:rFonts w:eastAsia="仿宋" w:cstheme="minorBidi" w:hint="eastAsia"/>
          <w:bCs w:val="0"/>
          <w:sz w:val="28"/>
          <w:szCs w:val="28"/>
        </w:rPr>
        <w:t>应急监测组负责人</w:t>
      </w:r>
      <w:r w:rsidRPr="00EB6AB2">
        <w:rPr>
          <w:rFonts w:eastAsia="仿宋" w:cstheme="minorBidi"/>
          <w:bCs w:val="0"/>
          <w:sz w:val="28"/>
          <w:szCs w:val="28"/>
        </w:rPr>
        <w:t>必须在</w:t>
      </w:r>
      <w:r w:rsidRPr="001E63B4">
        <w:rPr>
          <w:rFonts w:eastAsia="仿宋" w:cstheme="minorBidi"/>
          <w:bCs w:val="0"/>
          <w:sz w:val="28"/>
          <w:szCs w:val="28"/>
        </w:rPr>
        <w:t>24</w:t>
      </w:r>
      <w:r w:rsidRPr="00EB6AB2">
        <w:rPr>
          <w:rFonts w:eastAsia="仿宋" w:cstheme="minorBidi"/>
          <w:bCs w:val="0"/>
          <w:sz w:val="28"/>
          <w:szCs w:val="28"/>
        </w:rPr>
        <w:t>小时内</w:t>
      </w:r>
      <w:r w:rsidRPr="00722DF7">
        <w:rPr>
          <w:rFonts w:ascii="仿宋" w:eastAsia="仿宋" w:hAnsi="仿宋"/>
          <w:sz w:val="28"/>
          <w:szCs w:val="28"/>
        </w:rPr>
        <w:t>向各成员和部门发布变更通知。</w:t>
      </w:r>
    </w:p>
    <w:p w14:paraId="1F4C7B27" w14:textId="77777777" w:rsidR="0071640A" w:rsidRPr="00722DF7" w:rsidRDefault="00C66882" w:rsidP="00C66882">
      <w:pPr>
        <w:pStyle w:val="affffe"/>
        <w:ind w:firstLine="560"/>
        <w:rPr>
          <w:rFonts w:ascii="仿宋" w:eastAsia="仿宋" w:hAnsi="仿宋"/>
          <w:b/>
          <w:bCs w:val="0"/>
          <w:sz w:val="28"/>
          <w:szCs w:val="28"/>
        </w:rPr>
      </w:pPr>
      <w:r w:rsidRPr="00722DF7">
        <w:rPr>
          <w:rFonts w:ascii="仿宋" w:eastAsia="仿宋" w:hAnsi="仿宋" w:hint="eastAsia"/>
          <w:sz w:val="28"/>
          <w:szCs w:val="28"/>
        </w:rPr>
        <w:t>公司</w:t>
      </w:r>
      <w:r w:rsidRPr="00722DF7">
        <w:rPr>
          <w:rFonts w:ascii="仿宋" w:eastAsia="仿宋" w:hAnsi="仿宋"/>
          <w:sz w:val="28"/>
          <w:szCs w:val="28"/>
        </w:rPr>
        <w:t>内容应急救援人员及联系方式见附件</w:t>
      </w:r>
      <w:r w:rsidRPr="00722DF7">
        <w:rPr>
          <w:rFonts w:ascii="仿宋" w:eastAsia="仿宋" w:hAnsi="仿宋" w:hint="eastAsia"/>
          <w:sz w:val="28"/>
          <w:szCs w:val="28"/>
        </w:rPr>
        <w:t>1，</w:t>
      </w:r>
      <w:r w:rsidRPr="00722DF7">
        <w:rPr>
          <w:rFonts w:ascii="仿宋" w:eastAsia="仿宋" w:hAnsi="仿宋"/>
          <w:sz w:val="28"/>
          <w:szCs w:val="28"/>
        </w:rPr>
        <w:t>外部救援人员及联系</w:t>
      </w:r>
      <w:r w:rsidRPr="00722DF7">
        <w:rPr>
          <w:rFonts w:ascii="仿宋" w:eastAsia="仿宋" w:hAnsi="仿宋" w:hint="eastAsia"/>
          <w:sz w:val="28"/>
          <w:szCs w:val="28"/>
        </w:rPr>
        <w:t>方式</w:t>
      </w:r>
      <w:r w:rsidRPr="00722DF7">
        <w:rPr>
          <w:rFonts w:ascii="仿宋" w:eastAsia="仿宋" w:hAnsi="仿宋"/>
          <w:sz w:val="28"/>
          <w:szCs w:val="28"/>
        </w:rPr>
        <w:t>见附件</w:t>
      </w:r>
      <w:r w:rsidRPr="001E63B4">
        <w:rPr>
          <w:rFonts w:eastAsia="仿宋" w:cstheme="minorBidi" w:hint="eastAsia"/>
          <w:bCs w:val="0"/>
          <w:sz w:val="28"/>
          <w:szCs w:val="28"/>
        </w:rPr>
        <w:t>2</w:t>
      </w:r>
      <w:r w:rsidRPr="001E63B4">
        <w:rPr>
          <w:rFonts w:eastAsia="仿宋" w:cstheme="minorBidi" w:hint="eastAsia"/>
          <w:bCs w:val="0"/>
          <w:sz w:val="28"/>
          <w:szCs w:val="28"/>
        </w:rPr>
        <w:t>。</w:t>
      </w:r>
    </w:p>
    <w:p w14:paraId="541D5491" w14:textId="246625F5" w:rsidR="0071640A" w:rsidRDefault="0071640A" w:rsidP="003836D4">
      <w:pPr>
        <w:autoSpaceDE w:val="0"/>
        <w:autoSpaceDN w:val="0"/>
        <w:adjustRightInd w:val="0"/>
        <w:spacing w:line="520" w:lineRule="exact"/>
        <w:rPr>
          <w:b/>
          <w:bCs/>
          <w:sz w:val="24"/>
        </w:rPr>
      </w:pPr>
    </w:p>
    <w:p w14:paraId="7DCADC86" w14:textId="6A7B0D8B" w:rsidR="003836D4" w:rsidRDefault="003836D4" w:rsidP="003836D4">
      <w:pPr>
        <w:autoSpaceDE w:val="0"/>
        <w:autoSpaceDN w:val="0"/>
        <w:adjustRightInd w:val="0"/>
        <w:spacing w:line="520" w:lineRule="exact"/>
        <w:rPr>
          <w:b/>
          <w:bCs/>
          <w:sz w:val="24"/>
        </w:rPr>
      </w:pPr>
    </w:p>
    <w:p w14:paraId="0DC379EC" w14:textId="1F28FFD8" w:rsidR="003836D4" w:rsidRDefault="003836D4" w:rsidP="003836D4">
      <w:pPr>
        <w:autoSpaceDE w:val="0"/>
        <w:autoSpaceDN w:val="0"/>
        <w:adjustRightInd w:val="0"/>
        <w:spacing w:line="520" w:lineRule="exact"/>
        <w:rPr>
          <w:b/>
          <w:bCs/>
          <w:sz w:val="24"/>
        </w:rPr>
      </w:pPr>
    </w:p>
    <w:p w14:paraId="02EBC249" w14:textId="77777777" w:rsidR="003836D4" w:rsidRPr="00DC152D" w:rsidRDefault="003836D4" w:rsidP="003836D4">
      <w:pPr>
        <w:autoSpaceDE w:val="0"/>
        <w:autoSpaceDN w:val="0"/>
        <w:adjustRightInd w:val="0"/>
        <w:spacing w:line="520" w:lineRule="exact"/>
        <w:rPr>
          <w:b/>
          <w:bCs/>
          <w:sz w:val="24"/>
        </w:rPr>
      </w:pPr>
    </w:p>
    <w:p w14:paraId="7A598797" w14:textId="66C92413" w:rsidR="006E0BF4" w:rsidRDefault="006E0BF4" w:rsidP="006E0BF4"/>
    <w:p w14:paraId="4D79D01B" w14:textId="321F2636" w:rsidR="005A7569" w:rsidRDefault="005A7569" w:rsidP="006E0BF4"/>
    <w:p w14:paraId="7009A41B" w14:textId="087A7C94" w:rsidR="005A7569" w:rsidRDefault="005A7569" w:rsidP="006E0BF4"/>
    <w:p w14:paraId="5E09ED77" w14:textId="4D96C8B2" w:rsidR="001A1339" w:rsidRDefault="001A1339" w:rsidP="006E0BF4"/>
    <w:p w14:paraId="2C9E2810" w14:textId="6047447A" w:rsidR="001A1339" w:rsidRDefault="001A1339" w:rsidP="006E0BF4"/>
    <w:p w14:paraId="291AD590" w14:textId="56263DC9" w:rsidR="001A1339" w:rsidRDefault="001A1339" w:rsidP="006E0BF4"/>
    <w:p w14:paraId="141D20F6" w14:textId="5BEEBACC" w:rsidR="001A1339" w:rsidRDefault="001A1339" w:rsidP="006E0BF4"/>
    <w:p w14:paraId="708114E0" w14:textId="17B13C29" w:rsidR="001A1339" w:rsidRDefault="001A1339" w:rsidP="006E0BF4"/>
    <w:p w14:paraId="055DA7E5" w14:textId="77777777" w:rsidR="001A1339" w:rsidRPr="006E0BF4" w:rsidRDefault="001A1339" w:rsidP="006E0BF4"/>
    <w:p w14:paraId="234CA83B" w14:textId="77777777" w:rsidR="006E0BF4" w:rsidRPr="006C1836" w:rsidRDefault="006C1836" w:rsidP="006C1836">
      <w:pPr>
        <w:pStyle w:val="10"/>
        <w:keepNext/>
        <w:keepLines/>
        <w:widowControl w:val="0"/>
        <w:adjustRightInd w:val="0"/>
        <w:jc w:val="both"/>
        <w:rPr>
          <w:rFonts w:eastAsia="仿宋" w:cs="Times New Roman"/>
          <w:bCs/>
          <w:kern w:val="44"/>
          <w:sz w:val="36"/>
          <w:szCs w:val="36"/>
        </w:rPr>
      </w:pPr>
      <w:bookmarkStart w:id="76" w:name="_Toc23773920"/>
      <w:bookmarkStart w:id="77" w:name="_Toc410026752"/>
      <w:bookmarkEnd w:id="54"/>
      <w:bookmarkEnd w:id="55"/>
      <w:r>
        <w:rPr>
          <w:rFonts w:eastAsia="仿宋" w:cs="Times New Roman" w:hint="eastAsia"/>
          <w:bCs/>
          <w:kern w:val="44"/>
          <w:sz w:val="36"/>
          <w:szCs w:val="36"/>
        </w:rPr>
        <w:lastRenderedPageBreak/>
        <w:t>6</w:t>
      </w:r>
      <w:r w:rsidR="006E0BF4" w:rsidRPr="006C1836">
        <w:rPr>
          <w:rFonts w:eastAsia="仿宋" w:cs="Times New Roman" w:hint="eastAsia"/>
          <w:bCs/>
          <w:kern w:val="44"/>
          <w:sz w:val="36"/>
          <w:szCs w:val="36"/>
        </w:rPr>
        <w:t>信息报告</w:t>
      </w:r>
      <w:bookmarkEnd w:id="76"/>
    </w:p>
    <w:p w14:paraId="4EDE9921" w14:textId="676ACE4C" w:rsidR="001559F2" w:rsidRPr="00722DF7" w:rsidRDefault="001559F2" w:rsidP="001559F2">
      <w:pPr>
        <w:pStyle w:val="affffe"/>
        <w:ind w:firstLine="560"/>
        <w:rPr>
          <w:rFonts w:ascii="仿宋" w:eastAsia="仿宋" w:hAnsi="仿宋"/>
          <w:sz w:val="32"/>
          <w:szCs w:val="32"/>
        </w:rPr>
      </w:pPr>
      <w:r w:rsidRPr="00722DF7">
        <w:rPr>
          <w:rFonts w:ascii="仿宋" w:eastAsia="仿宋" w:hAnsi="仿宋" w:hint="eastAsia"/>
          <w:sz w:val="28"/>
          <w:szCs w:val="28"/>
        </w:rPr>
        <w:t>依据《国家突发环境事件应急预案》及有关规定</w:t>
      </w:r>
      <w:r w:rsidR="003836D4">
        <w:rPr>
          <w:rFonts w:ascii="仿宋" w:eastAsia="仿宋" w:hAnsi="仿宋" w:hint="eastAsia"/>
          <w:sz w:val="28"/>
          <w:szCs w:val="28"/>
        </w:rPr>
        <w:t>，</w:t>
      </w:r>
      <w:r w:rsidRPr="00722DF7">
        <w:rPr>
          <w:rFonts w:ascii="仿宋" w:eastAsia="仿宋" w:hAnsi="仿宋" w:hint="eastAsia"/>
          <w:sz w:val="28"/>
          <w:szCs w:val="28"/>
        </w:rPr>
        <w:t>明确信息报告时限和发布程序</w:t>
      </w:r>
      <w:r w:rsidR="003836D4">
        <w:rPr>
          <w:rFonts w:ascii="仿宋" w:eastAsia="仿宋" w:hAnsi="仿宋" w:hint="eastAsia"/>
          <w:sz w:val="28"/>
          <w:szCs w:val="28"/>
        </w:rPr>
        <w:t>、</w:t>
      </w:r>
      <w:r w:rsidRPr="00722DF7">
        <w:rPr>
          <w:rFonts w:ascii="仿宋" w:eastAsia="仿宋" w:hAnsi="仿宋" w:hint="eastAsia"/>
          <w:sz w:val="28"/>
          <w:szCs w:val="28"/>
        </w:rPr>
        <w:t>内容和方式</w:t>
      </w:r>
      <w:r w:rsidR="003836D4">
        <w:rPr>
          <w:rFonts w:ascii="仿宋" w:eastAsia="仿宋" w:hAnsi="仿宋" w:hint="eastAsia"/>
          <w:sz w:val="28"/>
          <w:szCs w:val="28"/>
        </w:rPr>
        <w:t>，</w:t>
      </w:r>
      <w:r w:rsidRPr="00722DF7">
        <w:rPr>
          <w:rFonts w:ascii="仿宋" w:eastAsia="仿宋" w:hAnsi="仿宋" w:hint="eastAsia"/>
          <w:sz w:val="28"/>
          <w:szCs w:val="28"/>
        </w:rPr>
        <w:t>公司信息报告和通报具体情况如下</w:t>
      </w:r>
      <w:r w:rsidR="003836D4">
        <w:rPr>
          <w:rFonts w:ascii="仿宋" w:eastAsia="仿宋" w:hAnsi="仿宋" w:hint="eastAsia"/>
          <w:sz w:val="28"/>
          <w:szCs w:val="28"/>
        </w:rPr>
        <w:t>。</w:t>
      </w:r>
    </w:p>
    <w:p w14:paraId="4CA55B95" w14:textId="77777777" w:rsidR="001559F2" w:rsidRPr="006C1836" w:rsidRDefault="006C1836" w:rsidP="006C1836">
      <w:pPr>
        <w:pStyle w:val="20"/>
        <w:keepNext/>
        <w:keepLines/>
        <w:adjustRightInd w:val="0"/>
        <w:rPr>
          <w:rFonts w:eastAsia="仿宋"/>
          <w:bCs/>
          <w:sz w:val="32"/>
          <w:szCs w:val="32"/>
        </w:rPr>
      </w:pPr>
      <w:bookmarkStart w:id="78" w:name="_Toc273445124"/>
      <w:bookmarkStart w:id="79" w:name="_Toc437860832"/>
      <w:bookmarkStart w:id="80" w:name="_Toc23773921"/>
      <w:r>
        <w:rPr>
          <w:rFonts w:eastAsia="仿宋" w:hint="eastAsia"/>
          <w:bCs/>
          <w:sz w:val="32"/>
          <w:szCs w:val="32"/>
        </w:rPr>
        <w:t>6</w:t>
      </w:r>
      <w:r>
        <w:rPr>
          <w:rFonts w:eastAsia="仿宋"/>
          <w:bCs/>
          <w:sz w:val="32"/>
          <w:szCs w:val="32"/>
        </w:rPr>
        <w:t>.1</w:t>
      </w:r>
      <w:r w:rsidR="001559F2" w:rsidRPr="006C1836">
        <w:rPr>
          <w:rFonts w:eastAsia="仿宋" w:hint="eastAsia"/>
          <w:bCs/>
          <w:sz w:val="32"/>
          <w:szCs w:val="32"/>
        </w:rPr>
        <w:t>内部报告</w:t>
      </w:r>
      <w:bookmarkEnd w:id="78"/>
      <w:bookmarkEnd w:id="79"/>
      <w:bookmarkEnd w:id="80"/>
    </w:p>
    <w:p w14:paraId="7EB73FBD" w14:textId="15C6A620" w:rsidR="00C66882" w:rsidRDefault="00C66882" w:rsidP="001559F2">
      <w:pPr>
        <w:pStyle w:val="affffe"/>
        <w:ind w:firstLine="560"/>
        <w:rPr>
          <w:rFonts w:ascii="仿宋" w:eastAsia="仿宋" w:hAnsi="仿宋"/>
          <w:sz w:val="28"/>
          <w:szCs w:val="28"/>
        </w:rPr>
      </w:pPr>
      <w:r w:rsidRPr="00722DF7">
        <w:rPr>
          <w:rFonts w:ascii="仿宋" w:eastAsia="仿宋" w:hAnsi="仿宋" w:hint="eastAsia"/>
          <w:sz w:val="28"/>
          <w:szCs w:val="28"/>
        </w:rPr>
        <w:t>公司</w:t>
      </w:r>
      <w:r w:rsidRPr="001E63B4">
        <w:rPr>
          <w:rFonts w:eastAsia="仿宋" w:cstheme="minorBidi"/>
          <w:bCs w:val="0"/>
          <w:sz w:val="28"/>
          <w:szCs w:val="28"/>
        </w:rPr>
        <w:t>24</w:t>
      </w:r>
      <w:r w:rsidRPr="001E63B4">
        <w:rPr>
          <w:rFonts w:eastAsia="仿宋" w:cstheme="minorBidi" w:hint="eastAsia"/>
          <w:bCs w:val="0"/>
          <w:sz w:val="28"/>
          <w:szCs w:val="28"/>
        </w:rPr>
        <w:t>小</w:t>
      </w:r>
      <w:r w:rsidRPr="00722DF7">
        <w:rPr>
          <w:rFonts w:ascii="仿宋" w:eastAsia="仿宋" w:hAnsi="仿宋" w:hint="eastAsia"/>
          <w:sz w:val="28"/>
          <w:szCs w:val="28"/>
        </w:rPr>
        <w:t>时应急值守电话为：</w:t>
      </w:r>
      <w:r w:rsidR="00A02402">
        <w:rPr>
          <w:rFonts w:eastAsia="仿宋" w:cstheme="minorBidi"/>
          <w:bCs w:val="0"/>
          <w:sz w:val="28"/>
          <w:szCs w:val="28"/>
        </w:rPr>
        <w:t>56939558</w:t>
      </w:r>
      <w:r w:rsidR="00A02402">
        <w:rPr>
          <w:rFonts w:eastAsia="仿宋" w:cstheme="minorBidi" w:hint="eastAsia"/>
          <w:bCs w:val="0"/>
          <w:sz w:val="28"/>
          <w:szCs w:val="28"/>
        </w:rPr>
        <w:t>、</w:t>
      </w:r>
      <w:r w:rsidR="00A02402">
        <w:rPr>
          <w:rFonts w:eastAsia="仿宋" w:cstheme="minorBidi" w:hint="eastAsia"/>
          <w:bCs w:val="0"/>
          <w:sz w:val="28"/>
          <w:szCs w:val="28"/>
        </w:rPr>
        <w:t>5</w:t>
      </w:r>
      <w:r w:rsidR="00A02402">
        <w:rPr>
          <w:rFonts w:eastAsia="仿宋" w:cstheme="minorBidi"/>
          <w:bCs w:val="0"/>
          <w:sz w:val="28"/>
          <w:szCs w:val="28"/>
        </w:rPr>
        <w:t>6939571</w:t>
      </w:r>
      <w:r w:rsidR="003836D4">
        <w:rPr>
          <w:rFonts w:eastAsia="仿宋" w:cstheme="minorBidi" w:hint="eastAsia"/>
          <w:bCs w:val="0"/>
          <w:sz w:val="28"/>
          <w:szCs w:val="28"/>
        </w:rPr>
        <w:t>。</w:t>
      </w:r>
    </w:p>
    <w:p w14:paraId="571522FB" w14:textId="1579E99E" w:rsidR="00652E39" w:rsidRPr="00652E39" w:rsidRDefault="00652E39" w:rsidP="00652E39">
      <w:pPr>
        <w:pStyle w:val="affffe"/>
        <w:ind w:firstLine="560"/>
        <w:rPr>
          <w:rFonts w:ascii="仿宋" w:eastAsia="仿宋" w:hAnsi="仿宋"/>
          <w:sz w:val="28"/>
          <w:szCs w:val="28"/>
        </w:rPr>
      </w:pPr>
      <w:r w:rsidRPr="00652E39">
        <w:rPr>
          <w:rFonts w:ascii="仿宋" w:eastAsia="仿宋" w:hAnsi="仿宋" w:hint="eastAsia"/>
          <w:sz w:val="28"/>
          <w:szCs w:val="28"/>
        </w:rPr>
        <w:t>a)</w:t>
      </w:r>
      <w:r w:rsidRPr="00652E39">
        <w:rPr>
          <w:rFonts w:ascii="仿宋" w:eastAsia="仿宋" w:hAnsi="仿宋" w:hint="eastAsia"/>
          <w:sz w:val="28"/>
          <w:szCs w:val="28"/>
        </w:rPr>
        <w:tab/>
        <w:t>任何人员发现事故，可通过拨打应急电话</w:t>
      </w:r>
      <w:r w:rsidR="003836D4">
        <w:rPr>
          <w:rFonts w:ascii="仿宋" w:eastAsia="仿宋" w:hAnsi="仿宋" w:hint="eastAsia"/>
          <w:sz w:val="28"/>
          <w:szCs w:val="28"/>
        </w:rPr>
        <w:t>，</w:t>
      </w:r>
      <w:r w:rsidRPr="00652E39">
        <w:rPr>
          <w:rFonts w:ascii="仿宋" w:eastAsia="仿宋" w:hAnsi="仿宋" w:hint="eastAsia"/>
          <w:sz w:val="28"/>
          <w:szCs w:val="28"/>
        </w:rPr>
        <w:t>火警电话。</w:t>
      </w:r>
    </w:p>
    <w:p w14:paraId="60EBD19F" w14:textId="577D1C71" w:rsidR="00652E39" w:rsidRPr="00652E39" w:rsidRDefault="00652E39" w:rsidP="00652E39">
      <w:pPr>
        <w:pStyle w:val="affffe"/>
        <w:ind w:firstLine="560"/>
        <w:rPr>
          <w:rFonts w:ascii="仿宋" w:eastAsia="仿宋" w:hAnsi="仿宋"/>
          <w:sz w:val="28"/>
          <w:szCs w:val="28"/>
        </w:rPr>
      </w:pPr>
      <w:r w:rsidRPr="00652E39">
        <w:rPr>
          <w:rFonts w:ascii="仿宋" w:eastAsia="仿宋" w:hAnsi="仿宋" w:hint="eastAsia"/>
          <w:sz w:val="28"/>
          <w:szCs w:val="28"/>
        </w:rPr>
        <w:t xml:space="preserve">b) </w:t>
      </w:r>
      <w:r>
        <w:rPr>
          <w:rFonts w:ascii="仿宋" w:eastAsia="仿宋" w:hAnsi="仿宋" w:hint="eastAsia"/>
          <w:sz w:val="28"/>
          <w:szCs w:val="28"/>
        </w:rPr>
        <w:t>应急总指挥</w:t>
      </w:r>
      <w:r w:rsidRPr="00652E39">
        <w:rPr>
          <w:rFonts w:ascii="仿宋" w:eastAsia="仿宋" w:hAnsi="仿宋" w:hint="eastAsia"/>
          <w:sz w:val="28"/>
          <w:szCs w:val="28"/>
        </w:rPr>
        <w:t>确认现场状况，突发事件的类别</w:t>
      </w:r>
      <w:r w:rsidR="003836D4">
        <w:rPr>
          <w:rFonts w:ascii="仿宋" w:eastAsia="仿宋" w:hAnsi="仿宋" w:hint="eastAsia"/>
          <w:sz w:val="28"/>
          <w:szCs w:val="28"/>
        </w:rPr>
        <w:t>、</w:t>
      </w:r>
      <w:r w:rsidRPr="00652E39">
        <w:rPr>
          <w:rFonts w:ascii="仿宋" w:eastAsia="仿宋" w:hAnsi="仿宋" w:hint="eastAsia"/>
          <w:sz w:val="28"/>
          <w:szCs w:val="28"/>
        </w:rPr>
        <w:t>可能造成的危害程度、紧急程度和发展势态，可能影响范围，启动应急计划</w:t>
      </w:r>
      <w:r w:rsidR="003836D4">
        <w:rPr>
          <w:rFonts w:ascii="仿宋" w:eastAsia="仿宋" w:hAnsi="仿宋" w:hint="eastAsia"/>
          <w:sz w:val="28"/>
          <w:szCs w:val="28"/>
        </w:rPr>
        <w:t>。</w:t>
      </w:r>
    </w:p>
    <w:p w14:paraId="51D5A3D1" w14:textId="042CB08E" w:rsidR="00652E39" w:rsidRPr="00652E39" w:rsidRDefault="00652E39" w:rsidP="00652E39">
      <w:pPr>
        <w:pStyle w:val="affffe"/>
        <w:ind w:firstLine="560"/>
        <w:rPr>
          <w:rFonts w:ascii="仿宋" w:eastAsia="仿宋" w:hAnsi="仿宋"/>
          <w:sz w:val="28"/>
          <w:szCs w:val="28"/>
        </w:rPr>
      </w:pPr>
      <w:r w:rsidRPr="00652E39">
        <w:rPr>
          <w:rFonts w:ascii="仿宋" w:eastAsia="仿宋" w:hAnsi="仿宋" w:hint="eastAsia"/>
          <w:sz w:val="28"/>
          <w:szCs w:val="28"/>
        </w:rPr>
        <w:t>以上报告程序为在不能解决的情况下通知上一级应急人员</w:t>
      </w:r>
      <w:r w:rsidR="003836D4">
        <w:rPr>
          <w:rFonts w:ascii="仿宋" w:eastAsia="仿宋" w:hAnsi="仿宋" w:hint="eastAsia"/>
          <w:sz w:val="28"/>
          <w:szCs w:val="28"/>
        </w:rPr>
        <w:t>。</w:t>
      </w:r>
    </w:p>
    <w:p w14:paraId="0BFA67B7" w14:textId="77777777" w:rsidR="00652E39" w:rsidRPr="00652E39" w:rsidRDefault="00652E39" w:rsidP="00652E39">
      <w:pPr>
        <w:pStyle w:val="affffe"/>
        <w:ind w:firstLine="560"/>
        <w:rPr>
          <w:rFonts w:ascii="仿宋" w:eastAsia="仿宋" w:hAnsi="仿宋"/>
          <w:sz w:val="28"/>
          <w:szCs w:val="28"/>
        </w:rPr>
      </w:pPr>
      <w:r w:rsidRPr="00652E39">
        <w:rPr>
          <w:rFonts w:ascii="仿宋" w:eastAsia="仿宋" w:hAnsi="仿宋" w:hint="eastAsia"/>
          <w:sz w:val="28"/>
          <w:szCs w:val="28"/>
        </w:rPr>
        <w:t>（2）报告方式</w:t>
      </w:r>
    </w:p>
    <w:p w14:paraId="20698257" w14:textId="5587D488" w:rsidR="00652E39" w:rsidRPr="00652E39" w:rsidRDefault="00652E39" w:rsidP="00652E39">
      <w:pPr>
        <w:pStyle w:val="affffe"/>
        <w:ind w:firstLine="560"/>
        <w:rPr>
          <w:rFonts w:ascii="仿宋" w:eastAsia="仿宋" w:hAnsi="仿宋"/>
          <w:sz w:val="28"/>
          <w:szCs w:val="28"/>
        </w:rPr>
      </w:pPr>
      <w:r w:rsidRPr="00652E39">
        <w:rPr>
          <w:rFonts w:ascii="仿宋" w:eastAsia="仿宋" w:hAnsi="仿宋" w:hint="eastAsia"/>
          <w:sz w:val="28"/>
          <w:szCs w:val="28"/>
        </w:rPr>
        <w:t>口头汇报方式</w:t>
      </w:r>
      <w:r w:rsidR="003836D4">
        <w:rPr>
          <w:rFonts w:ascii="仿宋" w:eastAsia="仿宋" w:hAnsi="仿宋" w:hint="eastAsia"/>
          <w:sz w:val="28"/>
          <w:szCs w:val="28"/>
        </w:rPr>
        <w:t>：</w:t>
      </w:r>
      <w:r w:rsidRPr="00652E39">
        <w:rPr>
          <w:rFonts w:ascii="仿宋" w:eastAsia="仿宋" w:hAnsi="仿宋" w:hint="eastAsia"/>
          <w:sz w:val="28"/>
          <w:szCs w:val="28"/>
        </w:rPr>
        <w:t>发生突发环境事件后，知情人在初步了解突发环境事件情况后</w:t>
      </w:r>
      <w:r w:rsidR="003836D4">
        <w:rPr>
          <w:rFonts w:ascii="仿宋" w:eastAsia="仿宋" w:hAnsi="仿宋" w:hint="eastAsia"/>
          <w:sz w:val="28"/>
          <w:szCs w:val="28"/>
        </w:rPr>
        <w:t>，</w:t>
      </w:r>
      <w:r w:rsidRPr="00652E39">
        <w:rPr>
          <w:rFonts w:ascii="仿宋" w:eastAsia="仿宋" w:hAnsi="仿宋" w:hint="eastAsia"/>
          <w:sz w:val="28"/>
          <w:szCs w:val="28"/>
        </w:rPr>
        <w:t>应当立即通过电话向上级领导进行口头汇报。</w:t>
      </w:r>
    </w:p>
    <w:p w14:paraId="0ABA198D" w14:textId="3A5607C7" w:rsidR="00652E39" w:rsidRPr="00652E39" w:rsidRDefault="00652E39" w:rsidP="00652E39">
      <w:pPr>
        <w:pStyle w:val="affffe"/>
        <w:ind w:firstLine="560"/>
        <w:rPr>
          <w:rFonts w:ascii="仿宋" w:eastAsia="仿宋" w:hAnsi="仿宋"/>
          <w:sz w:val="28"/>
          <w:szCs w:val="28"/>
        </w:rPr>
      </w:pPr>
      <w:r w:rsidRPr="00652E39">
        <w:rPr>
          <w:rFonts w:ascii="仿宋" w:eastAsia="仿宋" w:hAnsi="仿宋" w:hint="eastAsia"/>
          <w:sz w:val="28"/>
          <w:szCs w:val="28"/>
        </w:rPr>
        <w:t>书面汇报方式</w:t>
      </w:r>
      <w:r w:rsidR="003836D4">
        <w:rPr>
          <w:rFonts w:ascii="仿宋" w:eastAsia="仿宋" w:hAnsi="仿宋" w:hint="eastAsia"/>
          <w:sz w:val="28"/>
          <w:szCs w:val="28"/>
        </w:rPr>
        <w:t>：</w:t>
      </w:r>
      <w:r w:rsidRPr="00652E39">
        <w:rPr>
          <w:rFonts w:ascii="仿宋" w:eastAsia="仿宋" w:hAnsi="仿宋" w:hint="eastAsia"/>
          <w:sz w:val="28"/>
          <w:szCs w:val="28"/>
        </w:rPr>
        <w:t>在初步了解突发环境事件情况后</w:t>
      </w:r>
      <w:r w:rsidR="003836D4">
        <w:rPr>
          <w:rFonts w:ascii="仿宋" w:eastAsia="仿宋" w:hAnsi="仿宋" w:hint="eastAsia"/>
          <w:sz w:val="28"/>
          <w:szCs w:val="28"/>
        </w:rPr>
        <w:t>，</w:t>
      </w:r>
      <w:r w:rsidRPr="00652E39">
        <w:rPr>
          <w:rFonts w:ascii="仿宋" w:eastAsia="仿宋" w:hAnsi="仿宋" w:hint="eastAsia"/>
          <w:sz w:val="28"/>
          <w:szCs w:val="28"/>
        </w:rPr>
        <w:t>应当在</w:t>
      </w:r>
      <w:r w:rsidRPr="00910F23">
        <w:rPr>
          <w:rFonts w:eastAsia="仿宋" w:cstheme="minorBidi" w:hint="eastAsia"/>
          <w:bCs w:val="0"/>
          <w:sz w:val="28"/>
          <w:szCs w:val="28"/>
        </w:rPr>
        <w:t>4</w:t>
      </w:r>
      <w:r w:rsidRPr="00652E39">
        <w:rPr>
          <w:rFonts w:ascii="仿宋" w:eastAsia="仿宋" w:hAnsi="仿宋" w:hint="eastAsia"/>
          <w:sz w:val="28"/>
          <w:szCs w:val="28"/>
        </w:rPr>
        <w:t>个小时内，逐级以书面材料上报突发环境事件有关情况。</w:t>
      </w:r>
    </w:p>
    <w:p w14:paraId="2072F6D0" w14:textId="77777777" w:rsidR="00652E39" w:rsidRPr="00652E39" w:rsidRDefault="00652E39" w:rsidP="00652E39">
      <w:pPr>
        <w:pStyle w:val="affffe"/>
        <w:ind w:firstLine="560"/>
        <w:rPr>
          <w:rFonts w:ascii="仿宋" w:eastAsia="仿宋" w:hAnsi="仿宋"/>
          <w:sz w:val="28"/>
          <w:szCs w:val="28"/>
        </w:rPr>
      </w:pPr>
      <w:r w:rsidRPr="00652E39">
        <w:rPr>
          <w:rFonts w:ascii="仿宋" w:eastAsia="仿宋" w:hAnsi="仿宋" w:hint="eastAsia"/>
          <w:sz w:val="28"/>
          <w:szCs w:val="28"/>
        </w:rPr>
        <w:t>（3）</w:t>
      </w:r>
      <w:r w:rsidRPr="00910F23">
        <w:rPr>
          <w:rFonts w:eastAsia="仿宋" w:cstheme="minorBidi" w:hint="eastAsia"/>
          <w:bCs w:val="0"/>
          <w:sz w:val="28"/>
          <w:szCs w:val="28"/>
        </w:rPr>
        <w:t>24</w:t>
      </w:r>
      <w:r w:rsidRPr="00652E39">
        <w:rPr>
          <w:rFonts w:ascii="仿宋" w:eastAsia="仿宋" w:hAnsi="仿宋" w:hint="eastAsia"/>
          <w:sz w:val="28"/>
          <w:szCs w:val="28"/>
        </w:rPr>
        <w:t>小时应急值守电话</w:t>
      </w:r>
    </w:p>
    <w:p w14:paraId="75735310" w14:textId="09F6E015" w:rsidR="00652E39" w:rsidRPr="00722DF7" w:rsidRDefault="00652E39" w:rsidP="00652E39">
      <w:pPr>
        <w:pStyle w:val="affffe"/>
        <w:ind w:firstLine="560"/>
        <w:rPr>
          <w:rFonts w:ascii="仿宋" w:eastAsia="仿宋" w:hAnsi="仿宋"/>
          <w:sz w:val="28"/>
          <w:szCs w:val="28"/>
        </w:rPr>
      </w:pPr>
      <w:r w:rsidRPr="00652E39">
        <w:rPr>
          <w:rFonts w:ascii="仿宋" w:eastAsia="仿宋" w:hAnsi="仿宋" w:hint="eastAsia"/>
          <w:sz w:val="28"/>
          <w:szCs w:val="28"/>
        </w:rPr>
        <w:t>我公司</w:t>
      </w:r>
      <w:r w:rsidRPr="00910F23">
        <w:rPr>
          <w:rFonts w:eastAsia="仿宋" w:cstheme="minorBidi" w:hint="eastAsia"/>
          <w:bCs w:val="0"/>
          <w:sz w:val="28"/>
          <w:szCs w:val="28"/>
        </w:rPr>
        <w:t>24</w:t>
      </w:r>
      <w:r w:rsidRPr="00652E39">
        <w:rPr>
          <w:rFonts w:ascii="仿宋" w:eastAsia="仿宋" w:hAnsi="仿宋" w:hint="eastAsia"/>
          <w:sz w:val="28"/>
          <w:szCs w:val="28"/>
        </w:rPr>
        <w:t>小时应急值守电话为：</w:t>
      </w:r>
      <w:r w:rsidR="00A02402">
        <w:rPr>
          <w:rFonts w:eastAsia="仿宋" w:cstheme="minorBidi"/>
          <w:bCs w:val="0"/>
          <w:sz w:val="28"/>
          <w:szCs w:val="28"/>
        </w:rPr>
        <w:t>56939558</w:t>
      </w:r>
      <w:r w:rsidR="00A02402">
        <w:rPr>
          <w:rFonts w:eastAsia="仿宋" w:cstheme="minorBidi" w:hint="eastAsia"/>
          <w:bCs w:val="0"/>
          <w:sz w:val="28"/>
          <w:szCs w:val="28"/>
        </w:rPr>
        <w:t>、</w:t>
      </w:r>
      <w:r w:rsidR="00A02402">
        <w:rPr>
          <w:rFonts w:eastAsia="仿宋" w:cstheme="minorBidi" w:hint="eastAsia"/>
          <w:bCs w:val="0"/>
          <w:sz w:val="28"/>
          <w:szCs w:val="28"/>
        </w:rPr>
        <w:t>5</w:t>
      </w:r>
      <w:r w:rsidR="00A02402">
        <w:rPr>
          <w:rFonts w:eastAsia="仿宋" w:cstheme="minorBidi"/>
          <w:bCs w:val="0"/>
          <w:sz w:val="28"/>
          <w:szCs w:val="28"/>
        </w:rPr>
        <w:t>6939571</w:t>
      </w:r>
      <w:r w:rsidRPr="00652E39">
        <w:rPr>
          <w:rFonts w:ascii="仿宋" w:eastAsia="仿宋" w:hAnsi="仿宋" w:hint="eastAsia"/>
          <w:sz w:val="28"/>
          <w:szCs w:val="28"/>
        </w:rPr>
        <w:t>；紧急联络人：</w:t>
      </w:r>
      <w:r w:rsidR="00A02402">
        <w:rPr>
          <w:rFonts w:ascii="仿宋" w:eastAsia="仿宋" w:hAnsi="仿宋" w:hint="eastAsia"/>
          <w:sz w:val="28"/>
          <w:szCs w:val="28"/>
        </w:rPr>
        <w:t>当班值班</w:t>
      </w:r>
      <w:r w:rsidRPr="00652E39">
        <w:rPr>
          <w:rFonts w:ascii="仿宋" w:eastAsia="仿宋" w:hAnsi="仿宋" w:hint="eastAsia"/>
          <w:sz w:val="28"/>
          <w:szCs w:val="28"/>
        </w:rPr>
        <w:t>。</w:t>
      </w:r>
    </w:p>
    <w:p w14:paraId="64469448" w14:textId="77777777" w:rsidR="00C66882" w:rsidRPr="00722DF7" w:rsidRDefault="00C66882" w:rsidP="00C66882">
      <w:pPr>
        <w:pStyle w:val="affffe"/>
        <w:ind w:firstLine="560"/>
        <w:rPr>
          <w:rFonts w:ascii="仿宋" w:eastAsia="仿宋" w:hAnsi="仿宋"/>
          <w:sz w:val="28"/>
          <w:szCs w:val="28"/>
          <w:highlight w:val="yellow"/>
        </w:rPr>
      </w:pPr>
      <w:r w:rsidRPr="00722DF7">
        <w:rPr>
          <w:rFonts w:ascii="仿宋" w:eastAsia="仿宋" w:hAnsi="仿宋" w:hint="eastAsia"/>
          <w:sz w:val="28"/>
          <w:szCs w:val="28"/>
        </w:rPr>
        <w:t>工作</w:t>
      </w:r>
      <w:r w:rsidRPr="00722DF7">
        <w:rPr>
          <w:rFonts w:ascii="仿宋" w:eastAsia="仿宋" w:hAnsi="仿宋"/>
          <w:sz w:val="28"/>
          <w:szCs w:val="28"/>
        </w:rPr>
        <w:t>时间事故</w:t>
      </w:r>
      <w:r w:rsidRPr="00722DF7">
        <w:rPr>
          <w:rFonts w:ascii="仿宋" w:eastAsia="仿宋" w:hAnsi="仿宋" w:hint="eastAsia"/>
          <w:sz w:val="28"/>
          <w:szCs w:val="28"/>
        </w:rPr>
        <w:t>第一</w:t>
      </w:r>
      <w:r w:rsidRPr="00722DF7">
        <w:rPr>
          <w:rFonts w:ascii="仿宋" w:eastAsia="仿宋" w:hAnsi="仿宋"/>
          <w:sz w:val="28"/>
          <w:szCs w:val="28"/>
        </w:rPr>
        <w:t>发现</w:t>
      </w:r>
      <w:r w:rsidRPr="00722DF7">
        <w:rPr>
          <w:rFonts w:ascii="仿宋" w:eastAsia="仿宋" w:hAnsi="仿宋" w:hint="eastAsia"/>
          <w:sz w:val="28"/>
          <w:szCs w:val="28"/>
        </w:rPr>
        <w:t>人员</w:t>
      </w:r>
      <w:r w:rsidRPr="00722DF7">
        <w:rPr>
          <w:rFonts w:ascii="仿宋" w:eastAsia="仿宋" w:hAnsi="仿宋"/>
          <w:sz w:val="28"/>
          <w:szCs w:val="28"/>
        </w:rPr>
        <w:t>应立即</w:t>
      </w:r>
      <w:r w:rsidRPr="00722DF7">
        <w:rPr>
          <w:rFonts w:ascii="仿宋" w:eastAsia="仿宋" w:hAnsi="仿宋" w:hint="eastAsia"/>
          <w:sz w:val="28"/>
          <w:szCs w:val="28"/>
        </w:rPr>
        <w:t>将</w:t>
      </w:r>
      <w:r w:rsidRPr="00722DF7">
        <w:rPr>
          <w:rFonts w:ascii="仿宋" w:eastAsia="仿宋" w:hAnsi="仿宋"/>
          <w:sz w:val="28"/>
          <w:szCs w:val="28"/>
        </w:rPr>
        <w:t>事故信息报告</w:t>
      </w:r>
      <w:r w:rsidRPr="00722DF7">
        <w:rPr>
          <w:rFonts w:ascii="仿宋" w:eastAsia="仿宋" w:hAnsi="仿宋" w:hint="eastAsia"/>
          <w:sz w:val="28"/>
          <w:szCs w:val="28"/>
        </w:rPr>
        <w:t>至</w:t>
      </w:r>
      <w:r w:rsidR="00652E39">
        <w:rPr>
          <w:rFonts w:ascii="仿宋" w:eastAsia="仿宋" w:hAnsi="仿宋" w:hint="eastAsia"/>
          <w:sz w:val="28"/>
          <w:szCs w:val="28"/>
        </w:rPr>
        <w:t>总指挥</w:t>
      </w:r>
      <w:r w:rsidRPr="00722DF7">
        <w:rPr>
          <w:rFonts w:ascii="仿宋" w:eastAsia="仿宋" w:hAnsi="仿宋"/>
          <w:sz w:val="28"/>
          <w:szCs w:val="28"/>
        </w:rPr>
        <w:t>，</w:t>
      </w:r>
      <w:r w:rsidR="00652E39">
        <w:rPr>
          <w:rFonts w:ascii="仿宋" w:eastAsia="仿宋" w:hAnsi="仿宋" w:hint="eastAsia"/>
          <w:sz w:val="28"/>
          <w:szCs w:val="28"/>
        </w:rPr>
        <w:t>总指挥</w:t>
      </w:r>
      <w:r w:rsidRPr="00722DF7">
        <w:rPr>
          <w:rFonts w:ascii="仿宋" w:eastAsia="仿宋" w:hAnsi="仿宋" w:hint="eastAsia"/>
          <w:sz w:val="28"/>
          <w:szCs w:val="28"/>
        </w:rPr>
        <w:t>解情况后联系现场操作人员进行紧急处置。</w:t>
      </w:r>
    </w:p>
    <w:p w14:paraId="02B37796" w14:textId="77777777" w:rsidR="00C66882" w:rsidRPr="00722DF7" w:rsidRDefault="00C66882" w:rsidP="00C66882">
      <w:pPr>
        <w:pStyle w:val="affffe"/>
        <w:ind w:firstLine="560"/>
        <w:rPr>
          <w:rFonts w:ascii="仿宋" w:eastAsia="仿宋" w:hAnsi="仿宋"/>
          <w:sz w:val="28"/>
          <w:szCs w:val="28"/>
          <w:highlight w:val="yellow"/>
        </w:rPr>
      </w:pPr>
      <w:r w:rsidRPr="00722DF7">
        <w:rPr>
          <w:rFonts w:ascii="仿宋" w:eastAsia="仿宋" w:hAnsi="仿宋" w:hint="eastAsia"/>
          <w:sz w:val="28"/>
          <w:szCs w:val="28"/>
        </w:rPr>
        <w:t>报告方式：</w:t>
      </w:r>
      <w:r w:rsidRPr="00722DF7">
        <w:rPr>
          <w:rFonts w:ascii="仿宋" w:eastAsia="仿宋" w:hAnsi="仿宋"/>
          <w:sz w:val="28"/>
          <w:szCs w:val="28"/>
        </w:rPr>
        <w:t>应采取最便捷的手段（比如</w:t>
      </w:r>
      <w:r w:rsidRPr="00722DF7">
        <w:rPr>
          <w:rFonts w:ascii="仿宋" w:eastAsia="仿宋" w:hAnsi="仿宋" w:hint="eastAsia"/>
          <w:sz w:val="28"/>
          <w:szCs w:val="28"/>
        </w:rPr>
        <w:t>手机</w:t>
      </w:r>
      <w:r w:rsidRPr="00722DF7">
        <w:rPr>
          <w:rFonts w:ascii="仿宋" w:eastAsia="仿宋" w:hAnsi="仿宋"/>
          <w:sz w:val="28"/>
          <w:szCs w:val="28"/>
        </w:rPr>
        <w:t>/</w:t>
      </w:r>
      <w:r w:rsidRPr="00722DF7">
        <w:rPr>
          <w:rFonts w:ascii="仿宋" w:eastAsia="仿宋" w:hAnsi="仿宋" w:hint="eastAsia"/>
          <w:sz w:val="28"/>
          <w:szCs w:val="28"/>
        </w:rPr>
        <w:t>固定电话</w:t>
      </w:r>
      <w:r w:rsidRPr="00722DF7">
        <w:rPr>
          <w:rFonts w:ascii="仿宋" w:eastAsia="仿宋" w:hAnsi="仿宋"/>
          <w:sz w:val="28"/>
          <w:szCs w:val="28"/>
        </w:rPr>
        <w:t>等），以确保在第一时间启动应急预案。当有能力处置时，需立即开展应急处置</w:t>
      </w:r>
      <w:r w:rsidRPr="00722DF7">
        <w:rPr>
          <w:rFonts w:ascii="仿宋" w:eastAsia="仿宋" w:hAnsi="仿宋"/>
          <w:sz w:val="28"/>
          <w:szCs w:val="28"/>
        </w:rPr>
        <w:lastRenderedPageBreak/>
        <w:t>行动（如使用灭火器扑救初期火灾等）。</w:t>
      </w:r>
    </w:p>
    <w:p w14:paraId="39FF5869" w14:textId="1175357D" w:rsidR="001559F2" w:rsidRPr="00722DF7" w:rsidRDefault="00C66882" w:rsidP="00C66882">
      <w:pPr>
        <w:pStyle w:val="affffe"/>
        <w:ind w:firstLine="560"/>
        <w:rPr>
          <w:rFonts w:ascii="仿宋" w:eastAsia="仿宋" w:hAnsi="仿宋"/>
          <w:sz w:val="28"/>
          <w:szCs w:val="28"/>
        </w:rPr>
      </w:pPr>
      <w:r w:rsidRPr="00722DF7">
        <w:rPr>
          <w:rFonts w:ascii="仿宋" w:eastAsia="仿宋" w:hAnsi="仿宋" w:hint="eastAsia"/>
          <w:sz w:val="28"/>
          <w:szCs w:val="28"/>
        </w:rPr>
        <w:t>事故</w:t>
      </w:r>
      <w:r w:rsidRPr="00722DF7">
        <w:rPr>
          <w:rFonts w:ascii="仿宋" w:eastAsia="仿宋" w:hAnsi="仿宋"/>
          <w:sz w:val="28"/>
          <w:szCs w:val="28"/>
        </w:rPr>
        <w:t>报告的内容主要包括：a.事故的种类，</w:t>
      </w:r>
      <w:r w:rsidR="00722DF7" w:rsidRPr="00722DF7">
        <w:rPr>
          <w:rFonts w:ascii="仿宋" w:eastAsia="仿宋" w:hAnsi="仿宋" w:hint="eastAsia"/>
          <w:sz w:val="28"/>
          <w:szCs w:val="28"/>
        </w:rPr>
        <w:t>爆炸</w:t>
      </w:r>
      <w:r w:rsidRPr="00722DF7">
        <w:rPr>
          <w:rFonts w:ascii="仿宋" w:eastAsia="仿宋" w:hAnsi="仿宋"/>
          <w:sz w:val="28"/>
          <w:szCs w:val="28"/>
        </w:rPr>
        <w:t>、火灾</w:t>
      </w:r>
      <w:r w:rsidR="00722DF7" w:rsidRPr="00722DF7">
        <w:rPr>
          <w:rFonts w:ascii="仿宋" w:eastAsia="仿宋" w:hAnsi="仿宋" w:hint="eastAsia"/>
          <w:sz w:val="28"/>
          <w:szCs w:val="28"/>
        </w:rPr>
        <w:t>、泄漏</w:t>
      </w:r>
      <w:r w:rsidRPr="00722DF7">
        <w:rPr>
          <w:rFonts w:ascii="仿宋" w:eastAsia="仿宋" w:hAnsi="仿宋" w:hint="eastAsia"/>
          <w:sz w:val="28"/>
          <w:szCs w:val="28"/>
        </w:rPr>
        <w:t>；</w:t>
      </w:r>
      <w:r w:rsidRPr="00722DF7">
        <w:rPr>
          <w:rFonts w:ascii="仿宋" w:eastAsia="仿宋" w:hAnsi="仿宋"/>
          <w:sz w:val="28"/>
          <w:szCs w:val="28"/>
        </w:rPr>
        <w:t>b.事故的发生时间</w:t>
      </w:r>
      <w:r w:rsidRPr="00722DF7">
        <w:rPr>
          <w:rFonts w:ascii="仿宋" w:eastAsia="仿宋" w:hAnsi="仿宋" w:hint="eastAsia"/>
          <w:sz w:val="28"/>
          <w:szCs w:val="28"/>
        </w:rPr>
        <w:t>；</w:t>
      </w:r>
      <w:r w:rsidRPr="00722DF7">
        <w:rPr>
          <w:rFonts w:ascii="仿宋" w:eastAsia="仿宋" w:hAnsi="仿宋"/>
          <w:sz w:val="28"/>
          <w:szCs w:val="28"/>
        </w:rPr>
        <w:t>c.事故的发生地点</w:t>
      </w:r>
      <w:r w:rsidRPr="00722DF7">
        <w:rPr>
          <w:rFonts w:ascii="仿宋" w:eastAsia="仿宋" w:hAnsi="仿宋" w:hint="eastAsia"/>
          <w:sz w:val="28"/>
          <w:szCs w:val="28"/>
        </w:rPr>
        <w:t>、</w:t>
      </w:r>
      <w:r w:rsidRPr="00722DF7">
        <w:rPr>
          <w:rFonts w:ascii="仿宋" w:eastAsia="仿宋" w:hAnsi="仿宋"/>
          <w:sz w:val="28"/>
          <w:szCs w:val="28"/>
        </w:rPr>
        <w:t>具体位置</w:t>
      </w:r>
      <w:r w:rsidRPr="00722DF7">
        <w:rPr>
          <w:rFonts w:ascii="仿宋" w:eastAsia="仿宋" w:hAnsi="仿宋" w:hint="eastAsia"/>
          <w:sz w:val="28"/>
          <w:szCs w:val="28"/>
        </w:rPr>
        <w:t>；</w:t>
      </w:r>
      <w:r w:rsidRPr="00722DF7">
        <w:rPr>
          <w:rFonts w:ascii="仿宋" w:eastAsia="仿宋" w:hAnsi="仿宋"/>
          <w:sz w:val="28"/>
          <w:szCs w:val="28"/>
        </w:rPr>
        <w:t>d.事故的人员伤亡情况</w:t>
      </w:r>
      <w:r w:rsidRPr="00722DF7">
        <w:rPr>
          <w:rFonts w:ascii="仿宋" w:eastAsia="仿宋" w:hAnsi="仿宋" w:hint="eastAsia"/>
          <w:sz w:val="28"/>
          <w:szCs w:val="28"/>
        </w:rPr>
        <w:t>、</w:t>
      </w:r>
      <w:r w:rsidRPr="00722DF7">
        <w:rPr>
          <w:rFonts w:ascii="仿宋" w:eastAsia="仿宋" w:hAnsi="仿宋"/>
          <w:sz w:val="28"/>
          <w:szCs w:val="28"/>
        </w:rPr>
        <w:t>报告者的姓名、联系方式</w:t>
      </w:r>
      <w:r w:rsidRPr="00722DF7">
        <w:rPr>
          <w:rFonts w:ascii="仿宋" w:eastAsia="仿宋" w:hAnsi="仿宋" w:hint="eastAsia"/>
          <w:sz w:val="28"/>
          <w:szCs w:val="28"/>
        </w:rPr>
        <w:t>；</w:t>
      </w:r>
      <w:r w:rsidRPr="00722DF7">
        <w:rPr>
          <w:rFonts w:ascii="仿宋" w:eastAsia="仿宋" w:hAnsi="仿宋"/>
          <w:sz w:val="28"/>
          <w:szCs w:val="28"/>
        </w:rPr>
        <w:t>e.事故的大概情况</w:t>
      </w:r>
      <w:r w:rsidRPr="00722DF7">
        <w:rPr>
          <w:rFonts w:ascii="仿宋" w:eastAsia="仿宋" w:hAnsi="仿宋" w:hint="eastAsia"/>
          <w:sz w:val="28"/>
          <w:szCs w:val="28"/>
        </w:rPr>
        <w:t>；</w:t>
      </w:r>
      <w:r w:rsidRPr="00722DF7">
        <w:rPr>
          <w:rFonts w:ascii="仿宋" w:eastAsia="仿宋" w:hAnsi="仿宋"/>
          <w:sz w:val="28"/>
          <w:szCs w:val="28"/>
        </w:rPr>
        <w:t>f.目前的处置情况</w:t>
      </w:r>
      <w:r w:rsidRPr="00722DF7">
        <w:rPr>
          <w:rFonts w:ascii="仿宋" w:eastAsia="仿宋" w:hAnsi="仿宋" w:hint="eastAsia"/>
          <w:sz w:val="28"/>
          <w:szCs w:val="28"/>
        </w:rPr>
        <w:t>。</w:t>
      </w:r>
    </w:p>
    <w:p w14:paraId="13EF805A" w14:textId="77777777" w:rsidR="001559F2" w:rsidRPr="006C1836" w:rsidRDefault="006C1836" w:rsidP="006C1836">
      <w:pPr>
        <w:pStyle w:val="20"/>
        <w:keepNext/>
        <w:keepLines/>
        <w:adjustRightInd w:val="0"/>
        <w:rPr>
          <w:rFonts w:eastAsia="仿宋"/>
          <w:bCs/>
          <w:sz w:val="32"/>
          <w:szCs w:val="32"/>
        </w:rPr>
      </w:pPr>
      <w:bookmarkStart w:id="81" w:name="_Toc273445125"/>
      <w:bookmarkStart w:id="82" w:name="_Toc437860833"/>
      <w:bookmarkStart w:id="83" w:name="_Toc23773922"/>
      <w:r>
        <w:rPr>
          <w:rFonts w:eastAsia="仿宋" w:hint="eastAsia"/>
          <w:bCs/>
          <w:sz w:val="32"/>
          <w:szCs w:val="32"/>
        </w:rPr>
        <w:t>6</w:t>
      </w:r>
      <w:r>
        <w:rPr>
          <w:rFonts w:eastAsia="仿宋"/>
          <w:bCs/>
          <w:sz w:val="32"/>
          <w:szCs w:val="32"/>
        </w:rPr>
        <w:t>.2</w:t>
      </w:r>
      <w:r w:rsidR="001559F2" w:rsidRPr="006C1836">
        <w:rPr>
          <w:rFonts w:eastAsia="仿宋" w:hint="eastAsia"/>
          <w:bCs/>
          <w:sz w:val="32"/>
          <w:szCs w:val="32"/>
        </w:rPr>
        <w:t>信息上报</w:t>
      </w:r>
      <w:bookmarkEnd w:id="81"/>
      <w:bookmarkEnd w:id="82"/>
      <w:bookmarkEnd w:id="83"/>
    </w:p>
    <w:p w14:paraId="661BBCC2" w14:textId="77777777" w:rsidR="001465F2" w:rsidRPr="001465F2" w:rsidRDefault="001465F2" w:rsidP="001465F2">
      <w:pPr>
        <w:pStyle w:val="affffe"/>
        <w:ind w:firstLine="560"/>
        <w:rPr>
          <w:rFonts w:ascii="仿宋" w:eastAsia="仿宋" w:hAnsi="仿宋"/>
          <w:sz w:val="28"/>
          <w:szCs w:val="28"/>
        </w:rPr>
      </w:pPr>
      <w:r w:rsidRPr="001465F2">
        <w:rPr>
          <w:rFonts w:ascii="仿宋" w:eastAsia="仿宋" w:hAnsi="仿宋" w:hint="eastAsia"/>
          <w:sz w:val="28"/>
          <w:szCs w:val="28"/>
        </w:rPr>
        <w:t>对于车间可控突发环境事件（Ⅲ级），现场事故负责人应立即向本公司应急</w:t>
      </w:r>
      <w:r>
        <w:rPr>
          <w:rFonts w:ascii="仿宋" w:eastAsia="仿宋" w:hAnsi="仿宋" w:hint="eastAsia"/>
          <w:sz w:val="28"/>
          <w:szCs w:val="28"/>
        </w:rPr>
        <w:t>总指挥</w:t>
      </w:r>
      <w:r w:rsidRPr="001465F2">
        <w:rPr>
          <w:rFonts w:ascii="仿宋" w:eastAsia="仿宋" w:hAnsi="仿宋" w:hint="eastAsia"/>
          <w:sz w:val="28"/>
          <w:szCs w:val="28"/>
        </w:rPr>
        <w:t>汇报，应急</w:t>
      </w:r>
      <w:r>
        <w:rPr>
          <w:rFonts w:ascii="仿宋" w:eastAsia="仿宋" w:hAnsi="仿宋" w:hint="eastAsia"/>
          <w:sz w:val="28"/>
          <w:szCs w:val="28"/>
        </w:rPr>
        <w:t>总指挥</w:t>
      </w:r>
      <w:r w:rsidRPr="001465F2">
        <w:rPr>
          <w:rFonts w:ascii="仿宋" w:eastAsia="仿宋" w:hAnsi="仿宋" w:hint="eastAsia"/>
          <w:sz w:val="28"/>
          <w:szCs w:val="28"/>
        </w:rPr>
        <w:t>应在接报后立即组织应急小组至现场救援，并立即组织进行现场调查。</w:t>
      </w:r>
    </w:p>
    <w:p w14:paraId="512543EE" w14:textId="77777777" w:rsidR="001465F2" w:rsidRPr="001465F2" w:rsidRDefault="001465F2" w:rsidP="001465F2">
      <w:pPr>
        <w:pStyle w:val="affffe"/>
        <w:ind w:firstLine="560"/>
        <w:rPr>
          <w:rFonts w:ascii="仿宋" w:eastAsia="仿宋" w:hAnsi="仿宋"/>
          <w:sz w:val="28"/>
          <w:szCs w:val="28"/>
        </w:rPr>
      </w:pPr>
      <w:r w:rsidRPr="001465F2">
        <w:rPr>
          <w:rFonts w:ascii="仿宋" w:eastAsia="仿宋" w:hAnsi="仿宋" w:hint="eastAsia"/>
          <w:sz w:val="28"/>
          <w:szCs w:val="28"/>
        </w:rPr>
        <w:t>发生厂区可控突发环境事件（Ⅱ级），现场事故负责人应立即向本公司应急</w:t>
      </w:r>
      <w:r>
        <w:rPr>
          <w:rFonts w:ascii="仿宋" w:eastAsia="仿宋" w:hAnsi="仿宋" w:hint="eastAsia"/>
          <w:sz w:val="28"/>
          <w:szCs w:val="28"/>
        </w:rPr>
        <w:t>总指挥</w:t>
      </w:r>
      <w:r w:rsidRPr="001465F2">
        <w:rPr>
          <w:rFonts w:ascii="仿宋" w:eastAsia="仿宋" w:hAnsi="仿宋" w:hint="eastAsia"/>
          <w:sz w:val="28"/>
          <w:szCs w:val="28"/>
        </w:rPr>
        <w:t>汇报，应急</w:t>
      </w:r>
      <w:r>
        <w:rPr>
          <w:rFonts w:ascii="仿宋" w:eastAsia="仿宋" w:hAnsi="仿宋" w:hint="eastAsia"/>
          <w:sz w:val="28"/>
          <w:szCs w:val="28"/>
        </w:rPr>
        <w:t>总指挥</w:t>
      </w:r>
      <w:r w:rsidRPr="001465F2">
        <w:rPr>
          <w:rFonts w:ascii="仿宋" w:eastAsia="仿宋" w:hAnsi="仿宋" w:hint="eastAsia"/>
          <w:sz w:val="28"/>
          <w:szCs w:val="28"/>
        </w:rPr>
        <w:t>应在接报后1小时内向张家港市应急中心报告，并立即组织进行现场调查。</w:t>
      </w:r>
    </w:p>
    <w:p w14:paraId="1DABD90E" w14:textId="77777777" w:rsidR="001465F2" w:rsidRPr="001465F2" w:rsidRDefault="001465F2" w:rsidP="001465F2">
      <w:pPr>
        <w:pStyle w:val="affffe"/>
        <w:ind w:firstLine="560"/>
        <w:rPr>
          <w:rFonts w:ascii="仿宋" w:eastAsia="仿宋" w:hAnsi="仿宋"/>
          <w:sz w:val="28"/>
          <w:szCs w:val="28"/>
        </w:rPr>
      </w:pPr>
      <w:r w:rsidRPr="001465F2">
        <w:rPr>
          <w:rFonts w:ascii="仿宋" w:eastAsia="仿宋" w:hAnsi="仿宋" w:hint="eastAsia"/>
          <w:sz w:val="28"/>
          <w:szCs w:val="28"/>
        </w:rPr>
        <w:t>对于出厂界范围的重大环境事件（Ⅰ级），应急指挥部应在接报后1小时内直接报告张家港市应急中心。</w:t>
      </w:r>
    </w:p>
    <w:p w14:paraId="64B2AE86" w14:textId="77777777" w:rsidR="001559F2" w:rsidRPr="006C1836" w:rsidRDefault="006C1836" w:rsidP="006C1836">
      <w:pPr>
        <w:pStyle w:val="20"/>
        <w:keepNext/>
        <w:keepLines/>
        <w:adjustRightInd w:val="0"/>
        <w:rPr>
          <w:rFonts w:eastAsia="仿宋"/>
          <w:bCs/>
          <w:sz w:val="32"/>
          <w:szCs w:val="32"/>
        </w:rPr>
      </w:pPr>
      <w:bookmarkStart w:id="84" w:name="_Toc273445126"/>
      <w:bookmarkStart w:id="85" w:name="_Toc437860834"/>
      <w:bookmarkStart w:id="86" w:name="_Toc23773923"/>
      <w:r>
        <w:rPr>
          <w:rFonts w:eastAsia="仿宋" w:hint="eastAsia"/>
          <w:bCs/>
          <w:sz w:val="32"/>
          <w:szCs w:val="32"/>
        </w:rPr>
        <w:t>6</w:t>
      </w:r>
      <w:r>
        <w:rPr>
          <w:rFonts w:eastAsia="仿宋"/>
          <w:bCs/>
          <w:sz w:val="32"/>
          <w:szCs w:val="32"/>
        </w:rPr>
        <w:t>.3</w:t>
      </w:r>
      <w:r w:rsidR="001559F2" w:rsidRPr="006C1836">
        <w:rPr>
          <w:rFonts w:eastAsia="仿宋" w:hint="eastAsia"/>
          <w:bCs/>
          <w:sz w:val="32"/>
          <w:szCs w:val="32"/>
        </w:rPr>
        <w:t>信息通报</w:t>
      </w:r>
      <w:bookmarkEnd w:id="84"/>
      <w:bookmarkEnd w:id="85"/>
      <w:bookmarkEnd w:id="86"/>
    </w:p>
    <w:p w14:paraId="35DE2C9D" w14:textId="77777777" w:rsidR="001559F2" w:rsidRPr="004D525B" w:rsidRDefault="001559F2" w:rsidP="001559F2">
      <w:pPr>
        <w:pStyle w:val="affffe"/>
        <w:ind w:firstLine="560"/>
        <w:rPr>
          <w:rFonts w:ascii="仿宋" w:eastAsia="仿宋" w:hAnsi="仿宋"/>
          <w:sz w:val="28"/>
          <w:szCs w:val="28"/>
        </w:rPr>
      </w:pPr>
      <w:bookmarkStart w:id="87" w:name="_Toc273445127"/>
      <w:r w:rsidRPr="004D525B">
        <w:rPr>
          <w:rFonts w:ascii="仿宋" w:eastAsia="仿宋" w:hAnsi="仿宋" w:hint="eastAsia"/>
          <w:sz w:val="28"/>
          <w:szCs w:val="28"/>
        </w:rPr>
        <w:t>当突发环境事件可能影响到其他人员、甚至是周边企业或居民区时，应由</w:t>
      </w:r>
      <w:r w:rsidR="00F76F63" w:rsidRPr="004D525B">
        <w:rPr>
          <w:rFonts w:ascii="仿宋" w:eastAsia="仿宋" w:hAnsi="仿宋" w:hint="eastAsia"/>
          <w:sz w:val="28"/>
          <w:szCs w:val="28"/>
        </w:rPr>
        <w:t>应急</w:t>
      </w:r>
      <w:r w:rsidR="004D525B">
        <w:rPr>
          <w:rFonts w:ascii="仿宋" w:eastAsia="仿宋" w:hAnsi="仿宋" w:hint="eastAsia"/>
          <w:sz w:val="28"/>
          <w:szCs w:val="28"/>
        </w:rPr>
        <w:t>总指挥</w:t>
      </w:r>
      <w:r w:rsidRPr="004D525B">
        <w:rPr>
          <w:rFonts w:ascii="仿宋" w:eastAsia="仿宋" w:hAnsi="仿宋" w:hint="eastAsia"/>
          <w:sz w:val="28"/>
          <w:szCs w:val="28"/>
        </w:rPr>
        <w:t>及时向公众发出警报或公告，告知事故性质、自我保护措施、疏散时间和路线、随身携带物品、交通工具及目的地、注意事项等，并进行检查，以确保公众了解有关信息；应将伤亡人员情况，损失情况，救援情况以规范格式向媒体公布，必要时可以通过召开新闻发布会的形式向公众及媒体公布，信息发布应当及时、准确、</w:t>
      </w:r>
      <w:r w:rsidRPr="004D525B">
        <w:rPr>
          <w:rFonts w:ascii="仿宋" w:eastAsia="仿宋" w:hAnsi="仿宋" w:hint="eastAsia"/>
          <w:sz w:val="28"/>
          <w:szCs w:val="28"/>
        </w:rPr>
        <w:lastRenderedPageBreak/>
        <w:t>全面。</w:t>
      </w:r>
    </w:p>
    <w:p w14:paraId="27624606" w14:textId="77777777" w:rsidR="001559F2" w:rsidRPr="006C1836" w:rsidRDefault="006C1836" w:rsidP="006C1836">
      <w:pPr>
        <w:pStyle w:val="20"/>
        <w:keepNext/>
        <w:keepLines/>
        <w:adjustRightInd w:val="0"/>
        <w:rPr>
          <w:rFonts w:eastAsia="仿宋"/>
          <w:bCs/>
          <w:sz w:val="32"/>
          <w:szCs w:val="32"/>
        </w:rPr>
      </w:pPr>
      <w:bookmarkStart w:id="88" w:name="_Toc437860835"/>
      <w:bookmarkStart w:id="89" w:name="_Toc23773924"/>
      <w:r>
        <w:rPr>
          <w:rFonts w:eastAsia="仿宋" w:hint="eastAsia"/>
          <w:bCs/>
          <w:sz w:val="32"/>
          <w:szCs w:val="32"/>
        </w:rPr>
        <w:t>6</w:t>
      </w:r>
      <w:r>
        <w:rPr>
          <w:rFonts w:eastAsia="仿宋"/>
          <w:bCs/>
          <w:sz w:val="32"/>
          <w:szCs w:val="32"/>
        </w:rPr>
        <w:t>.4</w:t>
      </w:r>
      <w:r w:rsidR="001559F2" w:rsidRPr="006C1836">
        <w:rPr>
          <w:rFonts w:eastAsia="仿宋" w:hint="eastAsia"/>
          <w:bCs/>
          <w:sz w:val="32"/>
          <w:szCs w:val="32"/>
        </w:rPr>
        <w:t>事件报告内容</w:t>
      </w:r>
      <w:bookmarkEnd w:id="87"/>
      <w:bookmarkEnd w:id="88"/>
      <w:bookmarkEnd w:id="89"/>
    </w:p>
    <w:p w14:paraId="0025167F" w14:textId="30900137" w:rsidR="001559F2" w:rsidRDefault="001559F2" w:rsidP="001559F2">
      <w:pPr>
        <w:pStyle w:val="affffe"/>
        <w:ind w:firstLine="560"/>
        <w:rPr>
          <w:rFonts w:ascii="仿宋" w:eastAsia="仿宋" w:hAnsi="仿宋"/>
          <w:sz w:val="28"/>
          <w:szCs w:val="28"/>
        </w:rPr>
      </w:pPr>
      <w:r w:rsidRPr="004D525B">
        <w:rPr>
          <w:rFonts w:ascii="仿宋" w:eastAsia="仿宋" w:hAnsi="仿宋" w:hint="eastAsia"/>
          <w:sz w:val="28"/>
          <w:szCs w:val="28"/>
        </w:rPr>
        <w:t>事件报告应包括的内容有：事故发生的时间、地点、单位、类型和排放污染物的种类数量、直接的经济损失、已采取的应急措施，已污染的范围，潜在的危害程度，转化方式及趋势；事故的简要经过、伤亡人数、损失初步估计；事故发生的原因初步判断、事故发生后采取的措施及事故控制情况以及事故报告单位或事故报告人。</w:t>
      </w:r>
      <w:r w:rsidR="004D525B">
        <w:rPr>
          <w:rFonts w:ascii="仿宋" w:eastAsia="仿宋" w:hAnsi="仿宋" w:hint="eastAsia"/>
          <w:sz w:val="28"/>
          <w:szCs w:val="28"/>
        </w:rPr>
        <w:t>企业</w:t>
      </w:r>
      <w:r w:rsidR="00F76F63" w:rsidRPr="004D525B">
        <w:rPr>
          <w:rFonts w:ascii="仿宋" w:eastAsia="仿宋" w:hAnsi="仿宋" w:hint="eastAsia"/>
          <w:sz w:val="28"/>
          <w:szCs w:val="28"/>
        </w:rPr>
        <w:t>突发环境事件发生后被报告人及相关部门、单位的联系方式见表</w:t>
      </w:r>
      <w:r w:rsidR="00F94EF3">
        <w:rPr>
          <w:rFonts w:ascii="仿宋" w:eastAsia="仿宋" w:hAnsi="仿宋" w:hint="eastAsia"/>
          <w:sz w:val="28"/>
          <w:szCs w:val="28"/>
        </w:rPr>
        <w:t xml:space="preserve"> </w:t>
      </w:r>
      <w:r w:rsidR="00F76F63" w:rsidRPr="002049CB">
        <w:rPr>
          <w:rFonts w:eastAsia="仿宋" w:cstheme="minorBidi"/>
          <w:bCs w:val="0"/>
          <w:sz w:val="28"/>
          <w:szCs w:val="28"/>
        </w:rPr>
        <w:t>6.4-1</w:t>
      </w:r>
      <w:r w:rsidR="00F76F63" w:rsidRPr="004D525B">
        <w:rPr>
          <w:rFonts w:ascii="仿宋" w:eastAsia="仿宋" w:hAnsi="仿宋" w:hint="eastAsia"/>
          <w:sz w:val="28"/>
          <w:szCs w:val="28"/>
        </w:rPr>
        <w:t>。</w:t>
      </w:r>
    </w:p>
    <w:p w14:paraId="71688CB6" w14:textId="2E197B82" w:rsidR="001B1574" w:rsidRPr="001B1574" w:rsidRDefault="001B1574" w:rsidP="001B1574">
      <w:pPr>
        <w:pStyle w:val="afc"/>
        <w:rPr>
          <w:rFonts w:ascii="仿宋" w:eastAsia="仿宋" w:hAnsi="仿宋"/>
        </w:rPr>
      </w:pPr>
      <w:r w:rsidRPr="004D525B">
        <w:rPr>
          <w:rFonts w:ascii="仿宋" w:eastAsia="仿宋" w:hAnsi="仿宋" w:hint="eastAsia"/>
        </w:rPr>
        <w:t>表</w:t>
      </w:r>
      <w:r>
        <w:rPr>
          <w:rFonts w:ascii="仿宋" w:eastAsia="仿宋" w:hAnsi="仿宋"/>
        </w:rPr>
        <w:t>6</w:t>
      </w:r>
      <w:r w:rsidRPr="004D525B">
        <w:rPr>
          <w:rFonts w:ascii="仿宋" w:eastAsia="仿宋" w:hAnsi="仿宋"/>
        </w:rPr>
        <w:t xml:space="preserve">.4-1  </w:t>
      </w:r>
      <w:r>
        <w:rPr>
          <w:rFonts w:ascii="仿宋" w:eastAsia="仿宋" w:hAnsi="仿宋"/>
        </w:rPr>
        <w:t xml:space="preserve"> </w:t>
      </w:r>
      <w:r w:rsidRPr="004D525B">
        <w:rPr>
          <w:rFonts w:ascii="仿宋" w:eastAsia="仿宋" w:hAnsi="仿宋" w:hint="eastAsia"/>
        </w:rPr>
        <w:t>被报告人及相关部门、单位的联系方式</w:t>
      </w:r>
    </w:p>
    <w:tbl>
      <w:tblPr>
        <w:tblW w:w="8505" w:type="dxa"/>
        <w:tblInd w:w="108" w:type="dxa"/>
        <w:tblBorders>
          <w:top w:val="thinThickSmallGap" w:sz="24" w:space="0" w:color="auto"/>
          <w:bottom w:val="thickThinSmallGap" w:sz="24" w:space="0" w:color="auto"/>
          <w:insideH w:val="single" w:sz="4" w:space="0" w:color="auto"/>
          <w:insideV w:val="single" w:sz="4" w:space="0" w:color="auto"/>
        </w:tblBorders>
        <w:tblLayout w:type="fixed"/>
        <w:tblLook w:val="04A0" w:firstRow="1" w:lastRow="0" w:firstColumn="1" w:lastColumn="0" w:noHBand="0" w:noVBand="1"/>
      </w:tblPr>
      <w:tblGrid>
        <w:gridCol w:w="5133"/>
        <w:gridCol w:w="3372"/>
      </w:tblGrid>
      <w:tr w:rsidR="00A02402" w14:paraId="0C9CD0E1" w14:textId="77777777" w:rsidTr="00A02402">
        <w:trPr>
          <w:trHeight w:val="403"/>
        </w:trPr>
        <w:tc>
          <w:tcPr>
            <w:tcW w:w="5133" w:type="dxa"/>
            <w:vAlign w:val="center"/>
          </w:tcPr>
          <w:p w14:paraId="7B206964" w14:textId="77777777" w:rsidR="00A02402" w:rsidRDefault="00A02402" w:rsidP="00DF71C6">
            <w:pPr>
              <w:widowControl/>
              <w:jc w:val="center"/>
              <w:rPr>
                <w:rFonts w:eastAsia="仿宋_GB2312"/>
                <w:b/>
                <w:bCs/>
              </w:rPr>
            </w:pPr>
            <w:r>
              <w:rPr>
                <w:rFonts w:eastAsia="仿宋_GB2312" w:hint="eastAsia"/>
                <w:b/>
                <w:bCs/>
              </w:rPr>
              <w:t>单位名称</w:t>
            </w:r>
          </w:p>
        </w:tc>
        <w:tc>
          <w:tcPr>
            <w:tcW w:w="3372" w:type="dxa"/>
            <w:shd w:val="clear" w:color="auto" w:fill="auto"/>
            <w:vAlign w:val="center"/>
          </w:tcPr>
          <w:p w14:paraId="25782128" w14:textId="77777777" w:rsidR="00A02402" w:rsidRDefault="00A02402" w:rsidP="00DF71C6">
            <w:pPr>
              <w:pStyle w:val="affffffff7"/>
              <w:ind w:firstLine="482"/>
              <w:rPr>
                <w:b/>
                <w:bCs/>
              </w:rPr>
            </w:pPr>
            <w:r>
              <w:rPr>
                <w:rFonts w:hint="eastAsia"/>
                <w:b/>
                <w:bCs/>
              </w:rPr>
              <w:t>电话号码</w:t>
            </w:r>
          </w:p>
        </w:tc>
      </w:tr>
      <w:tr w:rsidR="00A02402" w14:paraId="2759D25E" w14:textId="77777777" w:rsidTr="00A02402">
        <w:trPr>
          <w:trHeight w:val="479"/>
        </w:trPr>
        <w:tc>
          <w:tcPr>
            <w:tcW w:w="5133" w:type="dxa"/>
            <w:vAlign w:val="center"/>
          </w:tcPr>
          <w:p w14:paraId="7705F6F1" w14:textId="77777777" w:rsidR="00A02402" w:rsidRPr="00B36EFD" w:rsidRDefault="00A02402" w:rsidP="00DF71C6">
            <w:pPr>
              <w:autoSpaceDE w:val="0"/>
              <w:autoSpaceDN w:val="0"/>
              <w:adjustRightInd w:val="0"/>
              <w:snapToGrid w:val="0"/>
              <w:jc w:val="center"/>
              <w:rPr>
                <w:rFonts w:eastAsia="仿宋"/>
              </w:rPr>
            </w:pPr>
            <w:r w:rsidRPr="00B36EFD">
              <w:rPr>
                <w:rFonts w:eastAsia="仿宋" w:hint="eastAsia"/>
              </w:rPr>
              <w:t>消防报警服务台</w:t>
            </w:r>
          </w:p>
        </w:tc>
        <w:tc>
          <w:tcPr>
            <w:tcW w:w="3372" w:type="dxa"/>
            <w:shd w:val="clear" w:color="auto" w:fill="auto"/>
            <w:vAlign w:val="center"/>
          </w:tcPr>
          <w:p w14:paraId="3ADF6606" w14:textId="77777777" w:rsidR="00A02402" w:rsidRPr="00B36EFD" w:rsidRDefault="00A02402" w:rsidP="00DF71C6">
            <w:pPr>
              <w:autoSpaceDE w:val="0"/>
              <w:autoSpaceDN w:val="0"/>
              <w:adjustRightInd w:val="0"/>
              <w:snapToGrid w:val="0"/>
              <w:jc w:val="center"/>
              <w:rPr>
                <w:rFonts w:eastAsia="仿宋"/>
              </w:rPr>
            </w:pPr>
            <w:r w:rsidRPr="00B36EFD">
              <w:rPr>
                <w:rFonts w:eastAsia="仿宋"/>
              </w:rPr>
              <w:t>119</w:t>
            </w:r>
          </w:p>
        </w:tc>
      </w:tr>
      <w:tr w:rsidR="00A02402" w14:paraId="0D4B5576" w14:textId="77777777" w:rsidTr="00A02402">
        <w:trPr>
          <w:trHeight w:val="413"/>
        </w:trPr>
        <w:tc>
          <w:tcPr>
            <w:tcW w:w="5133" w:type="dxa"/>
            <w:vAlign w:val="center"/>
          </w:tcPr>
          <w:p w14:paraId="3BE81FFD" w14:textId="77777777" w:rsidR="00A02402" w:rsidRPr="00B36EFD" w:rsidRDefault="00A02402" w:rsidP="00DF71C6">
            <w:pPr>
              <w:autoSpaceDE w:val="0"/>
              <w:autoSpaceDN w:val="0"/>
              <w:adjustRightInd w:val="0"/>
              <w:snapToGrid w:val="0"/>
              <w:jc w:val="center"/>
              <w:rPr>
                <w:rFonts w:eastAsia="仿宋"/>
              </w:rPr>
            </w:pPr>
            <w:r w:rsidRPr="00B36EFD">
              <w:rPr>
                <w:rFonts w:eastAsia="仿宋" w:hint="eastAsia"/>
              </w:rPr>
              <w:t>报警服务台</w:t>
            </w:r>
          </w:p>
        </w:tc>
        <w:tc>
          <w:tcPr>
            <w:tcW w:w="3372" w:type="dxa"/>
            <w:shd w:val="clear" w:color="auto" w:fill="auto"/>
            <w:vAlign w:val="center"/>
          </w:tcPr>
          <w:p w14:paraId="531FFD75" w14:textId="77777777" w:rsidR="00A02402" w:rsidRPr="00B36EFD" w:rsidRDefault="00A02402" w:rsidP="00DF71C6">
            <w:pPr>
              <w:autoSpaceDE w:val="0"/>
              <w:autoSpaceDN w:val="0"/>
              <w:adjustRightInd w:val="0"/>
              <w:snapToGrid w:val="0"/>
              <w:jc w:val="center"/>
              <w:rPr>
                <w:rFonts w:eastAsia="仿宋"/>
              </w:rPr>
            </w:pPr>
            <w:r w:rsidRPr="00B36EFD">
              <w:rPr>
                <w:rFonts w:eastAsia="仿宋"/>
              </w:rPr>
              <w:t>110</w:t>
            </w:r>
          </w:p>
        </w:tc>
      </w:tr>
      <w:tr w:rsidR="00A02402" w14:paraId="6248BFB1" w14:textId="77777777" w:rsidTr="00A02402">
        <w:trPr>
          <w:trHeight w:val="334"/>
        </w:trPr>
        <w:tc>
          <w:tcPr>
            <w:tcW w:w="5133" w:type="dxa"/>
            <w:vAlign w:val="center"/>
          </w:tcPr>
          <w:p w14:paraId="1E1A4F2F" w14:textId="77777777" w:rsidR="00A02402" w:rsidRPr="00B36EFD" w:rsidRDefault="00A02402" w:rsidP="00DF71C6">
            <w:pPr>
              <w:autoSpaceDE w:val="0"/>
              <w:autoSpaceDN w:val="0"/>
              <w:adjustRightInd w:val="0"/>
              <w:snapToGrid w:val="0"/>
              <w:jc w:val="center"/>
              <w:rPr>
                <w:rFonts w:eastAsia="仿宋"/>
              </w:rPr>
            </w:pPr>
            <w:r w:rsidRPr="00B36EFD">
              <w:rPr>
                <w:rFonts w:eastAsia="仿宋" w:hint="eastAsia"/>
              </w:rPr>
              <w:t>医疗急救站</w:t>
            </w:r>
          </w:p>
        </w:tc>
        <w:tc>
          <w:tcPr>
            <w:tcW w:w="3372" w:type="dxa"/>
            <w:shd w:val="clear" w:color="auto" w:fill="auto"/>
            <w:vAlign w:val="center"/>
          </w:tcPr>
          <w:p w14:paraId="725C8434" w14:textId="77777777" w:rsidR="00A02402" w:rsidRPr="00B36EFD" w:rsidRDefault="00A02402" w:rsidP="00DF71C6">
            <w:pPr>
              <w:autoSpaceDE w:val="0"/>
              <w:autoSpaceDN w:val="0"/>
              <w:adjustRightInd w:val="0"/>
              <w:snapToGrid w:val="0"/>
              <w:jc w:val="center"/>
              <w:rPr>
                <w:rFonts w:eastAsia="仿宋"/>
              </w:rPr>
            </w:pPr>
            <w:r w:rsidRPr="00B36EFD">
              <w:rPr>
                <w:rFonts w:eastAsia="仿宋"/>
              </w:rPr>
              <w:t>120</w:t>
            </w:r>
          </w:p>
        </w:tc>
      </w:tr>
      <w:tr w:rsidR="00A02402" w14:paraId="4054A295" w14:textId="77777777" w:rsidTr="00A02402">
        <w:trPr>
          <w:trHeight w:val="393"/>
        </w:trPr>
        <w:tc>
          <w:tcPr>
            <w:tcW w:w="5133" w:type="dxa"/>
            <w:vAlign w:val="center"/>
          </w:tcPr>
          <w:p w14:paraId="1BEECC6F" w14:textId="77777777" w:rsidR="00A02402" w:rsidRPr="00B36EFD" w:rsidRDefault="00A02402" w:rsidP="00DF71C6">
            <w:pPr>
              <w:autoSpaceDE w:val="0"/>
              <w:autoSpaceDN w:val="0"/>
              <w:adjustRightInd w:val="0"/>
              <w:snapToGrid w:val="0"/>
              <w:jc w:val="center"/>
              <w:rPr>
                <w:rFonts w:eastAsia="仿宋"/>
              </w:rPr>
            </w:pPr>
            <w:r w:rsidRPr="00B36EFD">
              <w:rPr>
                <w:rFonts w:eastAsia="仿宋" w:hint="eastAsia"/>
              </w:rPr>
              <w:t>交通事故报警服务台</w:t>
            </w:r>
          </w:p>
        </w:tc>
        <w:tc>
          <w:tcPr>
            <w:tcW w:w="3372" w:type="dxa"/>
            <w:shd w:val="clear" w:color="auto" w:fill="auto"/>
            <w:vAlign w:val="center"/>
          </w:tcPr>
          <w:p w14:paraId="33257DB7" w14:textId="77777777" w:rsidR="00A02402" w:rsidRPr="00B36EFD" w:rsidRDefault="00A02402" w:rsidP="00DF71C6">
            <w:pPr>
              <w:autoSpaceDE w:val="0"/>
              <w:autoSpaceDN w:val="0"/>
              <w:adjustRightInd w:val="0"/>
              <w:snapToGrid w:val="0"/>
              <w:jc w:val="center"/>
              <w:rPr>
                <w:rFonts w:eastAsia="仿宋"/>
              </w:rPr>
            </w:pPr>
            <w:r w:rsidRPr="00B36EFD">
              <w:rPr>
                <w:rFonts w:eastAsia="仿宋"/>
              </w:rPr>
              <w:t>122</w:t>
            </w:r>
          </w:p>
        </w:tc>
      </w:tr>
      <w:tr w:rsidR="00A02402" w14:paraId="68B575BB" w14:textId="77777777" w:rsidTr="00A02402">
        <w:trPr>
          <w:trHeight w:val="428"/>
        </w:trPr>
        <w:tc>
          <w:tcPr>
            <w:tcW w:w="5133" w:type="dxa"/>
            <w:vAlign w:val="center"/>
          </w:tcPr>
          <w:p w14:paraId="09EE0473" w14:textId="77777777" w:rsidR="00A02402" w:rsidRPr="00B36EFD" w:rsidRDefault="00A02402" w:rsidP="00DF71C6">
            <w:pPr>
              <w:autoSpaceDE w:val="0"/>
              <w:autoSpaceDN w:val="0"/>
              <w:adjustRightInd w:val="0"/>
              <w:snapToGrid w:val="0"/>
              <w:jc w:val="center"/>
              <w:rPr>
                <w:rFonts w:eastAsia="仿宋"/>
              </w:rPr>
            </w:pPr>
            <w:r w:rsidRPr="00B36EFD">
              <w:rPr>
                <w:rFonts w:eastAsia="仿宋" w:hint="eastAsia"/>
              </w:rPr>
              <w:t>张家港市生态环境局</w:t>
            </w:r>
          </w:p>
        </w:tc>
        <w:tc>
          <w:tcPr>
            <w:tcW w:w="3372" w:type="dxa"/>
            <w:vAlign w:val="center"/>
          </w:tcPr>
          <w:p w14:paraId="0B2D6CD9" w14:textId="77777777" w:rsidR="00A02402" w:rsidRPr="00B36EFD" w:rsidRDefault="00A02402" w:rsidP="00DF71C6">
            <w:pPr>
              <w:autoSpaceDE w:val="0"/>
              <w:autoSpaceDN w:val="0"/>
              <w:adjustRightInd w:val="0"/>
              <w:snapToGrid w:val="0"/>
              <w:jc w:val="center"/>
              <w:rPr>
                <w:rFonts w:eastAsia="仿宋"/>
              </w:rPr>
            </w:pPr>
            <w:r w:rsidRPr="00B36EFD">
              <w:rPr>
                <w:rFonts w:eastAsia="仿宋"/>
              </w:rPr>
              <w:t>12369</w:t>
            </w:r>
          </w:p>
        </w:tc>
      </w:tr>
      <w:tr w:rsidR="00A02402" w14:paraId="745D2CFE" w14:textId="77777777" w:rsidTr="00A02402">
        <w:trPr>
          <w:trHeight w:val="406"/>
        </w:trPr>
        <w:tc>
          <w:tcPr>
            <w:tcW w:w="5133" w:type="dxa"/>
            <w:vAlign w:val="center"/>
          </w:tcPr>
          <w:p w14:paraId="147269EB" w14:textId="77777777" w:rsidR="00A02402" w:rsidRPr="00B36EFD" w:rsidRDefault="00A02402" w:rsidP="00DF71C6">
            <w:pPr>
              <w:autoSpaceDE w:val="0"/>
              <w:autoSpaceDN w:val="0"/>
              <w:adjustRightInd w:val="0"/>
              <w:snapToGrid w:val="0"/>
              <w:jc w:val="center"/>
              <w:rPr>
                <w:rFonts w:eastAsia="仿宋"/>
              </w:rPr>
            </w:pPr>
            <w:r w:rsidRPr="00B36EFD">
              <w:rPr>
                <w:rFonts w:eastAsia="仿宋" w:hint="eastAsia"/>
              </w:rPr>
              <w:t>张家港市安监局</w:t>
            </w:r>
          </w:p>
        </w:tc>
        <w:tc>
          <w:tcPr>
            <w:tcW w:w="3372" w:type="dxa"/>
            <w:vAlign w:val="center"/>
          </w:tcPr>
          <w:p w14:paraId="04560DD4" w14:textId="77777777" w:rsidR="00A02402" w:rsidRPr="00B36EFD" w:rsidRDefault="00A02402" w:rsidP="00DF71C6">
            <w:pPr>
              <w:autoSpaceDE w:val="0"/>
              <w:autoSpaceDN w:val="0"/>
              <w:adjustRightInd w:val="0"/>
              <w:snapToGrid w:val="0"/>
              <w:jc w:val="center"/>
              <w:rPr>
                <w:rFonts w:eastAsia="仿宋"/>
              </w:rPr>
            </w:pPr>
            <w:r w:rsidRPr="00B36EFD">
              <w:rPr>
                <w:rFonts w:eastAsia="仿宋"/>
              </w:rPr>
              <w:t>57756058</w:t>
            </w:r>
          </w:p>
        </w:tc>
      </w:tr>
      <w:tr w:rsidR="00A02402" w14:paraId="57A696A3" w14:textId="77777777" w:rsidTr="00A02402">
        <w:trPr>
          <w:trHeight w:val="425"/>
        </w:trPr>
        <w:tc>
          <w:tcPr>
            <w:tcW w:w="5133" w:type="dxa"/>
            <w:vAlign w:val="center"/>
          </w:tcPr>
          <w:p w14:paraId="35940835" w14:textId="77777777" w:rsidR="00A02402" w:rsidRPr="00B36EFD" w:rsidRDefault="00A02402" w:rsidP="00DF71C6">
            <w:pPr>
              <w:autoSpaceDE w:val="0"/>
              <w:autoSpaceDN w:val="0"/>
              <w:adjustRightInd w:val="0"/>
              <w:snapToGrid w:val="0"/>
              <w:jc w:val="center"/>
              <w:rPr>
                <w:rFonts w:eastAsia="仿宋"/>
              </w:rPr>
            </w:pPr>
            <w:r w:rsidRPr="00B36EFD">
              <w:rPr>
                <w:rFonts w:eastAsia="仿宋" w:hint="eastAsia"/>
              </w:rPr>
              <w:t>张家港市自来水公司</w:t>
            </w:r>
          </w:p>
        </w:tc>
        <w:tc>
          <w:tcPr>
            <w:tcW w:w="3372" w:type="dxa"/>
            <w:vAlign w:val="center"/>
          </w:tcPr>
          <w:p w14:paraId="0B0B9D84" w14:textId="77777777" w:rsidR="00A02402" w:rsidRPr="00B36EFD" w:rsidRDefault="00A02402" w:rsidP="00DF71C6">
            <w:pPr>
              <w:autoSpaceDE w:val="0"/>
              <w:autoSpaceDN w:val="0"/>
              <w:adjustRightInd w:val="0"/>
              <w:snapToGrid w:val="0"/>
              <w:jc w:val="center"/>
              <w:rPr>
                <w:rFonts w:eastAsia="仿宋"/>
              </w:rPr>
            </w:pPr>
            <w:r w:rsidRPr="00B36EFD">
              <w:rPr>
                <w:rFonts w:eastAsia="仿宋" w:hint="eastAsia"/>
              </w:rPr>
              <w:t>57557743</w:t>
            </w:r>
          </w:p>
        </w:tc>
      </w:tr>
      <w:tr w:rsidR="00A02402" w14:paraId="13FDE306" w14:textId="77777777" w:rsidTr="00A02402">
        <w:trPr>
          <w:trHeight w:val="417"/>
        </w:trPr>
        <w:tc>
          <w:tcPr>
            <w:tcW w:w="5133" w:type="dxa"/>
            <w:vAlign w:val="center"/>
          </w:tcPr>
          <w:p w14:paraId="2CEDC235" w14:textId="77777777" w:rsidR="00A02402" w:rsidRPr="00B36EFD" w:rsidRDefault="00A02402" w:rsidP="00DF71C6">
            <w:pPr>
              <w:autoSpaceDE w:val="0"/>
              <w:autoSpaceDN w:val="0"/>
              <w:adjustRightInd w:val="0"/>
              <w:snapToGrid w:val="0"/>
              <w:jc w:val="center"/>
              <w:rPr>
                <w:rFonts w:eastAsia="仿宋"/>
              </w:rPr>
            </w:pPr>
            <w:r w:rsidRPr="00B36EFD">
              <w:rPr>
                <w:rFonts w:eastAsia="仿宋" w:hint="eastAsia"/>
              </w:rPr>
              <w:t>张家港</w:t>
            </w:r>
            <w:r w:rsidRPr="00B36EFD">
              <w:rPr>
                <w:rFonts w:eastAsia="仿宋"/>
              </w:rPr>
              <w:t>市供电公司</w:t>
            </w:r>
          </w:p>
        </w:tc>
        <w:tc>
          <w:tcPr>
            <w:tcW w:w="3372" w:type="dxa"/>
            <w:vAlign w:val="center"/>
          </w:tcPr>
          <w:p w14:paraId="384040AC" w14:textId="77777777" w:rsidR="00A02402" w:rsidRPr="00B36EFD" w:rsidRDefault="00A02402" w:rsidP="00DF71C6">
            <w:pPr>
              <w:autoSpaceDE w:val="0"/>
              <w:autoSpaceDN w:val="0"/>
              <w:adjustRightInd w:val="0"/>
              <w:snapToGrid w:val="0"/>
              <w:jc w:val="center"/>
              <w:rPr>
                <w:rFonts w:eastAsia="仿宋"/>
              </w:rPr>
            </w:pPr>
            <w:r w:rsidRPr="00B36EFD">
              <w:rPr>
                <w:rFonts w:eastAsia="仿宋" w:hint="eastAsia"/>
              </w:rPr>
              <w:t>57302967</w:t>
            </w:r>
            <w:r w:rsidRPr="00B36EFD">
              <w:rPr>
                <w:rFonts w:eastAsia="仿宋" w:hint="eastAsia"/>
              </w:rPr>
              <w:t>、</w:t>
            </w:r>
            <w:r w:rsidRPr="00B36EFD">
              <w:rPr>
                <w:rFonts w:eastAsia="仿宋" w:hint="eastAsia"/>
              </w:rPr>
              <w:t>95599</w:t>
            </w:r>
          </w:p>
        </w:tc>
      </w:tr>
    </w:tbl>
    <w:p w14:paraId="29DCB019" w14:textId="77777777" w:rsidR="001559F2" w:rsidRPr="00A635D6" w:rsidRDefault="001559F2" w:rsidP="00A635D6">
      <w:pPr>
        <w:spacing w:line="520" w:lineRule="exact"/>
        <w:ind w:firstLineChars="200" w:firstLine="480"/>
        <w:rPr>
          <w:bCs/>
          <w:sz w:val="24"/>
        </w:rPr>
      </w:pPr>
    </w:p>
    <w:p w14:paraId="125C7E23" w14:textId="77777777" w:rsidR="003537C8" w:rsidRDefault="003537C8" w:rsidP="006E0BF4">
      <w:pPr>
        <w:sectPr w:rsidR="003537C8" w:rsidSect="0073151A">
          <w:pgSz w:w="11906" w:h="16838" w:code="9"/>
          <w:pgMar w:top="1701" w:right="1701" w:bottom="1701" w:left="1701" w:header="1134" w:footer="1134" w:gutter="0"/>
          <w:cols w:space="425"/>
          <w:docGrid w:type="lines" w:linePitch="312"/>
        </w:sectPr>
      </w:pPr>
    </w:p>
    <w:p w14:paraId="015FB86B" w14:textId="77777777" w:rsidR="006E0BF4" w:rsidRPr="006C1836" w:rsidRDefault="006C1836" w:rsidP="006C1836">
      <w:pPr>
        <w:pStyle w:val="10"/>
        <w:keepNext/>
        <w:keepLines/>
        <w:widowControl w:val="0"/>
        <w:adjustRightInd w:val="0"/>
        <w:jc w:val="both"/>
        <w:rPr>
          <w:rFonts w:eastAsia="仿宋" w:cs="Times New Roman"/>
          <w:bCs/>
          <w:kern w:val="44"/>
          <w:sz w:val="36"/>
          <w:szCs w:val="36"/>
        </w:rPr>
      </w:pPr>
      <w:bookmarkStart w:id="90" w:name="_Toc23773925"/>
      <w:r>
        <w:rPr>
          <w:rFonts w:eastAsia="仿宋" w:cs="Times New Roman" w:hint="eastAsia"/>
          <w:bCs/>
          <w:kern w:val="44"/>
          <w:sz w:val="36"/>
          <w:szCs w:val="36"/>
        </w:rPr>
        <w:lastRenderedPageBreak/>
        <w:t>7</w:t>
      </w:r>
      <w:r w:rsidR="006E0BF4" w:rsidRPr="006C1836">
        <w:rPr>
          <w:rFonts w:eastAsia="仿宋" w:cs="Times New Roman" w:hint="eastAsia"/>
          <w:bCs/>
          <w:kern w:val="44"/>
          <w:sz w:val="36"/>
          <w:szCs w:val="36"/>
        </w:rPr>
        <w:t>应急</w:t>
      </w:r>
      <w:r w:rsidR="006E0BF4" w:rsidRPr="006C1836">
        <w:rPr>
          <w:rFonts w:eastAsia="仿宋" w:cs="Times New Roman"/>
          <w:bCs/>
          <w:kern w:val="44"/>
          <w:sz w:val="36"/>
          <w:szCs w:val="36"/>
        </w:rPr>
        <w:t>响应与</w:t>
      </w:r>
      <w:r w:rsidR="006E0BF4" w:rsidRPr="006C1836">
        <w:rPr>
          <w:rFonts w:eastAsia="仿宋" w:cs="Times New Roman" w:hint="eastAsia"/>
          <w:bCs/>
          <w:kern w:val="44"/>
          <w:sz w:val="36"/>
          <w:szCs w:val="36"/>
        </w:rPr>
        <w:t>措施</w:t>
      </w:r>
      <w:bookmarkEnd w:id="90"/>
    </w:p>
    <w:p w14:paraId="5032A115" w14:textId="77777777" w:rsidR="006E0BF4" w:rsidRPr="006C1836" w:rsidRDefault="006C1836" w:rsidP="006C1836">
      <w:pPr>
        <w:pStyle w:val="20"/>
        <w:keepNext/>
        <w:keepLines/>
        <w:adjustRightInd w:val="0"/>
        <w:rPr>
          <w:rFonts w:eastAsia="仿宋"/>
          <w:bCs/>
          <w:sz w:val="32"/>
          <w:szCs w:val="32"/>
        </w:rPr>
      </w:pPr>
      <w:bookmarkStart w:id="91" w:name="_Toc23773926"/>
      <w:r>
        <w:rPr>
          <w:rFonts w:eastAsia="仿宋" w:hint="eastAsia"/>
          <w:bCs/>
          <w:sz w:val="32"/>
          <w:szCs w:val="32"/>
        </w:rPr>
        <w:t>7</w:t>
      </w:r>
      <w:r>
        <w:rPr>
          <w:rFonts w:eastAsia="仿宋"/>
          <w:bCs/>
          <w:sz w:val="32"/>
          <w:szCs w:val="32"/>
        </w:rPr>
        <w:t>.1</w:t>
      </w:r>
      <w:r w:rsidR="006E0BF4" w:rsidRPr="006C1836">
        <w:rPr>
          <w:rFonts w:eastAsia="仿宋" w:hint="eastAsia"/>
          <w:bCs/>
          <w:sz w:val="32"/>
          <w:szCs w:val="32"/>
        </w:rPr>
        <w:t>分级</w:t>
      </w:r>
      <w:r w:rsidR="006E0BF4" w:rsidRPr="006C1836">
        <w:rPr>
          <w:rFonts w:eastAsia="仿宋"/>
          <w:bCs/>
          <w:sz w:val="32"/>
          <w:szCs w:val="32"/>
        </w:rPr>
        <w:t>响应机制</w:t>
      </w:r>
      <w:bookmarkEnd w:id="91"/>
    </w:p>
    <w:p w14:paraId="415A9605" w14:textId="77777777" w:rsidR="00C94D26" w:rsidRPr="004D525B" w:rsidRDefault="00C94D26" w:rsidP="00C94D26">
      <w:pPr>
        <w:pStyle w:val="affffe"/>
        <w:ind w:firstLine="560"/>
        <w:rPr>
          <w:rFonts w:ascii="仿宋" w:eastAsia="仿宋" w:hAnsi="仿宋"/>
          <w:sz w:val="28"/>
          <w:szCs w:val="28"/>
        </w:rPr>
      </w:pPr>
      <w:r w:rsidRPr="004D525B">
        <w:rPr>
          <w:rFonts w:ascii="仿宋" w:eastAsia="仿宋" w:hAnsi="仿宋" w:hint="eastAsia"/>
          <w:sz w:val="28"/>
          <w:szCs w:val="28"/>
        </w:rPr>
        <w:t>根据</w:t>
      </w:r>
      <w:r w:rsidR="004D525B">
        <w:rPr>
          <w:rFonts w:ascii="仿宋" w:eastAsia="仿宋" w:hAnsi="仿宋" w:hint="eastAsia"/>
          <w:sz w:val="28"/>
          <w:szCs w:val="28"/>
        </w:rPr>
        <w:t>企业</w:t>
      </w:r>
      <w:r w:rsidRPr="004D525B">
        <w:rPr>
          <w:rFonts w:ascii="仿宋" w:eastAsia="仿宋" w:hAnsi="仿宋"/>
          <w:sz w:val="28"/>
          <w:szCs w:val="28"/>
        </w:rPr>
        <w:t>突发环境事件的可控性、严重程度和影响范围，突发环境事件的应急响应分为重大（</w:t>
      </w:r>
      <w:r w:rsidRPr="004D525B">
        <w:rPr>
          <w:rFonts w:ascii="仿宋" w:eastAsia="仿宋" w:hAnsi="仿宋" w:cs="宋体" w:hint="eastAsia"/>
          <w:sz w:val="28"/>
          <w:szCs w:val="28"/>
        </w:rPr>
        <w:t>Ⅰ</w:t>
      </w:r>
      <w:r w:rsidRPr="004D525B">
        <w:rPr>
          <w:rFonts w:ascii="仿宋" w:eastAsia="仿宋" w:hAnsi="仿宋"/>
          <w:sz w:val="28"/>
          <w:szCs w:val="28"/>
        </w:rPr>
        <w:t>级响应）、较大（</w:t>
      </w:r>
      <w:r w:rsidRPr="004D525B">
        <w:rPr>
          <w:rFonts w:ascii="仿宋" w:eastAsia="仿宋" w:hAnsi="仿宋" w:cs="宋体" w:hint="eastAsia"/>
          <w:sz w:val="28"/>
          <w:szCs w:val="28"/>
        </w:rPr>
        <w:t>Ⅱ</w:t>
      </w:r>
      <w:r w:rsidRPr="004D525B">
        <w:rPr>
          <w:rFonts w:ascii="仿宋" w:eastAsia="仿宋" w:hAnsi="仿宋"/>
          <w:sz w:val="28"/>
          <w:szCs w:val="28"/>
        </w:rPr>
        <w:t>级响应）、一般（</w:t>
      </w:r>
      <w:r w:rsidRPr="004D525B">
        <w:rPr>
          <w:rFonts w:ascii="仿宋" w:eastAsia="仿宋" w:hAnsi="仿宋" w:cs="宋体" w:hint="eastAsia"/>
          <w:sz w:val="28"/>
          <w:szCs w:val="28"/>
        </w:rPr>
        <w:t>Ⅲ</w:t>
      </w:r>
      <w:r w:rsidRPr="004D525B">
        <w:rPr>
          <w:rFonts w:ascii="仿宋" w:eastAsia="仿宋" w:hAnsi="仿宋"/>
          <w:sz w:val="28"/>
          <w:szCs w:val="28"/>
        </w:rPr>
        <w:t>级响应）三级。其中各级分级响应划分如下：</w:t>
      </w:r>
    </w:p>
    <w:p w14:paraId="4B3A18A1" w14:textId="77777777" w:rsidR="00C94D26" w:rsidRPr="004D525B" w:rsidRDefault="00C94D26" w:rsidP="00C94D26">
      <w:pPr>
        <w:pStyle w:val="affffe"/>
        <w:rPr>
          <w:rFonts w:ascii="仿宋" w:eastAsia="仿宋" w:hAnsi="仿宋"/>
          <w:sz w:val="28"/>
          <w:szCs w:val="28"/>
        </w:rPr>
      </w:pPr>
      <w:r>
        <w:rPr>
          <w:rFonts w:ascii="宋体" w:hAnsi="宋体" w:cs="宋体" w:hint="eastAsia"/>
        </w:rPr>
        <w:t>（</w:t>
      </w:r>
      <w:r w:rsidRPr="004D525B">
        <w:rPr>
          <w:rFonts w:ascii="仿宋" w:eastAsia="仿宋" w:hAnsi="仿宋" w:cs="宋体" w:hint="eastAsia"/>
          <w:sz w:val="28"/>
          <w:szCs w:val="28"/>
        </w:rPr>
        <w:t>1）Ⅲ</w:t>
      </w:r>
      <w:r w:rsidRPr="004D525B">
        <w:rPr>
          <w:rFonts w:ascii="仿宋" w:eastAsia="仿宋" w:hAnsi="仿宋"/>
          <w:sz w:val="28"/>
          <w:szCs w:val="28"/>
        </w:rPr>
        <w:t>级</w:t>
      </w:r>
      <w:r w:rsidRPr="004D525B">
        <w:rPr>
          <w:rFonts w:ascii="仿宋" w:eastAsia="仿宋" w:hAnsi="仿宋" w:hint="eastAsia"/>
          <w:sz w:val="28"/>
          <w:szCs w:val="28"/>
        </w:rPr>
        <w:t>应急</w:t>
      </w:r>
      <w:r w:rsidRPr="004D525B">
        <w:rPr>
          <w:rFonts w:ascii="仿宋" w:eastAsia="仿宋" w:hAnsi="仿宋"/>
          <w:sz w:val="28"/>
          <w:szCs w:val="28"/>
        </w:rPr>
        <w:t>响应</w:t>
      </w:r>
    </w:p>
    <w:p w14:paraId="0ECFB806" w14:textId="77777777" w:rsidR="00C94D26" w:rsidRPr="004D525B" w:rsidRDefault="00C94D26" w:rsidP="00C80B31">
      <w:pPr>
        <w:pStyle w:val="affffe"/>
        <w:numPr>
          <w:ilvl w:val="0"/>
          <w:numId w:val="13"/>
        </w:numPr>
        <w:ind w:left="902" w:firstLineChars="0"/>
        <w:rPr>
          <w:rFonts w:ascii="仿宋" w:eastAsia="仿宋" w:hAnsi="仿宋"/>
          <w:sz w:val="28"/>
          <w:szCs w:val="28"/>
        </w:rPr>
      </w:pPr>
      <w:r w:rsidRPr="004D525B">
        <w:rPr>
          <w:rFonts w:ascii="仿宋" w:eastAsia="仿宋" w:hAnsi="仿宋"/>
          <w:sz w:val="28"/>
          <w:szCs w:val="28"/>
        </w:rPr>
        <w:t>潜在的紧急状态（可依靠</w:t>
      </w:r>
      <w:r w:rsidR="004D525B" w:rsidRPr="004D525B">
        <w:rPr>
          <w:rFonts w:ascii="仿宋" w:eastAsia="仿宋" w:hAnsi="仿宋" w:hint="eastAsia"/>
          <w:sz w:val="28"/>
          <w:szCs w:val="28"/>
        </w:rPr>
        <w:t>企业</w:t>
      </w:r>
      <w:r w:rsidRPr="004D525B">
        <w:rPr>
          <w:rFonts w:ascii="仿宋" w:eastAsia="仿宋" w:hAnsi="仿宋"/>
          <w:sz w:val="28"/>
          <w:szCs w:val="28"/>
        </w:rPr>
        <w:t>自身应急能力处理）</w:t>
      </w:r>
      <w:r w:rsidRPr="004D525B">
        <w:rPr>
          <w:rFonts w:ascii="仿宋" w:eastAsia="仿宋" w:hAnsi="仿宋" w:hint="eastAsia"/>
          <w:sz w:val="28"/>
          <w:szCs w:val="28"/>
        </w:rPr>
        <w:t>，</w:t>
      </w:r>
      <w:r w:rsidRPr="004D525B">
        <w:rPr>
          <w:rFonts w:ascii="仿宋" w:eastAsia="仿宋" w:hAnsi="仿宋"/>
          <w:sz w:val="28"/>
          <w:szCs w:val="28"/>
        </w:rPr>
        <w:t>事故限制在</w:t>
      </w:r>
      <w:r w:rsidR="004D525B" w:rsidRPr="004D525B">
        <w:rPr>
          <w:rFonts w:ascii="仿宋" w:eastAsia="仿宋" w:hAnsi="仿宋" w:hint="eastAsia"/>
          <w:sz w:val="28"/>
          <w:szCs w:val="28"/>
        </w:rPr>
        <w:t>企业</w:t>
      </w:r>
      <w:r w:rsidRPr="004D525B">
        <w:rPr>
          <w:rFonts w:ascii="仿宋" w:eastAsia="仿宋" w:hAnsi="仿宋"/>
          <w:sz w:val="28"/>
          <w:szCs w:val="28"/>
        </w:rPr>
        <w:t>内的小区域范围内</w:t>
      </w:r>
      <w:r w:rsidRPr="004D525B">
        <w:rPr>
          <w:rFonts w:ascii="仿宋" w:eastAsia="仿宋" w:hAnsi="仿宋" w:hint="eastAsia"/>
          <w:sz w:val="28"/>
          <w:szCs w:val="28"/>
        </w:rPr>
        <w:t>；</w:t>
      </w:r>
    </w:p>
    <w:p w14:paraId="51D3885C" w14:textId="77777777" w:rsidR="00C94D26" w:rsidRPr="004D525B" w:rsidRDefault="00C94D26" w:rsidP="00C80B31">
      <w:pPr>
        <w:pStyle w:val="affffe"/>
        <w:numPr>
          <w:ilvl w:val="0"/>
          <w:numId w:val="13"/>
        </w:numPr>
        <w:ind w:left="902" w:firstLineChars="0"/>
        <w:rPr>
          <w:rFonts w:ascii="仿宋" w:eastAsia="仿宋" w:hAnsi="仿宋"/>
          <w:sz w:val="28"/>
          <w:szCs w:val="28"/>
        </w:rPr>
      </w:pPr>
      <w:r w:rsidRPr="004D525B">
        <w:rPr>
          <w:rFonts w:ascii="仿宋" w:eastAsia="仿宋" w:hAnsi="仿宋"/>
          <w:sz w:val="28"/>
          <w:szCs w:val="28"/>
        </w:rPr>
        <w:t>某个事故或泄漏可以被第一反应人控制，一般不需要外部援助；</w:t>
      </w:r>
    </w:p>
    <w:p w14:paraId="3B230485" w14:textId="77777777" w:rsidR="00C94D26" w:rsidRPr="004D525B" w:rsidRDefault="00C94D26" w:rsidP="00C80B31">
      <w:pPr>
        <w:pStyle w:val="affffe"/>
        <w:numPr>
          <w:ilvl w:val="0"/>
          <w:numId w:val="13"/>
        </w:numPr>
        <w:ind w:left="902" w:firstLineChars="0"/>
        <w:rPr>
          <w:rFonts w:ascii="仿宋" w:eastAsia="仿宋" w:hAnsi="仿宋"/>
          <w:sz w:val="28"/>
          <w:szCs w:val="28"/>
        </w:rPr>
      </w:pPr>
      <w:r w:rsidRPr="004D525B">
        <w:rPr>
          <w:rFonts w:ascii="仿宋" w:eastAsia="仿宋" w:hAnsi="仿宋"/>
          <w:sz w:val="28"/>
          <w:szCs w:val="28"/>
        </w:rPr>
        <w:t>除所涉及的设施及其邻近设施的人员外，不需要额外撤离其他人员</w:t>
      </w:r>
      <w:r w:rsidRPr="004D525B">
        <w:rPr>
          <w:rFonts w:ascii="仿宋" w:eastAsia="仿宋" w:hAnsi="仿宋" w:hint="eastAsia"/>
          <w:sz w:val="28"/>
          <w:szCs w:val="28"/>
        </w:rPr>
        <w:t>。</w:t>
      </w:r>
    </w:p>
    <w:p w14:paraId="497126A7" w14:textId="77777777" w:rsidR="00C94D26" w:rsidRPr="004D525B" w:rsidRDefault="00C94D26" w:rsidP="00C94D26">
      <w:pPr>
        <w:pStyle w:val="affffe"/>
        <w:ind w:firstLine="560"/>
        <w:rPr>
          <w:rFonts w:ascii="仿宋" w:eastAsia="仿宋" w:hAnsi="仿宋"/>
          <w:sz w:val="28"/>
          <w:szCs w:val="28"/>
        </w:rPr>
      </w:pPr>
      <w:r w:rsidRPr="004D525B">
        <w:rPr>
          <w:rFonts w:ascii="仿宋" w:eastAsia="仿宋" w:hAnsi="仿宋" w:hint="eastAsia"/>
          <w:sz w:val="28"/>
          <w:szCs w:val="28"/>
        </w:rPr>
        <w:t>（2）</w:t>
      </w:r>
      <w:r w:rsidRPr="004D525B">
        <w:rPr>
          <w:rFonts w:ascii="仿宋" w:eastAsia="仿宋" w:hAnsi="仿宋" w:cs="宋体" w:hint="eastAsia"/>
          <w:sz w:val="28"/>
          <w:szCs w:val="28"/>
        </w:rPr>
        <w:t>Ⅱ</w:t>
      </w:r>
      <w:r w:rsidRPr="004D525B">
        <w:rPr>
          <w:rFonts w:ascii="仿宋" w:eastAsia="仿宋" w:hAnsi="仿宋"/>
          <w:sz w:val="28"/>
          <w:szCs w:val="28"/>
        </w:rPr>
        <w:t>级</w:t>
      </w:r>
      <w:r w:rsidRPr="004D525B">
        <w:rPr>
          <w:rFonts w:ascii="仿宋" w:eastAsia="仿宋" w:hAnsi="仿宋" w:hint="eastAsia"/>
          <w:sz w:val="28"/>
          <w:szCs w:val="28"/>
        </w:rPr>
        <w:t>应急响应</w:t>
      </w:r>
    </w:p>
    <w:p w14:paraId="14E4A153" w14:textId="77777777" w:rsidR="00C94D26" w:rsidRPr="004D525B" w:rsidRDefault="00C94D26" w:rsidP="00C80B31">
      <w:pPr>
        <w:pStyle w:val="affffe"/>
        <w:numPr>
          <w:ilvl w:val="0"/>
          <w:numId w:val="14"/>
        </w:numPr>
        <w:ind w:firstLineChars="0"/>
        <w:rPr>
          <w:rFonts w:ascii="仿宋" w:eastAsia="仿宋" w:hAnsi="仿宋"/>
          <w:sz w:val="28"/>
          <w:szCs w:val="28"/>
        </w:rPr>
      </w:pPr>
      <w:r w:rsidRPr="004D525B">
        <w:rPr>
          <w:rFonts w:ascii="仿宋" w:eastAsia="仿宋" w:hAnsi="仿宋"/>
          <w:sz w:val="28"/>
          <w:szCs w:val="28"/>
        </w:rPr>
        <w:t>有限的紧急状态（可依靠</w:t>
      </w:r>
      <w:r w:rsidR="004D525B" w:rsidRPr="004D525B">
        <w:rPr>
          <w:rFonts w:ascii="仿宋" w:eastAsia="仿宋" w:hAnsi="仿宋" w:hint="eastAsia"/>
          <w:sz w:val="28"/>
          <w:szCs w:val="28"/>
        </w:rPr>
        <w:t>企业</w:t>
      </w:r>
      <w:r w:rsidRPr="004D525B">
        <w:rPr>
          <w:rFonts w:ascii="仿宋" w:eastAsia="仿宋" w:hAnsi="仿宋"/>
          <w:sz w:val="28"/>
          <w:szCs w:val="28"/>
        </w:rPr>
        <w:t>自身应急能力处理，必要时请求外部支援）</w:t>
      </w:r>
      <w:r w:rsidRPr="004D525B">
        <w:rPr>
          <w:rFonts w:ascii="仿宋" w:eastAsia="仿宋" w:hAnsi="仿宋" w:hint="eastAsia"/>
          <w:sz w:val="28"/>
          <w:szCs w:val="28"/>
        </w:rPr>
        <w:t>，</w:t>
      </w:r>
      <w:r w:rsidRPr="004D525B">
        <w:rPr>
          <w:rFonts w:ascii="仿宋" w:eastAsia="仿宋" w:hAnsi="仿宋"/>
          <w:sz w:val="28"/>
          <w:szCs w:val="28"/>
        </w:rPr>
        <w:t>事故限制在公司厂界范围内</w:t>
      </w:r>
      <w:r w:rsidRPr="004D525B">
        <w:rPr>
          <w:rFonts w:ascii="仿宋" w:eastAsia="仿宋" w:hAnsi="仿宋" w:hint="eastAsia"/>
          <w:sz w:val="28"/>
          <w:szCs w:val="28"/>
        </w:rPr>
        <w:t>；</w:t>
      </w:r>
    </w:p>
    <w:p w14:paraId="220D99A9" w14:textId="77777777" w:rsidR="00C94D26" w:rsidRPr="004D525B" w:rsidRDefault="00C94D26" w:rsidP="00C80B31">
      <w:pPr>
        <w:pStyle w:val="affffe"/>
        <w:numPr>
          <w:ilvl w:val="0"/>
          <w:numId w:val="14"/>
        </w:numPr>
        <w:ind w:firstLineChars="0"/>
        <w:rPr>
          <w:rFonts w:ascii="仿宋" w:eastAsia="仿宋" w:hAnsi="仿宋"/>
          <w:sz w:val="28"/>
          <w:szCs w:val="28"/>
        </w:rPr>
      </w:pPr>
      <w:r w:rsidRPr="004D525B">
        <w:rPr>
          <w:rFonts w:ascii="仿宋" w:eastAsia="仿宋" w:hAnsi="仿宋"/>
          <w:sz w:val="28"/>
          <w:szCs w:val="28"/>
        </w:rPr>
        <w:t>除所涉及的设施及其邻近设施的人员外，不需要额外撤离其他人员</w:t>
      </w:r>
      <w:r w:rsidRPr="004D525B">
        <w:rPr>
          <w:rFonts w:ascii="仿宋" w:eastAsia="仿宋" w:hAnsi="仿宋" w:hint="eastAsia"/>
          <w:sz w:val="28"/>
          <w:szCs w:val="28"/>
        </w:rPr>
        <w:t>。</w:t>
      </w:r>
    </w:p>
    <w:p w14:paraId="7ECCBE2F" w14:textId="77777777" w:rsidR="00C94D26" w:rsidRPr="004D525B" w:rsidRDefault="00C94D26" w:rsidP="00C94D26">
      <w:pPr>
        <w:pStyle w:val="affffe"/>
        <w:ind w:firstLine="560"/>
        <w:rPr>
          <w:rFonts w:ascii="仿宋" w:eastAsia="仿宋" w:hAnsi="仿宋"/>
          <w:sz w:val="28"/>
          <w:szCs w:val="28"/>
        </w:rPr>
      </w:pPr>
      <w:r w:rsidRPr="004D525B">
        <w:rPr>
          <w:rFonts w:ascii="仿宋" w:eastAsia="仿宋" w:hAnsi="仿宋" w:cs="宋体" w:hint="eastAsia"/>
          <w:sz w:val="28"/>
          <w:szCs w:val="28"/>
        </w:rPr>
        <w:t>（3）Ⅰ</w:t>
      </w:r>
      <w:r w:rsidRPr="004D525B">
        <w:rPr>
          <w:rFonts w:ascii="仿宋" w:eastAsia="仿宋" w:hAnsi="仿宋"/>
          <w:sz w:val="28"/>
          <w:szCs w:val="28"/>
        </w:rPr>
        <w:t>级</w:t>
      </w:r>
      <w:r w:rsidRPr="004D525B">
        <w:rPr>
          <w:rFonts w:ascii="仿宋" w:eastAsia="仿宋" w:hAnsi="仿宋" w:hint="eastAsia"/>
          <w:sz w:val="28"/>
          <w:szCs w:val="28"/>
        </w:rPr>
        <w:t>应急</w:t>
      </w:r>
      <w:r w:rsidRPr="004D525B">
        <w:rPr>
          <w:rFonts w:ascii="仿宋" w:eastAsia="仿宋" w:hAnsi="仿宋"/>
          <w:sz w:val="28"/>
          <w:szCs w:val="28"/>
        </w:rPr>
        <w:t>响应</w:t>
      </w:r>
    </w:p>
    <w:p w14:paraId="0FA91075" w14:textId="77777777" w:rsidR="00C94D26" w:rsidRPr="004D525B" w:rsidRDefault="00C94D26" w:rsidP="00C80B31">
      <w:pPr>
        <w:pStyle w:val="affffe"/>
        <w:numPr>
          <w:ilvl w:val="0"/>
          <w:numId w:val="15"/>
        </w:numPr>
        <w:ind w:firstLineChars="0"/>
        <w:rPr>
          <w:rFonts w:ascii="仿宋" w:eastAsia="仿宋" w:hAnsi="仿宋"/>
          <w:sz w:val="28"/>
          <w:szCs w:val="28"/>
        </w:rPr>
      </w:pPr>
      <w:r w:rsidRPr="004D525B">
        <w:rPr>
          <w:rFonts w:ascii="仿宋" w:eastAsia="仿宋" w:hAnsi="仿宋"/>
          <w:sz w:val="28"/>
          <w:szCs w:val="28"/>
        </w:rPr>
        <w:t>完全紧急状态（外部报警、请求支援，并采取先期应急措施）</w:t>
      </w:r>
      <w:r w:rsidRPr="004D525B">
        <w:rPr>
          <w:rFonts w:ascii="仿宋" w:eastAsia="仿宋" w:hAnsi="仿宋" w:hint="eastAsia"/>
          <w:sz w:val="28"/>
          <w:szCs w:val="28"/>
        </w:rPr>
        <w:t>，</w:t>
      </w:r>
      <w:r w:rsidRPr="004D525B">
        <w:rPr>
          <w:rFonts w:ascii="仿宋" w:eastAsia="仿宋" w:hAnsi="仿宋"/>
          <w:sz w:val="28"/>
          <w:szCs w:val="28"/>
        </w:rPr>
        <w:t>事故范围大，难以控制，如超出了本</w:t>
      </w:r>
      <w:r w:rsidR="004D525B" w:rsidRPr="004D525B">
        <w:rPr>
          <w:rFonts w:ascii="仿宋" w:eastAsia="仿宋" w:hAnsi="仿宋" w:hint="eastAsia"/>
          <w:sz w:val="28"/>
          <w:szCs w:val="28"/>
        </w:rPr>
        <w:t>企业</w:t>
      </w:r>
      <w:r w:rsidRPr="004D525B">
        <w:rPr>
          <w:rFonts w:ascii="仿宋" w:eastAsia="仿宋" w:hAnsi="仿宋"/>
          <w:sz w:val="28"/>
          <w:szCs w:val="28"/>
        </w:rPr>
        <w:t>的范围，使临近的单位受到影响，或者产生连锁反应，影响周围地区</w:t>
      </w:r>
      <w:r w:rsidRPr="004D525B">
        <w:rPr>
          <w:rFonts w:ascii="仿宋" w:eastAsia="仿宋" w:hAnsi="仿宋" w:hint="eastAsia"/>
          <w:sz w:val="28"/>
          <w:szCs w:val="28"/>
        </w:rPr>
        <w:t>，</w:t>
      </w:r>
      <w:r w:rsidRPr="004D525B">
        <w:rPr>
          <w:rFonts w:ascii="仿宋" w:eastAsia="仿宋" w:hAnsi="仿宋"/>
          <w:sz w:val="28"/>
          <w:szCs w:val="28"/>
        </w:rPr>
        <w:t>需要外部力量支援</w:t>
      </w:r>
      <w:r w:rsidRPr="004D525B">
        <w:rPr>
          <w:rFonts w:ascii="仿宋" w:eastAsia="仿宋" w:hAnsi="仿宋" w:hint="eastAsia"/>
          <w:sz w:val="28"/>
          <w:szCs w:val="28"/>
        </w:rPr>
        <w:t>；</w:t>
      </w:r>
    </w:p>
    <w:p w14:paraId="63E903E3" w14:textId="444E2DCC" w:rsidR="00390B6E" w:rsidRPr="007576A5" w:rsidRDefault="00C94D26" w:rsidP="00C80B31">
      <w:pPr>
        <w:pStyle w:val="affffe"/>
        <w:numPr>
          <w:ilvl w:val="0"/>
          <w:numId w:val="15"/>
        </w:numPr>
        <w:ind w:firstLineChars="0"/>
        <w:rPr>
          <w:rFonts w:ascii="仿宋" w:eastAsia="仿宋" w:hAnsi="仿宋"/>
          <w:sz w:val="28"/>
          <w:szCs w:val="28"/>
        </w:rPr>
      </w:pPr>
      <w:r w:rsidRPr="004D525B">
        <w:rPr>
          <w:rFonts w:ascii="仿宋" w:eastAsia="仿宋" w:hAnsi="仿宋"/>
          <w:sz w:val="28"/>
          <w:szCs w:val="28"/>
        </w:rPr>
        <w:lastRenderedPageBreak/>
        <w:t>危害严重，对生命和财产构成极端威胁，可能需要大范围撤离</w:t>
      </w:r>
      <w:r w:rsidRPr="004D525B">
        <w:rPr>
          <w:rFonts w:ascii="仿宋" w:eastAsia="仿宋" w:hAnsi="仿宋" w:hint="eastAsia"/>
          <w:sz w:val="28"/>
          <w:szCs w:val="28"/>
        </w:rPr>
        <w:t>。</w:t>
      </w:r>
      <w:r w:rsidR="009D0871">
        <w:rPr>
          <w:noProof/>
        </w:rPr>
        <mc:AlternateContent>
          <mc:Choice Requires="wpc">
            <w:drawing>
              <wp:inline distT="0" distB="0" distL="0" distR="0" wp14:anchorId="0FC3D90D" wp14:editId="55735344">
                <wp:extent cx="4986655" cy="6840855"/>
                <wp:effectExtent l="3810" t="0" r="10160" b="0"/>
                <wp:docPr id="190" name="Canvas 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Rectangle 291"/>
                        <wps:cNvSpPr>
                          <a:spLocks noChangeArrowheads="1"/>
                        </wps:cNvSpPr>
                        <wps:spPr bwMode="auto">
                          <a:xfrm>
                            <a:off x="3456305" y="3174365"/>
                            <a:ext cx="1530350" cy="503555"/>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1CA9F49" w14:textId="1F377075" w:rsidR="00261B9F" w:rsidRDefault="00261B9F" w:rsidP="00390B6E">
                              <w:pPr>
                                <w:pStyle w:val="afffffffb"/>
                                <w:spacing w:before="0" w:beforeAutospacing="0" w:after="0" w:afterAutospacing="0"/>
                                <w:jc w:val="center"/>
                              </w:pPr>
                              <w:r>
                                <w:rPr>
                                  <w:rFonts w:hAnsi="Times New Roman" w:cs="Times New Roman" w:hint="eastAsia"/>
                                  <w:color w:val="000000"/>
                                  <w:sz w:val="21"/>
                                  <w:szCs w:val="21"/>
                                </w:rPr>
                                <w:t>张家港市金港环保办、苏州市张家港生态环境</w:t>
                              </w:r>
                              <w:r>
                                <w:rPr>
                                  <w:rFonts w:hAnsi="Times New Roman" w:cs="Times New Roman"/>
                                  <w:color w:val="000000"/>
                                  <w:sz w:val="21"/>
                                  <w:szCs w:val="21"/>
                                </w:rPr>
                                <w:t>局</w:t>
                              </w:r>
                            </w:p>
                          </w:txbxContent>
                        </wps:txbx>
                        <wps:bodyPr rot="0" vert="horz" wrap="square" lIns="91440" tIns="45720" rIns="91440" bIns="45720" anchor="ctr" anchorCtr="0" upright="1">
                          <a:noAutofit/>
                        </wps:bodyPr>
                      </wps:wsp>
                      <wps:wsp>
                        <wps:cNvPr id="7" name="Rectangle 52"/>
                        <wps:cNvSpPr>
                          <a:spLocks noChangeArrowheads="1"/>
                        </wps:cNvSpPr>
                        <wps:spPr bwMode="auto">
                          <a:xfrm>
                            <a:off x="2571750" y="129540"/>
                            <a:ext cx="1620520" cy="3619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8FE8D93" w14:textId="77777777" w:rsidR="00261B9F" w:rsidRPr="00186A54" w:rsidRDefault="00261B9F" w:rsidP="00390B6E">
                              <w:pPr>
                                <w:jc w:val="center"/>
                                <w:rPr>
                                  <w:color w:val="000000" w:themeColor="text1"/>
                                </w:rPr>
                              </w:pPr>
                              <w:r>
                                <w:rPr>
                                  <w:rFonts w:hint="eastAsia"/>
                                  <w:color w:val="000000" w:themeColor="text1"/>
                                </w:rPr>
                                <w:t>现场作业人员发现事故</w:t>
                              </w:r>
                            </w:p>
                          </w:txbxContent>
                        </wps:txbx>
                        <wps:bodyPr rot="0" vert="horz" wrap="square" lIns="91440" tIns="45720" rIns="91440" bIns="45720" anchor="ctr" anchorCtr="0" upright="1">
                          <a:noAutofit/>
                        </wps:bodyPr>
                      </wps:wsp>
                      <wps:wsp>
                        <wps:cNvPr id="8" name="Rectangle 55"/>
                        <wps:cNvSpPr>
                          <a:spLocks noChangeArrowheads="1"/>
                        </wps:cNvSpPr>
                        <wps:spPr bwMode="auto">
                          <a:xfrm>
                            <a:off x="325120" y="128270"/>
                            <a:ext cx="1848485" cy="3619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03B2673" w14:textId="77777777" w:rsidR="00261B9F" w:rsidRDefault="00261B9F" w:rsidP="00390B6E">
                              <w:pPr>
                                <w:pStyle w:val="afffffffb"/>
                                <w:spacing w:before="0" w:beforeAutospacing="0" w:after="0" w:afterAutospacing="0"/>
                                <w:jc w:val="center"/>
                              </w:pPr>
                              <w:r>
                                <w:rPr>
                                  <w:rFonts w:cs="Times New Roman" w:hint="eastAsia"/>
                                  <w:color w:val="000000"/>
                                  <w:kern w:val="2"/>
                                  <w:sz w:val="21"/>
                                  <w:szCs w:val="21"/>
                                </w:rPr>
                                <w:t>火灾报警器发现异常信号</w:t>
                              </w:r>
                            </w:p>
                          </w:txbxContent>
                        </wps:txbx>
                        <wps:bodyPr rot="0" vert="horz" wrap="square" lIns="91440" tIns="45720" rIns="91440" bIns="45720" anchor="ctr" anchorCtr="0" upright="1">
                          <a:noAutofit/>
                        </wps:bodyPr>
                      </wps:wsp>
                      <wps:wsp>
                        <wps:cNvPr id="11" name="Rectangle 269"/>
                        <wps:cNvSpPr>
                          <a:spLocks noChangeArrowheads="1"/>
                        </wps:cNvSpPr>
                        <wps:spPr bwMode="auto">
                          <a:xfrm>
                            <a:off x="227330" y="6354445"/>
                            <a:ext cx="857885" cy="361315"/>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3CDE6C3" w14:textId="77777777" w:rsidR="00261B9F" w:rsidRDefault="00261B9F" w:rsidP="00390B6E">
                              <w:pPr>
                                <w:pStyle w:val="afffffffb"/>
                                <w:spacing w:before="0" w:beforeAutospacing="0" w:after="0" w:afterAutospacing="0"/>
                                <w:jc w:val="center"/>
                              </w:pPr>
                              <w:r>
                                <w:rPr>
                                  <w:rFonts w:hAnsi="Times New Roman" w:cs="Times New Roman" w:hint="eastAsia"/>
                                  <w:color w:val="000000"/>
                                  <w:sz w:val="21"/>
                                  <w:szCs w:val="21"/>
                                </w:rPr>
                                <w:t>后期处置</w:t>
                              </w:r>
                            </w:p>
                          </w:txbxContent>
                        </wps:txbx>
                        <wps:bodyPr rot="0" vert="horz" wrap="square" lIns="91440" tIns="45720" rIns="91440" bIns="45720" anchor="ctr" anchorCtr="0" upright="1">
                          <a:noAutofit/>
                        </wps:bodyPr>
                      </wps:wsp>
                      <wps:wsp>
                        <wps:cNvPr id="14" name="Rectangle 289"/>
                        <wps:cNvSpPr>
                          <a:spLocks noChangeArrowheads="1"/>
                        </wps:cNvSpPr>
                        <wps:spPr bwMode="auto">
                          <a:xfrm>
                            <a:off x="2040255" y="6354445"/>
                            <a:ext cx="857250" cy="36068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B68EBE2" w14:textId="77777777" w:rsidR="00261B9F" w:rsidRDefault="00261B9F" w:rsidP="00390B6E">
                              <w:pPr>
                                <w:pStyle w:val="afffffffb"/>
                                <w:spacing w:before="0" w:beforeAutospacing="0" w:after="0" w:afterAutospacing="0"/>
                                <w:jc w:val="center"/>
                              </w:pPr>
                              <w:r>
                                <w:rPr>
                                  <w:rFonts w:hAnsi="Times New Roman" w:cs="Times New Roman"/>
                                  <w:color w:val="000000"/>
                                  <w:sz w:val="21"/>
                                  <w:szCs w:val="21"/>
                                </w:rPr>
                                <w:t>后期处置</w:t>
                              </w:r>
                            </w:p>
                          </w:txbxContent>
                        </wps:txbx>
                        <wps:bodyPr rot="0" vert="horz" wrap="square" lIns="91440" tIns="45720" rIns="91440" bIns="45720" anchor="ctr" anchorCtr="0" upright="1">
                          <a:noAutofit/>
                        </wps:bodyPr>
                      </wps:wsp>
                      <wps:wsp>
                        <wps:cNvPr id="15" name="Straight Connector 56"/>
                        <wps:cNvCnPr>
                          <a:cxnSpLocks noChangeShapeType="1"/>
                        </wps:cNvCnPr>
                        <wps:spPr bwMode="auto">
                          <a:xfrm>
                            <a:off x="1238885" y="490220"/>
                            <a:ext cx="0" cy="12509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 name="Straight Connector 57"/>
                        <wps:cNvCnPr>
                          <a:cxnSpLocks noChangeShapeType="1"/>
                        </wps:cNvCnPr>
                        <wps:spPr bwMode="auto">
                          <a:xfrm>
                            <a:off x="1238885" y="615950"/>
                            <a:ext cx="20097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 name="Straight Connector 58"/>
                        <wps:cNvCnPr>
                          <a:cxnSpLocks noChangeShapeType="1"/>
                        </wps:cNvCnPr>
                        <wps:spPr bwMode="auto">
                          <a:xfrm>
                            <a:off x="3248660" y="491490"/>
                            <a:ext cx="0" cy="1244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 name="Straight Arrow Connector 59"/>
                        <wps:cNvCnPr>
                          <a:cxnSpLocks noChangeShapeType="1"/>
                        </wps:cNvCnPr>
                        <wps:spPr bwMode="auto">
                          <a:xfrm>
                            <a:off x="2370455" y="620395"/>
                            <a:ext cx="0" cy="29654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 name="Straight Arrow Connector 61"/>
                        <wps:cNvCnPr>
                          <a:cxnSpLocks noChangeShapeType="1"/>
                        </wps:cNvCnPr>
                        <wps:spPr bwMode="auto">
                          <a:xfrm flipH="1">
                            <a:off x="1163955" y="1192530"/>
                            <a:ext cx="658495"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0" name="Rectangle 53"/>
                        <wps:cNvSpPr>
                          <a:spLocks noChangeArrowheads="1"/>
                        </wps:cNvSpPr>
                        <wps:spPr bwMode="auto">
                          <a:xfrm>
                            <a:off x="1878965" y="1026795"/>
                            <a:ext cx="101092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FC4FAD" w14:textId="77777777" w:rsidR="00261B9F" w:rsidRDefault="00261B9F" w:rsidP="00390B6E">
                              <w:pPr>
                                <w:pStyle w:val="afffffffb"/>
                                <w:spacing w:before="0" w:beforeAutospacing="0" w:after="0" w:afterAutospacing="0"/>
                                <w:jc w:val="center"/>
                              </w:pPr>
                              <w:r>
                                <w:rPr>
                                  <w:rFonts w:cs="Times New Roman" w:hint="eastAsia"/>
                                  <w:color w:val="000000"/>
                                  <w:kern w:val="2"/>
                                  <w:sz w:val="21"/>
                                  <w:szCs w:val="21"/>
                                </w:rPr>
                                <w:t>事故确认</w:t>
                              </w:r>
                            </w:p>
                          </w:txbxContent>
                        </wps:txbx>
                        <wps:bodyPr rot="0" vert="horz" wrap="square" lIns="91440" tIns="45720" rIns="91440" bIns="45720" anchor="ctr" anchorCtr="0" upright="1">
                          <a:noAutofit/>
                        </wps:bodyPr>
                      </wps:wsp>
                      <wps:wsp>
                        <wps:cNvPr id="21" name="Diamond 62"/>
                        <wps:cNvSpPr>
                          <a:spLocks noChangeArrowheads="1"/>
                        </wps:cNvSpPr>
                        <wps:spPr bwMode="auto">
                          <a:xfrm>
                            <a:off x="1816735" y="920115"/>
                            <a:ext cx="1085850" cy="523875"/>
                          </a:xfrm>
                          <a:prstGeom prst="diamond">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DF9029B" w14:textId="77777777" w:rsidR="00261B9F" w:rsidRDefault="00261B9F" w:rsidP="00390B6E">
                              <w:pPr>
                                <w:jc w:val="center"/>
                              </w:pPr>
                            </w:p>
                          </w:txbxContent>
                        </wps:txbx>
                        <wps:bodyPr rot="0" vert="horz" wrap="square" lIns="91440" tIns="45720" rIns="91440" bIns="45720" anchor="ctr" anchorCtr="0" upright="1">
                          <a:noAutofit/>
                        </wps:bodyPr>
                      </wps:wsp>
                      <wps:wsp>
                        <wps:cNvPr id="22" name="Rectangle 66"/>
                        <wps:cNvSpPr>
                          <a:spLocks noChangeArrowheads="1"/>
                        </wps:cNvSpPr>
                        <wps:spPr bwMode="auto">
                          <a:xfrm>
                            <a:off x="1238885" y="920115"/>
                            <a:ext cx="58356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A40AAD" w14:textId="77777777" w:rsidR="00261B9F" w:rsidRDefault="00261B9F" w:rsidP="00390B6E">
                              <w:pPr>
                                <w:pStyle w:val="afffffffb"/>
                                <w:spacing w:before="0" w:beforeAutospacing="0" w:after="0" w:afterAutospacing="0"/>
                                <w:jc w:val="center"/>
                              </w:pPr>
                              <w:r>
                                <w:rPr>
                                  <w:rFonts w:hAnsi="Times New Roman" w:cs="Times New Roman" w:hint="eastAsia"/>
                                  <w:color w:val="000000"/>
                                  <w:sz w:val="21"/>
                                  <w:szCs w:val="21"/>
                                </w:rPr>
                                <w:t>否</w:t>
                              </w:r>
                            </w:p>
                          </w:txbxContent>
                        </wps:txbx>
                        <wps:bodyPr rot="0" vert="horz" wrap="square" lIns="91440" tIns="45720" rIns="91440" bIns="45720" anchor="ctr" anchorCtr="0" upright="1">
                          <a:noAutofit/>
                        </wps:bodyPr>
                      </wps:wsp>
                      <wps:wsp>
                        <wps:cNvPr id="23" name="Rectangle 68"/>
                        <wps:cNvSpPr>
                          <a:spLocks noChangeArrowheads="1"/>
                        </wps:cNvSpPr>
                        <wps:spPr bwMode="auto">
                          <a:xfrm>
                            <a:off x="57150" y="1014730"/>
                            <a:ext cx="1114425" cy="473075"/>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2644760" w14:textId="77777777" w:rsidR="00261B9F" w:rsidRDefault="00261B9F" w:rsidP="00390B6E">
                              <w:pPr>
                                <w:pStyle w:val="afffffffb"/>
                                <w:spacing w:before="0" w:beforeAutospacing="0" w:after="0" w:afterAutospacing="0"/>
                                <w:jc w:val="center"/>
                              </w:pPr>
                              <w:r>
                                <w:rPr>
                                  <w:rFonts w:hAnsi="Times New Roman" w:cs="Times New Roman" w:hint="eastAsia"/>
                                  <w:color w:val="000000"/>
                                  <w:sz w:val="21"/>
                                  <w:szCs w:val="21"/>
                                </w:rPr>
                                <w:t>设备检测、报警复位，并记录</w:t>
                              </w:r>
                            </w:p>
                          </w:txbxContent>
                        </wps:txbx>
                        <wps:bodyPr rot="0" vert="horz" wrap="square" lIns="91440" tIns="45720" rIns="91440" bIns="45720" anchor="ctr" anchorCtr="0" upright="1">
                          <a:noAutofit/>
                        </wps:bodyPr>
                      </wps:wsp>
                      <wps:wsp>
                        <wps:cNvPr id="24" name="Straight Arrow Connector 70"/>
                        <wps:cNvCnPr>
                          <a:cxnSpLocks noChangeShapeType="1"/>
                        </wps:cNvCnPr>
                        <wps:spPr bwMode="auto">
                          <a:xfrm>
                            <a:off x="2370455" y="1494790"/>
                            <a:ext cx="0" cy="18161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wgp>
                        <wpg:cNvPr id="25" name="Group 72"/>
                        <wpg:cNvGrpSpPr>
                          <a:grpSpLocks/>
                        </wpg:cNvGrpSpPr>
                        <wpg:grpSpPr bwMode="auto">
                          <a:xfrm>
                            <a:off x="1848485" y="1676400"/>
                            <a:ext cx="1087120" cy="523875"/>
                            <a:chOff x="-11" y="0"/>
                            <a:chExt cx="10869" cy="5238"/>
                          </a:xfrm>
                        </wpg:grpSpPr>
                        <wps:wsp>
                          <wps:cNvPr id="26" name="Rectangle 73"/>
                          <wps:cNvSpPr>
                            <a:spLocks noChangeArrowheads="1"/>
                          </wps:cNvSpPr>
                          <wps:spPr bwMode="auto">
                            <a:xfrm>
                              <a:off x="-11" y="697"/>
                              <a:ext cx="10293" cy="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32F3A1" w14:textId="77777777" w:rsidR="00261B9F" w:rsidRDefault="00261B9F" w:rsidP="00390B6E">
                                <w:pPr>
                                  <w:pStyle w:val="afffffffb"/>
                                  <w:spacing w:before="0" w:beforeAutospacing="0" w:after="0" w:afterAutospacing="0"/>
                                  <w:jc w:val="center"/>
                                </w:pPr>
                                <w:r>
                                  <w:rPr>
                                    <w:rFonts w:hAnsi="Times New Roman" w:cs="Times New Roman" w:hint="eastAsia"/>
                                    <w:color w:val="000000"/>
                                    <w:sz w:val="21"/>
                                    <w:szCs w:val="21"/>
                                  </w:rPr>
                                  <w:t>响应级别判定</w:t>
                                </w:r>
                              </w:p>
                            </w:txbxContent>
                          </wps:txbx>
                          <wps:bodyPr rot="0" vert="horz" wrap="square" lIns="91440" tIns="45720" rIns="91440" bIns="45720" anchor="ctr" anchorCtr="0" upright="1">
                            <a:noAutofit/>
                          </wps:bodyPr>
                        </wps:wsp>
                        <wps:wsp>
                          <wps:cNvPr id="27" name="Diamond 74"/>
                          <wps:cNvSpPr>
                            <a:spLocks noChangeArrowheads="1"/>
                          </wps:cNvSpPr>
                          <wps:spPr bwMode="auto">
                            <a:xfrm>
                              <a:off x="0" y="0"/>
                              <a:ext cx="10858" cy="5238"/>
                            </a:xfrm>
                            <a:prstGeom prst="diamond">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542F9C1" w14:textId="77777777" w:rsidR="00261B9F" w:rsidRDefault="00261B9F" w:rsidP="00390B6E">
                                <w:pPr>
                                  <w:pStyle w:val="afffffffb"/>
                                  <w:spacing w:before="0" w:beforeAutospacing="0" w:after="0" w:afterAutospacing="0"/>
                                  <w:jc w:val="center"/>
                                </w:pPr>
                                <w:r>
                                  <w:rPr>
                                    <w:rFonts w:cs="Times New Roman"/>
                                    <w:kern w:val="2"/>
                                    <w:sz w:val="21"/>
                                    <w:szCs w:val="21"/>
                                  </w:rPr>
                                  <w:t> </w:t>
                                </w:r>
                              </w:p>
                            </w:txbxContent>
                          </wps:txbx>
                          <wps:bodyPr rot="0" vert="horz" wrap="square" lIns="91440" tIns="45720" rIns="91440" bIns="45720" anchor="ctr" anchorCtr="0" upright="1">
                            <a:noAutofit/>
                          </wps:bodyPr>
                        </wps:wsp>
                      </wpg:wgp>
                      <wps:wsp>
                        <wps:cNvPr id="28" name="Straight Connector 76"/>
                        <wps:cNvCnPr>
                          <a:cxnSpLocks noChangeShapeType="1"/>
                        </wps:cNvCnPr>
                        <wps:spPr bwMode="auto">
                          <a:xfrm>
                            <a:off x="2399030" y="2200275"/>
                            <a:ext cx="0" cy="12382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9" name="Straight Connector 77"/>
                        <wps:cNvCnPr>
                          <a:cxnSpLocks noChangeShapeType="1"/>
                        </wps:cNvCnPr>
                        <wps:spPr bwMode="auto">
                          <a:xfrm>
                            <a:off x="600075" y="2324100"/>
                            <a:ext cx="351472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0" name="Straight Arrow Connector 78"/>
                        <wps:cNvCnPr>
                          <a:cxnSpLocks noChangeShapeType="1"/>
                        </wps:cNvCnPr>
                        <wps:spPr bwMode="auto">
                          <a:xfrm>
                            <a:off x="600075" y="2324100"/>
                            <a:ext cx="0" cy="23558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1" name="Straight Arrow Connector 79"/>
                        <wps:cNvCnPr>
                          <a:cxnSpLocks noChangeShapeType="1"/>
                        </wps:cNvCnPr>
                        <wps:spPr bwMode="auto">
                          <a:xfrm>
                            <a:off x="2376170" y="2324100"/>
                            <a:ext cx="0" cy="23558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2" name="Straight Arrow Connector 80"/>
                        <wps:cNvCnPr>
                          <a:cxnSpLocks noChangeShapeType="1"/>
                        </wps:cNvCnPr>
                        <wps:spPr bwMode="auto">
                          <a:xfrm>
                            <a:off x="4114800" y="2324100"/>
                            <a:ext cx="0" cy="23558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3" name="Rectangle 81"/>
                        <wps:cNvSpPr>
                          <a:spLocks noChangeArrowheads="1"/>
                        </wps:cNvSpPr>
                        <wps:spPr bwMode="auto">
                          <a:xfrm>
                            <a:off x="227330" y="2559685"/>
                            <a:ext cx="857885" cy="361950"/>
                          </a:xfrm>
                          <a:prstGeom prst="rect">
                            <a:avLst/>
                          </a:prstGeom>
                          <a:solidFill>
                            <a:srgbClr val="FFFF00"/>
                          </a:solidFill>
                          <a:ln w="3175">
                            <a:solidFill>
                              <a:schemeClr val="tx1">
                                <a:lumMod val="100000"/>
                                <a:lumOff val="0"/>
                              </a:schemeClr>
                            </a:solidFill>
                            <a:miter lim="800000"/>
                            <a:headEnd/>
                            <a:tailEnd/>
                          </a:ln>
                        </wps:spPr>
                        <wps:txbx>
                          <w:txbxContent>
                            <w:p w14:paraId="21AB5201" w14:textId="77777777" w:rsidR="00261B9F" w:rsidRDefault="00261B9F" w:rsidP="00390B6E">
                              <w:pPr>
                                <w:pStyle w:val="afffffffb"/>
                                <w:spacing w:before="0" w:beforeAutospacing="0" w:after="0" w:afterAutospacing="0"/>
                                <w:jc w:val="center"/>
                              </w:pPr>
                              <w:r>
                                <w:rPr>
                                  <w:rFonts w:hAnsi="Times New Roman" w:cs="Times New Roman" w:hint="eastAsia"/>
                                  <w:color w:val="000000"/>
                                  <w:sz w:val="21"/>
                                  <w:szCs w:val="21"/>
                                </w:rPr>
                                <w:t>III级响应</w:t>
                              </w:r>
                            </w:p>
                          </w:txbxContent>
                        </wps:txbx>
                        <wps:bodyPr rot="0" vert="horz" wrap="square" lIns="91440" tIns="45720" rIns="91440" bIns="45720" anchor="ctr" anchorCtr="0" upright="1">
                          <a:noAutofit/>
                        </wps:bodyPr>
                      </wps:wsp>
                      <wps:wsp>
                        <wps:cNvPr id="34" name="Rectangle 82"/>
                        <wps:cNvSpPr>
                          <a:spLocks noChangeArrowheads="1"/>
                        </wps:cNvSpPr>
                        <wps:spPr bwMode="auto">
                          <a:xfrm>
                            <a:off x="1933575" y="2559685"/>
                            <a:ext cx="857250" cy="361950"/>
                          </a:xfrm>
                          <a:prstGeom prst="rect">
                            <a:avLst/>
                          </a:prstGeom>
                          <a:solidFill>
                            <a:srgbClr val="FFC000"/>
                          </a:solidFill>
                          <a:ln w="3175">
                            <a:solidFill>
                              <a:schemeClr val="tx1">
                                <a:lumMod val="100000"/>
                                <a:lumOff val="0"/>
                              </a:schemeClr>
                            </a:solidFill>
                            <a:miter lim="800000"/>
                            <a:headEnd/>
                            <a:tailEnd/>
                          </a:ln>
                        </wps:spPr>
                        <wps:txbx>
                          <w:txbxContent>
                            <w:p w14:paraId="716B91A5" w14:textId="77777777" w:rsidR="00261B9F" w:rsidRDefault="00261B9F" w:rsidP="00390B6E">
                              <w:pPr>
                                <w:pStyle w:val="afffffffb"/>
                                <w:spacing w:before="0" w:beforeAutospacing="0" w:after="0" w:afterAutospacing="0"/>
                                <w:jc w:val="center"/>
                              </w:pPr>
                              <w:r>
                                <w:rPr>
                                  <w:rFonts w:cs="Times New Roman" w:hint="eastAsia"/>
                                  <w:color w:val="000000"/>
                                  <w:sz w:val="21"/>
                                  <w:szCs w:val="21"/>
                                </w:rPr>
                                <w:t>II</w:t>
                              </w:r>
                              <w:r>
                                <w:rPr>
                                  <w:rFonts w:hAnsi="Times New Roman" w:cs="Times New Roman"/>
                                  <w:color w:val="000000"/>
                                  <w:sz w:val="21"/>
                                  <w:szCs w:val="21"/>
                                </w:rPr>
                                <w:t>级响应</w:t>
                              </w:r>
                            </w:p>
                          </w:txbxContent>
                        </wps:txbx>
                        <wps:bodyPr rot="0" vert="horz" wrap="square" lIns="91440" tIns="45720" rIns="91440" bIns="45720" anchor="ctr" anchorCtr="0" upright="1">
                          <a:noAutofit/>
                        </wps:bodyPr>
                      </wps:wsp>
                      <wps:wsp>
                        <wps:cNvPr id="35" name="Rectangle 83"/>
                        <wps:cNvSpPr>
                          <a:spLocks noChangeArrowheads="1"/>
                        </wps:cNvSpPr>
                        <wps:spPr bwMode="auto">
                          <a:xfrm>
                            <a:off x="3715385" y="2564130"/>
                            <a:ext cx="857250" cy="361950"/>
                          </a:xfrm>
                          <a:prstGeom prst="rect">
                            <a:avLst/>
                          </a:prstGeom>
                          <a:solidFill>
                            <a:srgbClr val="FF0000"/>
                          </a:solidFill>
                          <a:ln w="3175">
                            <a:solidFill>
                              <a:schemeClr val="tx1">
                                <a:lumMod val="100000"/>
                                <a:lumOff val="0"/>
                              </a:schemeClr>
                            </a:solidFill>
                            <a:miter lim="800000"/>
                            <a:headEnd/>
                            <a:tailEnd/>
                          </a:ln>
                        </wps:spPr>
                        <wps:txbx>
                          <w:txbxContent>
                            <w:p w14:paraId="348F0EAD" w14:textId="77777777" w:rsidR="00261B9F" w:rsidRDefault="00261B9F" w:rsidP="00390B6E">
                              <w:pPr>
                                <w:pStyle w:val="afffffffb"/>
                                <w:spacing w:before="0" w:beforeAutospacing="0" w:after="0" w:afterAutospacing="0"/>
                                <w:jc w:val="center"/>
                              </w:pPr>
                              <w:r>
                                <w:rPr>
                                  <w:rFonts w:cs="Times New Roman" w:hint="eastAsia"/>
                                  <w:color w:val="000000"/>
                                  <w:sz w:val="21"/>
                                  <w:szCs w:val="21"/>
                                </w:rPr>
                                <w:t>I</w:t>
                              </w:r>
                              <w:r>
                                <w:rPr>
                                  <w:rFonts w:hAnsi="Times New Roman" w:cs="Times New Roman"/>
                                  <w:color w:val="000000"/>
                                  <w:sz w:val="21"/>
                                  <w:szCs w:val="21"/>
                                </w:rPr>
                                <w:t>级响应</w:t>
                              </w:r>
                            </w:p>
                          </w:txbxContent>
                        </wps:txbx>
                        <wps:bodyPr rot="0" vert="horz" wrap="square" lIns="91440" tIns="45720" rIns="91440" bIns="45720" anchor="ctr" anchorCtr="0" upright="1">
                          <a:noAutofit/>
                        </wps:bodyPr>
                      </wps:wsp>
                      <wps:wsp>
                        <wps:cNvPr id="36" name="Straight Arrow Connector 85"/>
                        <wps:cNvCnPr>
                          <a:cxnSpLocks noChangeShapeType="1"/>
                        </wps:cNvCnPr>
                        <wps:spPr bwMode="auto">
                          <a:xfrm>
                            <a:off x="617855" y="2919095"/>
                            <a:ext cx="0" cy="23558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7" name="Rectangle 86"/>
                        <wps:cNvSpPr>
                          <a:spLocks noChangeArrowheads="1"/>
                        </wps:cNvSpPr>
                        <wps:spPr bwMode="auto">
                          <a:xfrm>
                            <a:off x="218440" y="3154680"/>
                            <a:ext cx="856615" cy="3619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901EEE3" w14:textId="77777777" w:rsidR="00261B9F" w:rsidRDefault="00261B9F" w:rsidP="00390B6E">
                              <w:pPr>
                                <w:pStyle w:val="afffffffb"/>
                                <w:spacing w:before="0" w:beforeAutospacing="0" w:after="0" w:afterAutospacing="0"/>
                                <w:jc w:val="center"/>
                              </w:pPr>
                              <w:r>
                                <w:rPr>
                                  <w:rFonts w:hAnsi="Times New Roman" w:cs="Times New Roman" w:hint="eastAsia"/>
                                  <w:color w:val="000000"/>
                                  <w:sz w:val="21"/>
                                  <w:szCs w:val="21"/>
                                </w:rPr>
                                <w:t>公司总指挥</w:t>
                              </w:r>
                            </w:p>
                          </w:txbxContent>
                        </wps:txbx>
                        <wps:bodyPr rot="0" vert="horz" wrap="square" lIns="91440" tIns="45720" rIns="91440" bIns="45720" anchor="ctr" anchorCtr="0" upright="1">
                          <a:noAutofit/>
                        </wps:bodyPr>
                      </wps:wsp>
                      <wps:wsp>
                        <wps:cNvPr id="38" name="Straight Arrow Connector 87"/>
                        <wps:cNvCnPr>
                          <a:cxnSpLocks noChangeShapeType="1"/>
                        </wps:cNvCnPr>
                        <wps:spPr bwMode="auto">
                          <a:xfrm>
                            <a:off x="619125" y="3516630"/>
                            <a:ext cx="0" cy="23558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9" name="Rectangle 88"/>
                        <wps:cNvSpPr>
                          <a:spLocks noChangeArrowheads="1"/>
                        </wps:cNvSpPr>
                        <wps:spPr bwMode="auto">
                          <a:xfrm>
                            <a:off x="76200" y="3751580"/>
                            <a:ext cx="1085850" cy="3619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B148DA7" w14:textId="77777777" w:rsidR="00261B9F" w:rsidRDefault="00261B9F" w:rsidP="00390B6E">
                              <w:pPr>
                                <w:pStyle w:val="afffffffb"/>
                                <w:spacing w:before="0" w:beforeAutospacing="0" w:after="0" w:afterAutospacing="0"/>
                                <w:jc w:val="center"/>
                              </w:pPr>
                              <w:r>
                                <w:rPr>
                                  <w:rFonts w:hAnsi="Times New Roman" w:cs="Times New Roman" w:hint="eastAsia"/>
                                  <w:color w:val="000000"/>
                                  <w:sz w:val="21"/>
                                  <w:szCs w:val="21"/>
                                </w:rPr>
                                <w:t>现场作业人员</w:t>
                              </w:r>
                            </w:p>
                          </w:txbxContent>
                        </wps:txbx>
                        <wps:bodyPr rot="0" vert="horz" wrap="square" lIns="91440" tIns="45720" rIns="91440" bIns="45720" anchor="ctr" anchorCtr="0" upright="1">
                          <a:noAutofit/>
                        </wps:bodyPr>
                      </wps:wsp>
                      <wps:wsp>
                        <wps:cNvPr id="40" name="Straight Arrow Connector 89"/>
                        <wps:cNvCnPr>
                          <a:cxnSpLocks noChangeShapeType="1"/>
                        </wps:cNvCnPr>
                        <wps:spPr bwMode="auto">
                          <a:xfrm>
                            <a:off x="636905" y="4114165"/>
                            <a:ext cx="0" cy="23558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1" name="Rectangle 261"/>
                        <wps:cNvSpPr>
                          <a:spLocks noChangeArrowheads="1"/>
                        </wps:cNvSpPr>
                        <wps:spPr bwMode="auto">
                          <a:xfrm>
                            <a:off x="218440" y="4349750"/>
                            <a:ext cx="856615" cy="36195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C3E40DE" w14:textId="77777777" w:rsidR="00261B9F" w:rsidRDefault="00261B9F" w:rsidP="00390B6E">
                              <w:pPr>
                                <w:pStyle w:val="afffffffb"/>
                                <w:spacing w:before="0" w:beforeAutospacing="0" w:after="0" w:afterAutospacing="0"/>
                                <w:jc w:val="center"/>
                              </w:pPr>
                              <w:r>
                                <w:rPr>
                                  <w:rFonts w:hAnsi="Times New Roman" w:cs="Times New Roman" w:hint="eastAsia"/>
                                  <w:color w:val="000000"/>
                                  <w:sz w:val="21"/>
                                  <w:szCs w:val="21"/>
                                </w:rPr>
                                <w:t>应急处置</w:t>
                              </w:r>
                            </w:p>
                          </w:txbxContent>
                        </wps:txbx>
                        <wps:bodyPr rot="0" vert="horz" wrap="square" lIns="91440" tIns="45720" rIns="91440" bIns="45720" anchor="ctr" anchorCtr="0" upright="1">
                          <a:noAutofit/>
                        </wps:bodyPr>
                      </wps:wsp>
                      <wpg:wgp>
                        <wpg:cNvPr id="42" name="Group 262"/>
                        <wpg:cNvGrpSpPr>
                          <a:grpSpLocks/>
                        </wpg:cNvGrpSpPr>
                        <wpg:grpSpPr bwMode="auto">
                          <a:xfrm>
                            <a:off x="85725" y="4998720"/>
                            <a:ext cx="1085850" cy="523875"/>
                            <a:chOff x="0" y="0"/>
                            <a:chExt cx="10858" cy="5238"/>
                          </a:xfrm>
                        </wpg:grpSpPr>
                        <wps:wsp>
                          <wps:cNvPr id="43" name="Rectangle 263"/>
                          <wps:cNvSpPr>
                            <a:spLocks noChangeArrowheads="1"/>
                          </wps:cNvSpPr>
                          <wps:spPr bwMode="auto">
                            <a:xfrm>
                              <a:off x="1714" y="697"/>
                              <a:ext cx="8573" cy="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8EE8F0" w14:textId="77777777" w:rsidR="00261B9F" w:rsidRDefault="00261B9F" w:rsidP="00390B6E">
                                <w:pPr>
                                  <w:pStyle w:val="afffffffb"/>
                                  <w:spacing w:before="0" w:beforeAutospacing="0" w:after="0" w:afterAutospacing="0"/>
                                  <w:jc w:val="center"/>
                                </w:pPr>
                                <w:r>
                                  <w:rPr>
                                    <w:rFonts w:hAnsi="Times New Roman" w:cs="Times New Roman" w:hint="eastAsia"/>
                                    <w:color w:val="000000"/>
                                    <w:sz w:val="21"/>
                                    <w:szCs w:val="21"/>
                                  </w:rPr>
                                  <w:t>事态控制</w:t>
                                </w:r>
                              </w:p>
                            </w:txbxContent>
                          </wps:txbx>
                          <wps:bodyPr rot="0" vert="horz" wrap="square" lIns="91440" tIns="45720" rIns="91440" bIns="45720" anchor="ctr" anchorCtr="0" upright="1">
                            <a:noAutofit/>
                          </wps:bodyPr>
                        </wps:wsp>
                        <wps:wsp>
                          <wps:cNvPr id="44" name="Diamond 264"/>
                          <wps:cNvSpPr>
                            <a:spLocks noChangeArrowheads="1"/>
                          </wps:cNvSpPr>
                          <wps:spPr bwMode="auto">
                            <a:xfrm>
                              <a:off x="0" y="0"/>
                              <a:ext cx="10858" cy="5238"/>
                            </a:xfrm>
                            <a:prstGeom prst="diamond">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01DC9C6" w14:textId="77777777" w:rsidR="00261B9F" w:rsidRDefault="00261B9F" w:rsidP="00390B6E">
                                <w:pPr>
                                  <w:pStyle w:val="afffffffb"/>
                                  <w:spacing w:before="0" w:beforeAutospacing="0" w:after="0" w:afterAutospacing="0"/>
                                  <w:jc w:val="center"/>
                                </w:pPr>
                                <w:r>
                                  <w:rPr>
                                    <w:rFonts w:cs="Times New Roman" w:hint="eastAsia"/>
                                    <w:sz w:val="21"/>
                                    <w:szCs w:val="21"/>
                                  </w:rPr>
                                  <w:t> </w:t>
                                </w:r>
                              </w:p>
                            </w:txbxContent>
                          </wps:txbx>
                          <wps:bodyPr rot="0" vert="horz" wrap="square" lIns="91440" tIns="45720" rIns="91440" bIns="45720" anchor="ctr" anchorCtr="0" upright="1">
                            <a:noAutofit/>
                          </wps:bodyPr>
                        </wps:wsp>
                      </wpg:wgp>
                      <wps:wsp>
                        <wps:cNvPr id="45" name="Straight Arrow Connector 265"/>
                        <wps:cNvCnPr>
                          <a:cxnSpLocks noChangeShapeType="1"/>
                        </wps:cNvCnPr>
                        <wps:spPr bwMode="auto">
                          <a:xfrm>
                            <a:off x="636905" y="4711700"/>
                            <a:ext cx="0" cy="23558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6" name="Straight Arrow Connector 266"/>
                        <wps:cNvCnPr>
                          <a:cxnSpLocks noChangeShapeType="1"/>
                        </wps:cNvCnPr>
                        <wps:spPr bwMode="auto">
                          <a:xfrm>
                            <a:off x="595630" y="5514340"/>
                            <a:ext cx="0" cy="23558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7" name="Rectangle 267"/>
                        <wps:cNvSpPr>
                          <a:spLocks noChangeArrowheads="1"/>
                        </wps:cNvSpPr>
                        <wps:spPr bwMode="auto">
                          <a:xfrm>
                            <a:off x="188595" y="5749925"/>
                            <a:ext cx="857250" cy="361315"/>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5FA0F8A" w14:textId="77777777" w:rsidR="00261B9F" w:rsidRDefault="00261B9F" w:rsidP="00390B6E">
                              <w:pPr>
                                <w:pStyle w:val="afffffffb"/>
                                <w:spacing w:before="0" w:beforeAutospacing="0" w:after="0" w:afterAutospacing="0"/>
                                <w:jc w:val="center"/>
                              </w:pPr>
                              <w:r>
                                <w:rPr>
                                  <w:rFonts w:hAnsi="Times New Roman" w:cs="Times New Roman"/>
                                  <w:color w:val="000000"/>
                                  <w:sz w:val="21"/>
                                  <w:szCs w:val="21"/>
                                </w:rPr>
                                <w:t>应急</w:t>
                              </w:r>
                              <w:r>
                                <w:rPr>
                                  <w:rFonts w:hAnsi="Times New Roman" w:cs="Times New Roman" w:hint="eastAsia"/>
                                  <w:color w:val="000000"/>
                                  <w:sz w:val="21"/>
                                  <w:szCs w:val="21"/>
                                </w:rPr>
                                <w:t>结束</w:t>
                              </w:r>
                            </w:p>
                          </w:txbxContent>
                        </wps:txbx>
                        <wps:bodyPr rot="0" vert="horz" wrap="square" lIns="91440" tIns="45720" rIns="91440" bIns="45720" anchor="ctr" anchorCtr="0" upright="1">
                          <a:noAutofit/>
                        </wps:bodyPr>
                      </wps:wsp>
                      <wps:wsp>
                        <wps:cNvPr id="48" name="Straight Arrow Connector 268"/>
                        <wps:cNvCnPr>
                          <a:cxnSpLocks noChangeShapeType="1"/>
                        </wps:cNvCnPr>
                        <wps:spPr bwMode="auto">
                          <a:xfrm>
                            <a:off x="621665" y="6111240"/>
                            <a:ext cx="0" cy="23622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wgp>
                        <wpg:cNvPr id="49" name="Group 299"/>
                        <wpg:cNvGrpSpPr>
                          <a:grpSpLocks/>
                        </wpg:cNvGrpSpPr>
                        <wpg:grpSpPr bwMode="auto">
                          <a:xfrm>
                            <a:off x="1114425" y="2705100"/>
                            <a:ext cx="770255" cy="2555240"/>
                            <a:chOff x="13430" y="40553"/>
                            <a:chExt cx="7705" cy="22928"/>
                          </a:xfrm>
                        </wpg:grpSpPr>
                        <wps:wsp>
                          <wps:cNvPr id="50" name="Straight Connector 270"/>
                          <wps:cNvCnPr>
                            <a:cxnSpLocks noChangeShapeType="1"/>
                          </wps:cNvCnPr>
                          <wps:spPr bwMode="auto">
                            <a:xfrm flipV="1">
                              <a:off x="13430" y="63476"/>
                              <a:ext cx="4762" cy="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1" name="Straight Connector 271"/>
                          <wps:cNvCnPr>
                            <a:cxnSpLocks noChangeShapeType="1"/>
                          </wps:cNvCnPr>
                          <wps:spPr bwMode="auto">
                            <a:xfrm>
                              <a:off x="18192" y="40659"/>
                              <a:ext cx="0" cy="22816"/>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2" name="Straight Arrow Connector 272"/>
                          <wps:cNvCnPr>
                            <a:cxnSpLocks noChangeShapeType="1"/>
                          </wps:cNvCnPr>
                          <wps:spPr bwMode="auto">
                            <a:xfrm>
                              <a:off x="18192" y="40553"/>
                              <a:ext cx="2943"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wgp>
                      <wps:wsp>
                        <wps:cNvPr id="53" name="Straight Arrow Connector 273"/>
                        <wps:cNvCnPr>
                          <a:cxnSpLocks noChangeShapeType="1"/>
                        </wps:cNvCnPr>
                        <wps:spPr bwMode="auto">
                          <a:xfrm>
                            <a:off x="2370455" y="2919730"/>
                            <a:ext cx="0" cy="23495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4" name="Rectangle 274"/>
                        <wps:cNvSpPr>
                          <a:spLocks noChangeArrowheads="1"/>
                        </wps:cNvSpPr>
                        <wps:spPr bwMode="auto">
                          <a:xfrm>
                            <a:off x="1807210" y="3154680"/>
                            <a:ext cx="1269365" cy="361315"/>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F6E58A9" w14:textId="77777777" w:rsidR="00261B9F" w:rsidRDefault="00261B9F" w:rsidP="00390B6E">
                              <w:pPr>
                                <w:pStyle w:val="afffffffb"/>
                                <w:spacing w:before="0" w:beforeAutospacing="0" w:after="0" w:afterAutospacing="0"/>
                                <w:jc w:val="center"/>
                              </w:pPr>
                              <w:r>
                                <w:rPr>
                                  <w:rFonts w:hAnsi="Times New Roman" w:cs="Times New Roman" w:hint="eastAsia"/>
                                  <w:color w:val="000000"/>
                                  <w:sz w:val="21"/>
                                  <w:szCs w:val="21"/>
                                </w:rPr>
                                <w:t>公司总指挥</w:t>
                              </w:r>
                            </w:p>
                          </w:txbxContent>
                        </wps:txbx>
                        <wps:bodyPr rot="0" vert="horz" wrap="square" lIns="91440" tIns="45720" rIns="91440" bIns="45720" anchor="ctr" anchorCtr="0" upright="1">
                          <a:noAutofit/>
                        </wps:bodyPr>
                      </wps:wsp>
                      <wps:wsp>
                        <wps:cNvPr id="55" name="Straight Arrow Connector 275"/>
                        <wps:cNvCnPr>
                          <a:cxnSpLocks noChangeShapeType="1"/>
                        </wps:cNvCnPr>
                        <wps:spPr bwMode="auto">
                          <a:xfrm>
                            <a:off x="2371725" y="3517265"/>
                            <a:ext cx="0" cy="23495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6" name="Rectangle 276"/>
                        <wps:cNvSpPr>
                          <a:spLocks noChangeArrowheads="1"/>
                        </wps:cNvSpPr>
                        <wps:spPr bwMode="auto">
                          <a:xfrm>
                            <a:off x="1800225" y="3743325"/>
                            <a:ext cx="1366520" cy="361315"/>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80AB35E" w14:textId="77777777" w:rsidR="00261B9F" w:rsidRDefault="00261B9F" w:rsidP="00390B6E">
                              <w:pPr>
                                <w:pStyle w:val="afffffffb"/>
                                <w:spacing w:before="0" w:beforeAutospacing="0" w:after="0" w:afterAutospacing="0"/>
                                <w:jc w:val="center"/>
                              </w:pPr>
                              <w:r>
                                <w:rPr>
                                  <w:rFonts w:hAnsi="Times New Roman" w:cs="Times New Roman" w:hint="eastAsia"/>
                                  <w:color w:val="000000"/>
                                  <w:sz w:val="21"/>
                                  <w:szCs w:val="21"/>
                                </w:rPr>
                                <w:t>公司</w:t>
                              </w:r>
                              <w:r>
                                <w:rPr>
                                  <w:rFonts w:hAnsi="Times New Roman" w:cs="Times New Roman"/>
                                  <w:color w:val="000000"/>
                                  <w:sz w:val="21"/>
                                  <w:szCs w:val="21"/>
                                </w:rPr>
                                <w:t>应急</w:t>
                              </w:r>
                              <w:r>
                                <w:rPr>
                                  <w:rFonts w:hAnsi="Times New Roman" w:cs="Times New Roman" w:hint="eastAsia"/>
                                  <w:color w:val="000000"/>
                                  <w:sz w:val="21"/>
                                  <w:szCs w:val="21"/>
                                </w:rPr>
                                <w:t>工作</w:t>
                              </w:r>
                              <w:r>
                                <w:rPr>
                                  <w:rFonts w:hAnsi="Times New Roman" w:cs="Times New Roman"/>
                                  <w:color w:val="000000"/>
                                  <w:sz w:val="21"/>
                                  <w:szCs w:val="21"/>
                                </w:rPr>
                                <w:t>小组</w:t>
                              </w:r>
                            </w:p>
                          </w:txbxContent>
                        </wps:txbx>
                        <wps:bodyPr rot="0" vert="horz" wrap="square" lIns="91440" tIns="45720" rIns="91440" bIns="45720" anchor="ctr" anchorCtr="0" upright="1">
                          <a:noAutofit/>
                        </wps:bodyPr>
                      </wps:wsp>
                      <wps:wsp>
                        <wps:cNvPr id="57" name="Straight Arrow Connector 277"/>
                        <wps:cNvCnPr>
                          <a:cxnSpLocks noChangeShapeType="1"/>
                        </wps:cNvCnPr>
                        <wps:spPr bwMode="auto">
                          <a:xfrm>
                            <a:off x="2389505" y="4114800"/>
                            <a:ext cx="0" cy="23495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8" name="Rectangle 278"/>
                        <wps:cNvSpPr>
                          <a:spLocks noChangeArrowheads="1"/>
                        </wps:cNvSpPr>
                        <wps:spPr bwMode="auto">
                          <a:xfrm>
                            <a:off x="1970405" y="4350385"/>
                            <a:ext cx="857250" cy="361315"/>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62003CD" w14:textId="77777777" w:rsidR="00261B9F" w:rsidRDefault="00261B9F" w:rsidP="00390B6E">
                              <w:pPr>
                                <w:pStyle w:val="afffffffb"/>
                                <w:spacing w:before="0" w:beforeAutospacing="0" w:after="0" w:afterAutospacing="0"/>
                                <w:jc w:val="center"/>
                              </w:pPr>
                              <w:r>
                                <w:rPr>
                                  <w:rFonts w:hAnsi="Times New Roman" w:cs="Times New Roman"/>
                                  <w:color w:val="000000"/>
                                  <w:sz w:val="21"/>
                                  <w:szCs w:val="21"/>
                                </w:rPr>
                                <w:t>应急处置</w:t>
                              </w:r>
                            </w:p>
                          </w:txbxContent>
                        </wps:txbx>
                        <wps:bodyPr rot="0" vert="horz" wrap="square" lIns="91440" tIns="45720" rIns="91440" bIns="45720" anchor="ctr" anchorCtr="0" upright="1">
                          <a:noAutofit/>
                        </wps:bodyPr>
                      </wps:wsp>
                      <wpg:wgp>
                        <wpg:cNvPr id="59" name="Group 279"/>
                        <wpg:cNvGrpSpPr>
                          <a:grpSpLocks/>
                        </wpg:cNvGrpSpPr>
                        <wpg:grpSpPr bwMode="auto">
                          <a:xfrm>
                            <a:off x="1868805" y="4991100"/>
                            <a:ext cx="1085850" cy="523240"/>
                            <a:chOff x="762" y="18040"/>
                            <a:chExt cx="10858" cy="5238"/>
                          </a:xfrm>
                        </wpg:grpSpPr>
                        <wps:wsp>
                          <wps:cNvPr id="60" name="Rectangle 284"/>
                          <wps:cNvSpPr>
                            <a:spLocks noChangeArrowheads="1"/>
                          </wps:cNvSpPr>
                          <wps:spPr bwMode="auto">
                            <a:xfrm>
                              <a:off x="2263" y="18824"/>
                              <a:ext cx="8573"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ECF687" w14:textId="77777777" w:rsidR="00261B9F" w:rsidRDefault="00261B9F" w:rsidP="00390B6E">
                                <w:pPr>
                                  <w:pStyle w:val="afffffffb"/>
                                  <w:spacing w:before="0" w:beforeAutospacing="0" w:after="0" w:afterAutospacing="0"/>
                                  <w:jc w:val="center"/>
                                </w:pPr>
                                <w:r>
                                  <w:rPr>
                                    <w:rFonts w:hAnsi="Times New Roman" w:cs="Times New Roman"/>
                                    <w:color w:val="000000"/>
                                    <w:sz w:val="21"/>
                                    <w:szCs w:val="21"/>
                                  </w:rPr>
                                  <w:t>事态控制</w:t>
                                </w:r>
                              </w:p>
                            </w:txbxContent>
                          </wps:txbx>
                          <wps:bodyPr rot="0" vert="horz" wrap="square" lIns="91440" tIns="45720" rIns="91440" bIns="45720" anchor="ctr" anchorCtr="0" upright="1">
                            <a:noAutofit/>
                          </wps:bodyPr>
                        </wps:wsp>
                        <wps:wsp>
                          <wps:cNvPr id="61" name="Diamond 285"/>
                          <wps:cNvSpPr>
                            <a:spLocks noChangeArrowheads="1"/>
                          </wps:cNvSpPr>
                          <wps:spPr bwMode="auto">
                            <a:xfrm>
                              <a:off x="762" y="18040"/>
                              <a:ext cx="10858" cy="5239"/>
                            </a:xfrm>
                            <a:prstGeom prst="diamond">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A6CC39F" w14:textId="77777777" w:rsidR="00261B9F" w:rsidRDefault="00261B9F" w:rsidP="00390B6E">
                                <w:pPr>
                                  <w:pStyle w:val="afffffffb"/>
                                  <w:spacing w:before="0" w:beforeAutospacing="0" w:after="0" w:afterAutospacing="0"/>
                                  <w:jc w:val="center"/>
                                </w:pPr>
                                <w:r>
                                  <w:rPr>
                                    <w:rFonts w:cs="Times New Roman" w:hint="eastAsia"/>
                                    <w:sz w:val="21"/>
                                    <w:szCs w:val="21"/>
                                  </w:rPr>
                                  <w:t> </w:t>
                                </w:r>
                              </w:p>
                            </w:txbxContent>
                          </wps:txbx>
                          <wps:bodyPr rot="0" vert="horz" wrap="square" lIns="91440" tIns="45720" rIns="91440" bIns="45720" anchor="ctr" anchorCtr="0" upright="1">
                            <a:noAutofit/>
                          </wps:bodyPr>
                        </wps:wsp>
                      </wpg:wgp>
                      <wps:wsp>
                        <wps:cNvPr id="62" name="Straight Arrow Connector 280"/>
                        <wps:cNvCnPr>
                          <a:cxnSpLocks noChangeShapeType="1"/>
                        </wps:cNvCnPr>
                        <wps:spPr bwMode="auto">
                          <a:xfrm>
                            <a:off x="2389505" y="4712335"/>
                            <a:ext cx="0" cy="23495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3" name="Straight Arrow Connector 286"/>
                        <wps:cNvCnPr>
                          <a:cxnSpLocks noChangeShapeType="1"/>
                        </wps:cNvCnPr>
                        <wps:spPr bwMode="auto">
                          <a:xfrm>
                            <a:off x="2407920" y="5514340"/>
                            <a:ext cx="0" cy="23495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4" name="Rectangle 287"/>
                        <wps:cNvSpPr>
                          <a:spLocks noChangeArrowheads="1"/>
                        </wps:cNvSpPr>
                        <wps:spPr bwMode="auto">
                          <a:xfrm>
                            <a:off x="2000885" y="5749925"/>
                            <a:ext cx="857250" cy="361315"/>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DA1263C" w14:textId="77777777" w:rsidR="00261B9F" w:rsidRDefault="00261B9F" w:rsidP="00390B6E">
                              <w:pPr>
                                <w:pStyle w:val="afffffffb"/>
                                <w:spacing w:before="0" w:beforeAutospacing="0" w:after="0" w:afterAutospacing="0"/>
                                <w:jc w:val="center"/>
                              </w:pPr>
                              <w:r>
                                <w:rPr>
                                  <w:rFonts w:hAnsi="Times New Roman" w:cs="Times New Roman"/>
                                  <w:color w:val="000000"/>
                                  <w:sz w:val="21"/>
                                  <w:szCs w:val="21"/>
                                </w:rPr>
                                <w:t>应急结束</w:t>
                              </w:r>
                            </w:p>
                          </w:txbxContent>
                        </wps:txbx>
                        <wps:bodyPr rot="0" vert="horz" wrap="square" lIns="91440" tIns="45720" rIns="91440" bIns="45720" anchor="ctr" anchorCtr="0" upright="1">
                          <a:noAutofit/>
                        </wps:bodyPr>
                      </wps:wsp>
                      <wps:wsp>
                        <wps:cNvPr id="65" name="Straight Arrow Connector 288"/>
                        <wps:cNvCnPr>
                          <a:cxnSpLocks noChangeShapeType="1"/>
                        </wps:cNvCnPr>
                        <wps:spPr bwMode="auto">
                          <a:xfrm>
                            <a:off x="2433955" y="6111875"/>
                            <a:ext cx="0" cy="23495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6" name="Straight Arrow Connector 290"/>
                        <wps:cNvCnPr>
                          <a:cxnSpLocks noChangeShapeType="1"/>
                        </wps:cNvCnPr>
                        <wps:spPr bwMode="auto">
                          <a:xfrm>
                            <a:off x="4124960" y="2940050"/>
                            <a:ext cx="0" cy="23431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7" name="Straight Arrow Connector 292"/>
                        <wps:cNvCnPr>
                          <a:cxnSpLocks noChangeShapeType="1"/>
                        </wps:cNvCnPr>
                        <wps:spPr bwMode="auto">
                          <a:xfrm>
                            <a:off x="4126230" y="3682365"/>
                            <a:ext cx="635" cy="23431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8" name="Rectangle 293"/>
                        <wps:cNvSpPr>
                          <a:spLocks noChangeArrowheads="1"/>
                        </wps:cNvSpPr>
                        <wps:spPr bwMode="auto">
                          <a:xfrm>
                            <a:off x="3671570" y="3909060"/>
                            <a:ext cx="988060" cy="465455"/>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6DB0CA8" w14:textId="77777777" w:rsidR="00261B9F" w:rsidRDefault="00261B9F" w:rsidP="00390B6E">
                              <w:pPr>
                                <w:pStyle w:val="afffffffb"/>
                                <w:spacing w:before="0" w:beforeAutospacing="0" w:after="0" w:afterAutospacing="0"/>
                                <w:jc w:val="center"/>
                              </w:pPr>
                              <w:r>
                                <w:rPr>
                                  <w:rFonts w:hAnsi="Times New Roman" w:cs="Times New Roman" w:hint="eastAsia"/>
                                  <w:color w:val="000000"/>
                                  <w:sz w:val="21"/>
                                  <w:szCs w:val="21"/>
                                </w:rPr>
                                <w:t>张家港市应急联动中心</w:t>
                              </w:r>
                            </w:p>
                          </w:txbxContent>
                        </wps:txbx>
                        <wps:bodyPr rot="0" vert="horz" wrap="square" lIns="91440" tIns="45720" rIns="91440" bIns="45720" anchor="ctr" anchorCtr="0" upright="1">
                          <a:noAutofit/>
                        </wps:bodyPr>
                      </wps:wsp>
                      <wps:wsp>
                        <wps:cNvPr id="69" name="Straight Arrow Connector 294"/>
                        <wps:cNvCnPr>
                          <a:cxnSpLocks noChangeShapeType="1"/>
                        </wps:cNvCnPr>
                        <wps:spPr bwMode="auto">
                          <a:xfrm>
                            <a:off x="4150995" y="4374515"/>
                            <a:ext cx="635" cy="26606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70" name="Rectangle 295"/>
                        <wps:cNvSpPr>
                          <a:spLocks noChangeArrowheads="1"/>
                        </wps:cNvSpPr>
                        <wps:spPr bwMode="auto">
                          <a:xfrm>
                            <a:off x="3724910" y="4618355"/>
                            <a:ext cx="857250" cy="360680"/>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6B8A4DB" w14:textId="77777777" w:rsidR="00261B9F" w:rsidRDefault="00261B9F" w:rsidP="00390B6E">
                              <w:pPr>
                                <w:pStyle w:val="afffffffb"/>
                                <w:spacing w:before="0" w:beforeAutospacing="0" w:after="0" w:afterAutospacing="0"/>
                                <w:jc w:val="center"/>
                              </w:pPr>
                              <w:r>
                                <w:rPr>
                                  <w:rFonts w:hAnsi="Times New Roman" w:cs="Times New Roman"/>
                                  <w:color w:val="000000"/>
                                  <w:sz w:val="21"/>
                                  <w:szCs w:val="21"/>
                                </w:rPr>
                                <w:t>应急结束</w:t>
                              </w:r>
                            </w:p>
                          </w:txbxContent>
                        </wps:txbx>
                        <wps:bodyPr rot="0" vert="horz" wrap="square" lIns="91440" tIns="45720" rIns="91440" bIns="45720" anchor="ctr" anchorCtr="0" upright="1">
                          <a:noAutofit/>
                        </wps:bodyPr>
                      </wps:wsp>
                      <wps:wsp>
                        <wps:cNvPr id="71" name="Straight Arrow Connector 296"/>
                        <wps:cNvCnPr>
                          <a:cxnSpLocks noChangeShapeType="1"/>
                        </wps:cNvCnPr>
                        <wps:spPr bwMode="auto">
                          <a:xfrm>
                            <a:off x="4150995" y="4979670"/>
                            <a:ext cx="635" cy="23431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72" name="Rectangle 297"/>
                        <wps:cNvSpPr>
                          <a:spLocks noChangeArrowheads="1"/>
                        </wps:cNvSpPr>
                        <wps:spPr bwMode="auto">
                          <a:xfrm>
                            <a:off x="3724910" y="5215255"/>
                            <a:ext cx="857250" cy="360045"/>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2538991" w14:textId="77777777" w:rsidR="00261B9F" w:rsidRDefault="00261B9F" w:rsidP="00390B6E">
                              <w:pPr>
                                <w:pStyle w:val="afffffffb"/>
                                <w:spacing w:before="0" w:beforeAutospacing="0" w:after="0" w:afterAutospacing="0"/>
                                <w:jc w:val="center"/>
                              </w:pPr>
                              <w:r>
                                <w:rPr>
                                  <w:rFonts w:hAnsi="Times New Roman" w:cs="Times New Roman"/>
                                  <w:color w:val="000000"/>
                                  <w:sz w:val="21"/>
                                  <w:szCs w:val="21"/>
                                </w:rPr>
                                <w:t>后期处置</w:t>
                              </w:r>
                            </w:p>
                          </w:txbxContent>
                        </wps:txbx>
                        <wps:bodyPr rot="0" vert="horz" wrap="square" lIns="91440" tIns="45720" rIns="91440" bIns="45720" anchor="ctr" anchorCtr="0" upright="1">
                          <a:noAutofit/>
                        </wps:bodyPr>
                      </wps:wsp>
                      <wpg:wgp>
                        <wpg:cNvPr id="73" name="Group 300"/>
                        <wpg:cNvGrpSpPr>
                          <a:grpSpLocks/>
                        </wpg:cNvGrpSpPr>
                        <wpg:grpSpPr bwMode="auto">
                          <a:xfrm>
                            <a:off x="2902585" y="2717165"/>
                            <a:ext cx="770255" cy="2496820"/>
                            <a:chOff x="0" y="0"/>
                            <a:chExt cx="7705" cy="22928"/>
                          </a:xfrm>
                        </wpg:grpSpPr>
                        <wps:wsp>
                          <wps:cNvPr id="74" name="Straight Connector 301"/>
                          <wps:cNvCnPr>
                            <a:cxnSpLocks noChangeShapeType="1"/>
                          </wps:cNvCnPr>
                          <wps:spPr bwMode="auto">
                            <a:xfrm flipV="1">
                              <a:off x="0" y="22923"/>
                              <a:ext cx="4762" cy="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5" name="Straight Connector 302"/>
                          <wps:cNvCnPr>
                            <a:cxnSpLocks noChangeShapeType="1"/>
                          </wps:cNvCnPr>
                          <wps:spPr bwMode="auto">
                            <a:xfrm>
                              <a:off x="4762" y="106"/>
                              <a:ext cx="0" cy="22816"/>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6" name="Straight Arrow Connector 303"/>
                          <wps:cNvCnPr>
                            <a:cxnSpLocks noChangeShapeType="1"/>
                          </wps:cNvCnPr>
                          <wps:spPr bwMode="auto">
                            <a:xfrm>
                              <a:off x="4762" y="0"/>
                              <a:ext cx="2943"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wgp>
                      <wps:wsp>
                        <wps:cNvPr id="77" name="Rectangle 305"/>
                        <wps:cNvSpPr>
                          <a:spLocks noChangeArrowheads="1"/>
                        </wps:cNvSpPr>
                        <wps:spPr bwMode="auto">
                          <a:xfrm>
                            <a:off x="2399030" y="1457325"/>
                            <a:ext cx="58229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B6F3DB" w14:textId="77777777" w:rsidR="00261B9F" w:rsidRDefault="00261B9F" w:rsidP="00390B6E">
                              <w:pPr>
                                <w:pStyle w:val="afffffffb"/>
                                <w:spacing w:before="0" w:beforeAutospacing="0" w:after="0" w:afterAutospacing="0"/>
                                <w:jc w:val="center"/>
                              </w:pPr>
                              <w:r>
                                <w:rPr>
                                  <w:rFonts w:hAnsi="Times New Roman" w:cs="Times New Roman" w:hint="eastAsia"/>
                                  <w:color w:val="000000"/>
                                  <w:sz w:val="21"/>
                                  <w:szCs w:val="21"/>
                                </w:rPr>
                                <w:t>是</w:t>
                              </w:r>
                            </w:p>
                          </w:txbxContent>
                        </wps:txbx>
                        <wps:bodyPr rot="0" vert="horz" wrap="square" lIns="91440" tIns="45720" rIns="91440" bIns="45720" anchor="ctr" anchorCtr="0" upright="1">
                          <a:noAutofit/>
                        </wps:bodyPr>
                      </wps:wsp>
                      <wps:wsp>
                        <wps:cNvPr id="78" name="Rectangle 306"/>
                        <wps:cNvSpPr>
                          <a:spLocks noChangeArrowheads="1"/>
                        </wps:cNvSpPr>
                        <wps:spPr bwMode="auto">
                          <a:xfrm>
                            <a:off x="462915" y="5454650"/>
                            <a:ext cx="58293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B3F527" w14:textId="77777777" w:rsidR="00261B9F" w:rsidRDefault="00261B9F" w:rsidP="00390B6E">
                              <w:pPr>
                                <w:pStyle w:val="afffffffb"/>
                                <w:spacing w:before="0" w:beforeAutospacing="0" w:after="0" w:afterAutospacing="0"/>
                                <w:jc w:val="center"/>
                              </w:pPr>
                              <w:r>
                                <w:rPr>
                                  <w:rFonts w:hAnsi="Times New Roman" w:cs="Times New Roman"/>
                                  <w:color w:val="000000"/>
                                  <w:sz w:val="21"/>
                                  <w:szCs w:val="21"/>
                                </w:rPr>
                                <w:t>是</w:t>
                              </w:r>
                            </w:p>
                          </w:txbxContent>
                        </wps:txbx>
                        <wps:bodyPr rot="0" vert="horz" wrap="square" lIns="91440" tIns="45720" rIns="91440" bIns="45720" anchor="ctr" anchorCtr="0" upright="1">
                          <a:noAutofit/>
                        </wps:bodyPr>
                      </wps:wsp>
                      <wps:wsp>
                        <wps:cNvPr id="79" name="Rectangle 307"/>
                        <wps:cNvSpPr>
                          <a:spLocks noChangeArrowheads="1"/>
                        </wps:cNvSpPr>
                        <wps:spPr bwMode="auto">
                          <a:xfrm>
                            <a:off x="2310765" y="5513705"/>
                            <a:ext cx="58293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50F4D7" w14:textId="77777777" w:rsidR="00261B9F" w:rsidRDefault="00261B9F" w:rsidP="00390B6E">
                              <w:pPr>
                                <w:pStyle w:val="afffffffb"/>
                                <w:spacing w:before="0" w:beforeAutospacing="0" w:after="0" w:afterAutospacing="0"/>
                                <w:jc w:val="center"/>
                              </w:pPr>
                              <w:r>
                                <w:rPr>
                                  <w:rFonts w:hAnsi="Times New Roman" w:cs="Times New Roman"/>
                                  <w:color w:val="000000"/>
                                  <w:sz w:val="21"/>
                                  <w:szCs w:val="21"/>
                                </w:rPr>
                                <w:t>是</w:t>
                              </w:r>
                            </w:p>
                          </w:txbxContent>
                        </wps:txbx>
                        <wps:bodyPr rot="0" vert="horz" wrap="square" lIns="91440" tIns="45720" rIns="91440" bIns="45720" anchor="ctr" anchorCtr="0" upright="1">
                          <a:noAutofit/>
                        </wps:bodyPr>
                      </wps:wsp>
                      <wps:wsp>
                        <wps:cNvPr id="80" name="Rectangle 308"/>
                        <wps:cNvSpPr>
                          <a:spLocks noChangeArrowheads="1"/>
                        </wps:cNvSpPr>
                        <wps:spPr bwMode="auto">
                          <a:xfrm>
                            <a:off x="1005840" y="4999355"/>
                            <a:ext cx="58293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DA10D2" w14:textId="77777777" w:rsidR="00261B9F" w:rsidRDefault="00261B9F" w:rsidP="00390B6E">
                              <w:pPr>
                                <w:pStyle w:val="afffffffb"/>
                                <w:spacing w:before="0" w:beforeAutospacing="0" w:after="0" w:afterAutospacing="0"/>
                                <w:jc w:val="center"/>
                              </w:pPr>
                              <w:r>
                                <w:rPr>
                                  <w:rFonts w:hAnsi="Times New Roman" w:cs="Times New Roman"/>
                                  <w:color w:val="000000"/>
                                  <w:sz w:val="21"/>
                                  <w:szCs w:val="21"/>
                                </w:rPr>
                                <w:t>否</w:t>
                              </w:r>
                            </w:p>
                          </w:txbxContent>
                        </wps:txbx>
                        <wps:bodyPr rot="0" vert="horz" wrap="square" lIns="91440" tIns="45720" rIns="91440" bIns="45720" anchor="ctr" anchorCtr="0" upright="1">
                          <a:noAutofit/>
                        </wps:bodyPr>
                      </wps:wsp>
                      <wps:wsp>
                        <wps:cNvPr id="81" name="Rectangle 309"/>
                        <wps:cNvSpPr>
                          <a:spLocks noChangeArrowheads="1"/>
                        </wps:cNvSpPr>
                        <wps:spPr bwMode="auto">
                          <a:xfrm>
                            <a:off x="2873375" y="5007610"/>
                            <a:ext cx="58293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0C70DC" w14:textId="77777777" w:rsidR="00261B9F" w:rsidRDefault="00261B9F" w:rsidP="00390B6E">
                              <w:pPr>
                                <w:pStyle w:val="afffffffb"/>
                                <w:spacing w:before="0" w:beforeAutospacing="0" w:after="0" w:afterAutospacing="0"/>
                                <w:jc w:val="center"/>
                              </w:pPr>
                              <w:r>
                                <w:rPr>
                                  <w:rFonts w:hAnsi="Times New Roman" w:cs="Times New Roman"/>
                                  <w:color w:val="000000"/>
                                  <w:sz w:val="21"/>
                                  <w:szCs w:val="21"/>
                                </w:rPr>
                                <w:t>否</w:t>
                              </w:r>
                            </w:p>
                          </w:txbxContent>
                        </wps:txbx>
                        <wps:bodyPr rot="0" vert="horz" wrap="square" lIns="91440" tIns="45720" rIns="91440" bIns="45720" anchor="ctr" anchorCtr="0" upright="1">
                          <a:noAutofit/>
                        </wps:bodyPr>
                      </wps:wsp>
                      <wps:wsp>
                        <wps:cNvPr id="82" name="Rectangle 194"/>
                        <wps:cNvSpPr>
                          <a:spLocks noChangeArrowheads="1"/>
                        </wps:cNvSpPr>
                        <wps:spPr bwMode="auto">
                          <a:xfrm>
                            <a:off x="2370455" y="681355"/>
                            <a:ext cx="100139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C9EAAC" w14:textId="77777777" w:rsidR="00261B9F" w:rsidRDefault="00261B9F" w:rsidP="00390B6E">
                              <w:pPr>
                                <w:pStyle w:val="afffffffb"/>
                                <w:spacing w:before="0" w:beforeAutospacing="0" w:after="0" w:afterAutospacing="0"/>
                              </w:pPr>
                              <w:r>
                                <w:rPr>
                                  <w:rFonts w:hAnsi="Times New Roman" w:cs="Times New Roman" w:hint="eastAsia"/>
                                  <w:color w:val="000000"/>
                                  <w:sz w:val="21"/>
                                  <w:szCs w:val="21"/>
                                </w:rPr>
                                <w:t>事故报告</w:t>
                              </w:r>
                            </w:p>
                          </w:txbxContent>
                        </wps:txbx>
                        <wps:bodyPr rot="0" vert="horz" wrap="square" lIns="91440" tIns="45720" rIns="91440" bIns="45720" anchor="ctr" anchorCtr="0" upright="1">
                          <a:noAutofit/>
                        </wps:bodyPr>
                      </wps:wsp>
                    </wpc:wpc>
                  </a:graphicData>
                </a:graphic>
              </wp:inline>
            </w:drawing>
          </mc:Choice>
          <mc:Fallback>
            <w:pict>
              <v:group w14:anchorId="0FC3D90D" id="Canvas 46" o:spid="_x0000_s1041" editas="canvas" style="width:392.65pt;height:538.65pt;mso-position-horizontal-relative:char;mso-position-vertical-relative:line" coordsize="49866,68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">
                <v:shape id="_x0000_s1042" type="#_x0000_t75" style="position:absolute;width:49866;height:68408;visibility:visible;mso-wrap-style:square">
                  <v:fill o:detectmouseclick="t"/>
                  <v:path o:connecttype="none"/>
                </v:shape>
                <v:rect id="Rectangle 291" o:spid="_x0000_s1043" style="position:absolute;left:34563;top:31743;width:15303;height:5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iY8EA&#10;AADaAAAADwAAAGRycy9kb3ducmV2LnhtbESPQWvCQBSE74X+h+UJXopuKlokukopBDwJVbHXR/aZ&#10;RPPehuxqkn/fFQo9DjPfDLPe9lyrB7W+cmLgfZqAIsmdraQwcDpmkyUoH1As1k7IwEAetpvXlzWm&#10;1nXyTY9DKFQsEZ+igTKEJtXa5yUx+qlrSKJ3cS1jiLIttG2xi+Vc61mSfGjGSuJCiQ19lZTfDnc2&#10;MP/xb+flXg9J4NOVecgW9y4zZjzqP1egAvXhP/xH72zk4Hkl3gC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ImPBAAAA2gAAAA8AAAAAAAAAAAAAAAAAmAIAAGRycy9kb3du&#10;cmV2LnhtbFBLBQYAAAAABAAEAPUAAACGAwAAAAA=&#10;" filled="f" strokecolor="black [3213]" strokeweight=".25pt">
                  <v:textbox>
                    <w:txbxContent>
                      <w:p w14:paraId="11CA9F49" w14:textId="1F377075" w:rsidR="00261B9F" w:rsidRDefault="00261B9F" w:rsidP="00390B6E">
                        <w:pPr>
                          <w:pStyle w:val="afffffffb"/>
                          <w:spacing w:before="0" w:beforeAutospacing="0" w:after="0" w:afterAutospacing="0"/>
                          <w:jc w:val="center"/>
                        </w:pPr>
                        <w:r>
                          <w:rPr>
                            <w:rFonts w:hAnsi="Times New Roman" w:cs="Times New Roman" w:hint="eastAsia"/>
                            <w:color w:val="000000"/>
                            <w:sz w:val="21"/>
                            <w:szCs w:val="21"/>
                          </w:rPr>
                          <w:t>张家港市金港环保办、苏州市张家港生态环境</w:t>
                        </w:r>
                        <w:r>
                          <w:rPr>
                            <w:rFonts w:hAnsi="Times New Roman" w:cs="Times New Roman"/>
                            <w:color w:val="000000"/>
                            <w:sz w:val="21"/>
                            <w:szCs w:val="21"/>
                          </w:rPr>
                          <w:t>局</w:t>
                        </w:r>
                      </w:p>
                    </w:txbxContent>
                  </v:textbox>
                </v:rect>
                <v:rect id="Rectangle 52" o:spid="_x0000_s1044" style="position:absolute;left:25717;top:1295;width:16205;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8FMMA&#10;AADaAAAADwAAAGRycy9kb3ducmV2LnhtbESPQWvCQBSE7wX/w/KEXopulFoldRURAj0JtaG9PrKv&#10;Sdq8tyG7muTfu4WCx2FmvmG2+4EbdaXO104MLOYJKJLC2VpKA/lHNtuA8gHFYuOEDIzkYb+bPGwx&#10;ta6Xd7qeQ6kiRHyKBqoQ2lRrX1TE6OeuJYnet+sYQ5RdqW2HfYRzo5dJ8qIZa4kLFbZ0rKj4PV/Y&#10;wPOXf/rcnPSYBM5/mMdsdekzYx6nw+EVVKAh3MP/7TdrYA1/V+IN0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y8FMMAAADaAAAADwAAAAAAAAAAAAAAAACYAgAAZHJzL2Rv&#10;d25yZXYueG1sUEsFBgAAAAAEAAQA9QAAAIgDAAAAAA==&#10;" filled="f" strokecolor="black [3213]" strokeweight=".25pt">
                  <v:textbox>
                    <w:txbxContent>
                      <w:p w14:paraId="28FE8D93" w14:textId="77777777" w:rsidR="00261B9F" w:rsidRPr="00186A54" w:rsidRDefault="00261B9F" w:rsidP="00390B6E">
                        <w:pPr>
                          <w:jc w:val="center"/>
                          <w:rPr>
                            <w:color w:val="000000" w:themeColor="text1"/>
                          </w:rPr>
                        </w:pPr>
                        <w:r>
                          <w:rPr>
                            <w:rFonts w:hint="eastAsia"/>
                            <w:color w:val="000000" w:themeColor="text1"/>
                          </w:rPr>
                          <w:t>现场作业人员发现事故</w:t>
                        </w:r>
                      </w:p>
                    </w:txbxContent>
                  </v:textbox>
                </v:rect>
                <v:rect id="Rectangle 55" o:spid="_x0000_s1045" style="position:absolute;left:3251;top:1282;width:18485;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oZr8A&#10;AADaAAAADwAAAGRycy9kb3ducmV2LnhtbERPTWvCQBC9C/0PyxR6kbppUZHoKqUQ6KmgBnsdsmMS&#10;zcyG7GqSf989CB4f73uzG7hRd+p87cTAxywBRVI4W0tpID9m7ytQPqBYbJyQgZE87LYvkw2m1vWy&#10;p/shlCqGiE/RQBVCm2rti4oY/cy1JJE7u44xRNiV2nbYx3Bu9GeSLDVjLbGhwpa+KyquhxsbmP/5&#10;6Wn1q8ckcH5hHrPFrc+MeXsdvtagAg3hKX64f6yBuDVeiTdAb/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syhmvwAAANoAAAAPAAAAAAAAAAAAAAAAAJgCAABkcnMvZG93bnJl&#10;di54bWxQSwUGAAAAAAQABAD1AAAAhAMAAAAA&#10;" filled="f" strokecolor="black [3213]" strokeweight=".25pt">
                  <v:textbox>
                    <w:txbxContent>
                      <w:p w14:paraId="703B2673" w14:textId="77777777" w:rsidR="00261B9F" w:rsidRDefault="00261B9F" w:rsidP="00390B6E">
                        <w:pPr>
                          <w:pStyle w:val="afffffffb"/>
                          <w:spacing w:before="0" w:beforeAutospacing="0" w:after="0" w:afterAutospacing="0"/>
                          <w:jc w:val="center"/>
                        </w:pPr>
                        <w:r>
                          <w:rPr>
                            <w:rFonts w:cs="Times New Roman" w:hint="eastAsia"/>
                            <w:color w:val="000000"/>
                            <w:kern w:val="2"/>
                            <w:sz w:val="21"/>
                            <w:szCs w:val="21"/>
                          </w:rPr>
                          <w:t>火灾报警器发现异常信号</w:t>
                        </w:r>
                      </w:p>
                    </w:txbxContent>
                  </v:textbox>
                </v:rect>
                <v:rect id="Rectangle 269" o:spid="_x0000_s1046" style="position:absolute;left:2273;top:63544;width:8579;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8P8AA&#10;AADbAAAADwAAAGRycy9kb3ducmV2LnhtbERPTWvCQBC9F/wPywheim6Utkh0FRECnoRaqdchOybR&#10;zGzIrib5991Cobd5vM9Zb3uu1ZNaXzkxMJ8loEhyZyspDJy/sukSlA8oFmsnZGAgD9vN6GWNqXWd&#10;fNLzFAoVQ8SnaKAMoUm19nlJjH7mGpLIXV3LGCJsC21b7GI413qRJB+asZLYUGJD+5Ly++nBBt4u&#10;/vV7edRDEvh8Yx6y90eXGTMZ97sVqEB9+Bf/uQ82zp/D7y/xAL3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8P8AAAADbAAAADwAAAAAAAAAAAAAAAACYAgAAZHJzL2Rvd25y&#10;ZXYueG1sUEsFBgAAAAAEAAQA9QAAAIUDAAAAAA==&#10;" filled="f" strokecolor="black [3213]" strokeweight=".25pt">
                  <v:textbox>
                    <w:txbxContent>
                      <w:p w14:paraId="13CDE6C3" w14:textId="77777777" w:rsidR="00261B9F" w:rsidRDefault="00261B9F" w:rsidP="00390B6E">
                        <w:pPr>
                          <w:pStyle w:val="afffffffb"/>
                          <w:spacing w:before="0" w:beforeAutospacing="0" w:after="0" w:afterAutospacing="0"/>
                          <w:jc w:val="center"/>
                        </w:pPr>
                        <w:r>
                          <w:rPr>
                            <w:rFonts w:hAnsi="Times New Roman" w:cs="Times New Roman" w:hint="eastAsia"/>
                            <w:color w:val="000000"/>
                            <w:sz w:val="21"/>
                            <w:szCs w:val="21"/>
                          </w:rPr>
                          <w:t>后期处置</w:t>
                        </w:r>
                      </w:p>
                    </w:txbxContent>
                  </v:textbox>
                </v:rect>
                <v:rect id="Rectangle 289" o:spid="_x0000_s1047" style="position:absolute;left:20402;top:63544;width:8573;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Ifp8EA&#10;AADbAAAADwAAAGRycy9kb3ducmV2LnhtbERPTWvCQBC9F/wPywi9lLppsSLRTRAh0FNBK/Y6ZMck&#10;bWY2ZFeT/PuuUOhtHu9ztvnIrbpR7xsnBl4WCSiS0tlGKgOnz+J5DcoHFIutEzIwkYc8mz1sMbVu&#10;kAPdjqFSMUR8igbqELpUa1/WxOgXriOJ3MX1jCHCvtK2xyGGc6tfk2SlGRuJDTV2tK+p/Dle2cDy&#10;yz+d1x96SgKfvpmn4u06FMY8zsfdBlSgMfyL/9zvNs5fwv2XeIDO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SH6fBAAAA2wAAAA8AAAAAAAAAAAAAAAAAmAIAAGRycy9kb3du&#10;cmV2LnhtbFBLBQYAAAAABAAEAPUAAACGAwAAAAA=&#10;" filled="f" strokecolor="black [3213]" strokeweight=".25pt">
                  <v:textbox>
                    <w:txbxContent>
                      <w:p w14:paraId="5B68EBE2" w14:textId="77777777" w:rsidR="00261B9F" w:rsidRDefault="00261B9F" w:rsidP="00390B6E">
                        <w:pPr>
                          <w:pStyle w:val="afffffffb"/>
                          <w:spacing w:before="0" w:beforeAutospacing="0" w:after="0" w:afterAutospacing="0"/>
                          <w:jc w:val="center"/>
                        </w:pPr>
                        <w:r>
                          <w:rPr>
                            <w:rFonts w:hAnsi="Times New Roman" w:cs="Times New Roman"/>
                            <w:color w:val="000000"/>
                            <w:sz w:val="21"/>
                            <w:szCs w:val="21"/>
                          </w:rPr>
                          <w:t>后期处置</w:t>
                        </w:r>
                      </w:p>
                    </w:txbxContent>
                  </v:textbox>
                </v:rect>
                <v:line id="Straight Connector 56" o:spid="_x0000_s1048" style="position:absolute;visibility:visible;mso-wrap-style:square" from="12388,4902" to="12388,6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moMIAAADbAAAADwAAAGRycy9kb3ducmV2LnhtbERPS2vCQBC+C/0PyxR6042CRlJXCYJg&#10;68lH6XXITpO02dmwu43RX+8Kgrf5+J6zWPWmER05X1tWMB4lIIgLq2suFZyOm+EchA/IGhvLpOBC&#10;HlbLl8ECM23PvKfuEEoRQ9hnqKAKoc2k9EVFBv3ItsSR+7HOYIjQlVI7PMdw08hJksykwZpjQ4Ut&#10;rSsq/g7/RsG8+Px1eZp/jKdfbXrtJrvZ5jtV6u21z99BBOrDU/xwb3WcP4X7L/EA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wmoMIAAADbAAAADwAAAAAAAAAAAAAA&#10;AAChAgAAZHJzL2Rvd25yZXYueG1sUEsFBgAAAAAEAAQA+QAAAJADAAAAAA==&#10;" strokecolor="black [3213]"/>
                <v:line id="Straight Connector 57" o:spid="_x0000_s1049" style="position:absolute;visibility:visible;mso-wrap-style:square" from="12388,6159" to="32486,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418IAAADbAAAADwAAAGRycy9kb3ducmV2LnhtbERPS2vCQBC+F/wPywi91Y2CiaSuEgSh&#10;1pMveh2y0yQ1Oxt2tzHtr3eFQm/z8T1nuR5MK3pyvrGsYDpJQBCXVjdcKTifti8LED4ga2wtk4If&#10;8rBejZ6WmGt74wP1x1CJGMI+RwV1CF0upS9rMugntiOO3Kd1BkOErpLa4S2Gm1bOkiSVBhuODTV2&#10;tKmpvB6/jYJF+f7liqzYTeeXLvvtZ/t0+5Ep9TweilcQgYbwL/5zv+k4P4XHL/EA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418IAAADbAAAADwAAAAAAAAAAAAAA&#10;AAChAgAAZHJzL2Rvd25yZXYueG1sUEsFBgAAAAAEAAQA+QAAAJADAAAAAA==&#10;" strokecolor="black [3213]"/>
                <v:line id="Straight Connector 58" o:spid="_x0000_s1050" style="position:absolute;visibility:visible;mso-wrap-style:square" from="32486,4914" to="32486,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IdTMIAAADbAAAADwAAAGRycy9kb3ducmV2LnhtbERPS2vCQBC+F/wPywje6kZBI9FVgiBU&#10;e6oPvA7ZMYlmZ8PuNqb99d1Cobf5+J6z2vSmER05X1tWMBknIIgLq2suFZxPu9cFCB+QNTaWScEX&#10;edisBy8rzLR98gd1x1CKGMI+QwVVCG0mpS8qMujHtiWO3M06gyFCV0rt8BnDTSOnSTKXBmuODRW2&#10;tK2oeBw/jYJFcbi7PM33k9mlTb+76ft8d02VGg37fAkiUB/+xX/uNx3np/D7Szx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IdTMIAAADbAAAADwAAAAAAAAAAAAAA&#10;AAChAgAAZHJzL2Rvd25yZXYueG1sUEsFBgAAAAAEAAQA+QAAAJADAAAAAA==&#10;" strokecolor="black [3213]"/>
                <v:shape id="Straight Arrow Connector 59" o:spid="_x0000_s1051" type="#_x0000_t32" style="position:absolute;left:23704;top:6203;width:0;height:29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UkcUAAADbAAAADwAAAGRycy9kb3ducmV2LnhtbESPQU/DMAyF70j8h8hI3FgKB4S6ZdMY&#10;QkKcWLcJcbMaryk0Tpdkbffv8QGJm633/N7nxWrynRoopjawgftZAYq4DrblxsB+93r3BCplZItd&#10;YDJwoQSr5fXVAksbRt7SUOVGSQinEg24nPtS61Q78phmoScW7RiixyxrbLSNOEq47/RDUTxqjy1L&#10;g8OeNo7qn+rsDXTD+3g6nL9P7uVj2FWbzy/3HHtjbm+m9RxUpin/m/+u36zgC6z8IgP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UkcUAAADbAAAADwAAAAAAAAAA&#10;AAAAAAChAgAAZHJzL2Rvd25yZXYueG1sUEsFBgAAAAAEAAQA+QAAAJMDAAAAAA==&#10;" strokecolor="black [3213]">
                  <v:stroke endarrow="block"/>
                </v:shape>
                <v:shape id="Straight Arrow Connector 61" o:spid="_x0000_s1052" type="#_x0000_t32" style="position:absolute;left:11639;top:11925;width:65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Do7MIAAADbAAAADwAAAGRycy9kb3ducmV2LnhtbERPTWvCQBC9F/wPywjemk0UWo2uQYS2&#10;2ltjQL0N2TEJZmdDdqvpv3cLhd7m8T5nlQ2mFTfqXWNZQRLFIIhLqxuuFBSHt+c5COeRNbaWScEP&#10;OcjWo6cVptre+Ytuua9ECGGXooLa+y6V0pU1GXSR7YgDd7G9QR9gX0nd4z2Em1ZO4/hFGmw4NNTY&#10;0bam8pp/GwWv8vgRz8vdNFnMitN5m9v957tVajIeNksQngb/L/5z73SYv4DfX8IB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Do7MIAAADbAAAADwAAAAAAAAAAAAAA&#10;AAChAgAAZHJzL2Rvd25yZXYueG1sUEsFBgAAAAAEAAQA+QAAAJADAAAAAA==&#10;" strokecolor="black [3213]">
                  <v:stroke endarrow="block"/>
                </v:shape>
                <v:rect id="Rectangle 53" o:spid="_x0000_s1053" style="position:absolute;left:18789;top:10267;width:10109;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J+8AA&#10;AADbAAAADwAAAGRycy9kb3ducmV2LnhtbERPTWvCQBC9F/wPywje6kYPItFVimJa7KkqQm9DdkzS&#10;ZmdDdk3iv+8chB4f73u9HVytOmpD5dnAbJqAIs69rbgwcDkfXpegQkS2WHsmAw8KsN2MXtaYWt/z&#10;F3WnWCgJ4ZCigTLGJtU65CU5DFPfEAt3863DKLAttG2xl3BX63mSLLTDiqWhxIZ2JeW/p7uT3uyz&#10;umZJ997cs+++z8P+eNM/xkzGw9sKVKQh/ouf7g9rYC7r5Yv8AL3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vJ+8AAAADbAAAADwAAAAAAAAAAAAAAAACYAgAAZHJzL2Rvd25y&#10;ZXYueG1sUEsFBgAAAAAEAAQA9QAAAIUDAAAAAA==&#10;" filled="f" stroked="f" strokeweight=".25pt">
                  <v:textbox>
                    <w:txbxContent>
                      <w:p w14:paraId="79FC4FAD" w14:textId="77777777" w:rsidR="00261B9F" w:rsidRDefault="00261B9F" w:rsidP="00390B6E">
                        <w:pPr>
                          <w:pStyle w:val="afffffffb"/>
                          <w:spacing w:before="0" w:beforeAutospacing="0" w:after="0" w:afterAutospacing="0"/>
                          <w:jc w:val="center"/>
                        </w:pPr>
                        <w:r>
                          <w:rPr>
                            <w:rFonts w:cs="Times New Roman" w:hint="eastAsia"/>
                            <w:color w:val="000000"/>
                            <w:kern w:val="2"/>
                            <w:sz w:val="21"/>
                            <w:szCs w:val="21"/>
                          </w:rPr>
                          <w:t>事故确认</w:t>
                        </w:r>
                      </w:p>
                    </w:txbxContent>
                  </v:textbox>
                </v:rect>
                <v:shapetype id="_x0000_t4" coordsize="21600,21600" o:spt="4" path="m10800,l,10800,10800,21600,21600,10800xe">
                  <v:stroke joinstyle="miter"/>
                  <v:path gradientshapeok="t" o:connecttype="rect" textboxrect="5400,5400,16200,16200"/>
                </v:shapetype>
                <v:shape id="Diamond 62" o:spid="_x0000_s1054" type="#_x0000_t4" style="position:absolute;left:18167;top:9201;width:10858;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BssQA&#10;AADbAAAADwAAAGRycy9kb3ducmV2LnhtbESPT2vCQBTE7wW/w/IEb83GHKSNriL+a6CnxhDw9sg+&#10;k2D2bciumn77bqHQ4zAzv2FWm9F04kGDay0rmEcxCOLK6pZrBcX5+PoGwnlkjZ1lUvBNDjbrycsK&#10;U22f/EWP3NciQNilqKDxvk+ldFVDBl1ke+LgXe1g0Ac51FIP+Axw08kkjhfSYMthocGedg1Vt/xu&#10;FFxPZe73l0yX70V3+MiKBKvPUqnZdNwuQXga/X/4r51pBckcfr+E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2wbLEAAAA2wAAAA8AAAAAAAAAAAAAAAAAmAIAAGRycy9k&#10;b3ducmV2LnhtbFBLBQYAAAAABAAEAPUAAACJAwAAAAA=&#10;" filled="f" strokecolor="black [3213]" strokeweight=".25pt">
                  <v:textbox>
                    <w:txbxContent>
                      <w:p w14:paraId="3DF9029B" w14:textId="77777777" w:rsidR="00261B9F" w:rsidRDefault="00261B9F" w:rsidP="00390B6E">
                        <w:pPr>
                          <w:jc w:val="center"/>
                        </w:pPr>
                      </w:p>
                    </w:txbxContent>
                  </v:textbox>
                </v:shape>
                <v:rect id="Rectangle 66" o:spid="_x0000_s1055" style="position:absolute;left:12388;top:9201;width:5836;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yF8QA&#10;AADbAAAADwAAAGRycy9kb3ducmV2LnhtbESPzWrCQBSF90LfYbiF7sykWZQSM4pYmpZ2VRXB3WXm&#10;mkQzd0JmTNK37xQEl4fz83GK1WRbMVDvG8cKnpMUBLF2puFKwX73Pn8F4QOywdYxKfglD6vlw6zA&#10;3LiRf2jYhkrEEfY5KqhD6HIpva7Jok9cRxy9k+sthij7SpoexzhuW5ml6Yu02HAk1NjRpiZ92V5t&#10;5JbfzaFMh4/uWh7HUfu3r5M8K/X0OK0XIAJN4R6+tT+NgiyD/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l8hfEAAAA2wAAAA8AAAAAAAAAAAAAAAAAmAIAAGRycy9k&#10;b3ducmV2LnhtbFBLBQYAAAAABAAEAPUAAACJAwAAAAA=&#10;" filled="f" stroked="f" strokeweight=".25pt">
                  <v:textbox>
                    <w:txbxContent>
                      <w:p w14:paraId="4DA40AAD" w14:textId="77777777" w:rsidR="00261B9F" w:rsidRDefault="00261B9F" w:rsidP="00390B6E">
                        <w:pPr>
                          <w:pStyle w:val="afffffffb"/>
                          <w:spacing w:before="0" w:beforeAutospacing="0" w:after="0" w:afterAutospacing="0"/>
                          <w:jc w:val="center"/>
                        </w:pPr>
                        <w:r>
                          <w:rPr>
                            <w:rFonts w:hAnsi="Times New Roman" w:cs="Times New Roman" w:hint="eastAsia"/>
                            <w:color w:val="000000"/>
                            <w:sz w:val="21"/>
                            <w:szCs w:val="21"/>
                          </w:rPr>
                          <w:t>否</w:t>
                        </w:r>
                      </w:p>
                    </w:txbxContent>
                  </v:textbox>
                </v:rect>
                <v:rect id="Rectangle 68" o:spid="_x0000_s1056" style="position:absolute;left:571;top:10147;width:11144;height:4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NbsMA&#10;AADbAAAADwAAAGRycy9kb3ducmV2LnhtbESPQWvCQBSE7wX/w/IEL6VuamuR6CpSCHgSqmKvj+xr&#10;Es17G7KrSf69Wyj0OMzMN8xq03Ot7tT6yomB12kCiiR3tpLCwOmYvSxA+YBisXZCBgbysFmPnlaY&#10;WtfJF90PoVARIj5FA2UITaq1z0ti9FPXkETvx7WMIcq20LbFLsK51rMk+dCMlcSFEhv6LCm/Hm5s&#10;4P3bP58Xez0kgU8X5iGb37rMmMm43y5BBerDf/ivvbMGZm/w+yX+A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dNbsMAAADbAAAADwAAAAAAAAAAAAAAAACYAgAAZHJzL2Rv&#10;d25yZXYueG1sUEsFBgAAAAAEAAQA9QAAAIgDAAAAAA==&#10;" filled="f" strokecolor="black [3213]" strokeweight=".25pt">
                  <v:textbox>
                    <w:txbxContent>
                      <w:p w14:paraId="42644760" w14:textId="77777777" w:rsidR="00261B9F" w:rsidRDefault="00261B9F" w:rsidP="00390B6E">
                        <w:pPr>
                          <w:pStyle w:val="afffffffb"/>
                          <w:spacing w:before="0" w:beforeAutospacing="0" w:after="0" w:afterAutospacing="0"/>
                          <w:jc w:val="center"/>
                        </w:pPr>
                        <w:r>
                          <w:rPr>
                            <w:rFonts w:hAnsi="Times New Roman" w:cs="Times New Roman" w:hint="eastAsia"/>
                            <w:color w:val="000000"/>
                            <w:sz w:val="21"/>
                            <w:szCs w:val="21"/>
                          </w:rPr>
                          <w:t>设备检测、报警复位，并记录</w:t>
                        </w:r>
                      </w:p>
                    </w:txbxContent>
                  </v:textbox>
                </v:rect>
                <v:shape id="Straight Arrow Connector 70" o:spid="_x0000_s1057" type="#_x0000_t32" style="position:absolute;left:23704;top:14947;width:0;height:18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9UKcUAAADbAAAADwAAAGRycy9kb3ducmV2LnhtbESPzWrDMBCE74W8g9hAbo2cUEpxo4T8&#10;ECg5tU5D6G2xtpYba+VIiu2+fVUo9DjMzDfMYjXYRnTkQ+1YwWyagSAuna65UvB+3N8/gQgRWWPj&#10;mBR8U4DVcnS3wFy7nt+oK2IlEoRDjgpMjG0uZSgNWQxT1xIn79N5izFJX0ntsU9w28h5lj1KizWn&#10;BYMtbQ2Vl+JmFTTdob+ebl9Xs3vtjsX2/GE2vlVqMh7WzyAiDfE//Nd+0QrmD/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9UKcUAAADbAAAADwAAAAAAAAAA&#10;AAAAAAChAgAAZHJzL2Rvd25yZXYueG1sUEsFBgAAAAAEAAQA+QAAAJMDAAAAAA==&#10;" strokecolor="black [3213]">
                  <v:stroke endarrow="block"/>
                </v:shape>
                <v:group id="Group 72" o:spid="_x0000_s1058" style="position:absolute;left:18484;top:16764;width:10872;height:5238" coordorigin="-11" coordsize="10869,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73" o:spid="_x0000_s1059" style="position:absolute;left:-11;top:697;width:10293;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70FMMA&#10;AADbAAAADwAAAGRycy9kb3ducmV2LnhtbESPzWrCQBSF94LvMNxCdzqpi1DSTKQopqVdNUqhu0vm&#10;mkQzd0JmTOLbOwXB5eH8fJx0PZlWDNS7xrKCl2UEgri0uuFKwWG/W7yCcB5ZY2uZFFzJwTqbz1JM&#10;tB35h4bCVyKMsEtQQe19l0jpypoMuqXtiIN3tL1BH2RfSd3jGMZNK1dRFEuDDQdCjR1tairPxcUE&#10;bv7d/ObR8NFd8r9xLN326yhPSj0/Te9vIDxN/hG+tz+1glUM/1/CD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70FMMAAADbAAAADwAAAAAAAAAAAAAAAACYAgAAZHJzL2Rv&#10;d25yZXYueG1sUEsFBgAAAAAEAAQA9QAAAIgDAAAAAA==&#10;" filled="f" stroked="f" strokeweight=".25pt">
                    <v:textbox>
                      <w:txbxContent>
                        <w:p w14:paraId="2032F3A1" w14:textId="77777777" w:rsidR="00261B9F" w:rsidRDefault="00261B9F" w:rsidP="00390B6E">
                          <w:pPr>
                            <w:pStyle w:val="afffffffb"/>
                            <w:spacing w:before="0" w:beforeAutospacing="0" w:after="0" w:afterAutospacing="0"/>
                            <w:jc w:val="center"/>
                          </w:pPr>
                          <w:r>
                            <w:rPr>
                              <w:rFonts w:hAnsi="Times New Roman" w:cs="Times New Roman" w:hint="eastAsia"/>
                              <w:color w:val="000000"/>
                              <w:sz w:val="21"/>
                              <w:szCs w:val="21"/>
                            </w:rPr>
                            <w:t>响应级别判定</w:t>
                          </w:r>
                        </w:p>
                      </w:txbxContent>
                    </v:textbox>
                  </v:rect>
                  <v:shape id="Diamond 74" o:spid="_x0000_s1060" type="#_x0000_t4" style="position:absolute;width:10858;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8XcQA&#10;AADbAAAADwAAAGRycy9kb3ducmV2LnhtbESPT2vCQBTE7wW/w/KE3urGHNqaukrxXwOejCHQ2yP7&#10;TEKzb0N21fjtXUHocZiZ3zDz5WBacaHeNZYVTCcRCOLS6oYrBflx+/YJwnlkja1lUnAjB8vF6GWO&#10;ibZXPtAl85UIEHYJKqi97xIpXVmTQTexHXHwTrY36IPsK6l7vAa4aWUcRe/SYMNhocaOVjWVf9nZ&#10;KDjtisyvf1NdzPJ285PmMZb7QqnX8fD9BcLT4P/Dz3aqFcQf8PgSf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T/F3EAAAA2wAAAA8AAAAAAAAAAAAAAAAAmAIAAGRycy9k&#10;b3ducmV2LnhtbFBLBQYAAAAABAAEAPUAAACJAwAAAAA=&#10;" filled="f" strokecolor="black [3213]" strokeweight=".25pt">
                    <v:textbox>
                      <w:txbxContent>
                        <w:p w14:paraId="2542F9C1" w14:textId="77777777" w:rsidR="00261B9F" w:rsidRDefault="00261B9F" w:rsidP="00390B6E">
                          <w:pPr>
                            <w:pStyle w:val="afffffffb"/>
                            <w:spacing w:before="0" w:beforeAutospacing="0" w:after="0" w:afterAutospacing="0"/>
                            <w:jc w:val="center"/>
                          </w:pPr>
                          <w:r>
                            <w:rPr>
                              <w:rFonts w:cs="Times New Roman"/>
                              <w:kern w:val="2"/>
                              <w:sz w:val="21"/>
                              <w:szCs w:val="21"/>
                            </w:rPr>
                            <w:t> </w:t>
                          </w:r>
                        </w:p>
                      </w:txbxContent>
                    </v:textbox>
                  </v:shape>
                </v:group>
                <v:line id="Straight Connector 76" o:spid="_x0000_s1061" style="position:absolute;visibility:visible;mso-wrap-style:square" from="23990,22002" to="23990,2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FDg8EAAADbAAAADwAAAGRycy9kb3ducmV2LnhtbERPz2vCMBS+D/wfwhN2m6mFWalGKYKg&#10;7jQ38fponm21eSlJrHV//XIY7Pjx/V6uB9OKnpxvLCuYThIQxKXVDVcKvr+2b3MQPiBrbC2Tgid5&#10;WK9GL0vMtX3wJ/XHUIkYwj5HBXUIXS6lL2sy6Ce2I47cxTqDIUJXSe3wEcNNK9MkmUmDDceGGjva&#10;1FTejnejYF4erq7Iiv30/dRlP336MdueM6Vex0OxABFoCP/iP/dOK0jj2Pgl/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UUODwQAAANsAAAAPAAAAAAAAAAAAAAAA&#10;AKECAABkcnMvZG93bnJldi54bWxQSwUGAAAAAAQABAD5AAAAjwMAAAAA&#10;" strokecolor="black [3213]"/>
                <v:line id="Straight Connector 77" o:spid="_x0000_s1062" style="position:absolute;visibility:visible;mso-wrap-style:square" from="6000,23241" to="41148,2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mGMUAAADbAAAADwAAAGRycy9kb3ducmV2LnhtbESPQWvCQBSE7wX/w/KE3urGgMamrhIE&#10;wdpTtaXXR/Y1SZt9G3bXGP31bqHgcZiZb5jlejCt6Mn5xrKC6SQBQVxa3XCl4OO4fVqA8AFZY2uZ&#10;FFzIw3o1elhiru2Z36k/hEpECPscFdQhdLmUvqzJoJ/Yjjh639YZDFG6SmqH5wg3rUyTZC4NNhwX&#10;auxoU1P5ezgZBYty/+OKrHidzj677Nqnb/PtV6bU43goXkAEGsI9/N/eaQXpM/x9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3mGMUAAADbAAAADwAAAAAAAAAA&#10;AAAAAAChAgAAZHJzL2Rvd25yZXYueG1sUEsFBgAAAAAEAAQA+QAAAJMDAAAAAA==&#10;" strokecolor="black [3213]"/>
                <v:shape id="Straight Arrow Connector 78" o:spid="_x0000_s1063" type="#_x0000_t32" style="position:absolute;left:6000;top:23241;width:0;height:2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3E98IAAADbAAAADwAAAGRycy9kb3ducmV2LnhtbERPz2vCMBS+D/wfwhO8zXQTxqhGcY7B&#10;8OTqRLw9mmdTbV5qEtvuv18Ogx0/vt+L1WAb0ZEPtWMFT9MMBHHpdM2Vgu/9x+MriBCRNTaOScEP&#10;BVgtRw8LzLXr+Yu6IlYihXDIUYGJsc2lDKUhi2HqWuLEnZ23GBP0ldQe+xRuG/mcZS/SYs2pwWBL&#10;G0PltbhbBU237W+H++Vm3nfdvtgcT+bNt0pNxsN6DiLSEP/Ff+5PrWCW1qcv6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3E98IAAADbAAAADwAAAAAAAAAAAAAA&#10;AAChAgAAZHJzL2Rvd25yZXYueG1sUEsFBgAAAAAEAAQA+QAAAJADAAAAAA==&#10;" strokecolor="black [3213]">
                  <v:stroke endarrow="block"/>
                </v:shape>
                <v:shape id="Straight Arrow Connector 79" o:spid="_x0000_s1064" type="#_x0000_t32" style="position:absolute;left:23761;top:23241;width:0;height:2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FhbMUAAADbAAAADwAAAGRycy9kb3ducmV2LnhtbESPzWrDMBCE74W8g9hAbo2cBkpxo4T8&#10;UAg5tU5D6G2xtpYba+VIiu2+fVUo9DjMzDfMYjXYRnTkQ+1YwWyagSAuna65UvB+fLl/AhEissbG&#10;MSn4pgCr5ehugbl2Pb9RV8RKJAiHHBWYGNtcylAashimriVO3qfzFmOSvpLaY5/gtpEPWfYoLdac&#10;Fgy2tDVUXoqbVdB0h/56un1dze61Oxbb84fZ+FapyXhYP4OINMT/8F97rxXMZ/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FhbMUAAADbAAAADwAAAAAAAAAA&#10;AAAAAAChAgAAZHJzL2Rvd25yZXYueG1sUEsFBgAAAAAEAAQA+QAAAJMDAAAAAA==&#10;" strokecolor="black [3213]">
                  <v:stroke endarrow="block"/>
                </v:shape>
                <v:shape id="Straight Arrow Connector 80" o:spid="_x0000_s1065" type="#_x0000_t32" style="position:absolute;left:41148;top:23241;width:0;height:2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P/G8UAAADbAAAADwAAAGRycy9kb3ducmV2LnhtbESPzWrDMBCE74W8g9hAbo2cFEpxo4T8&#10;ECg5tU5D6G2xtpYba+VIiu2+fVUo9DjMzDfMYjXYRnTkQ+1YwWyagSAuna65UvB+3N8/gQgRWWPj&#10;mBR8U4DVcnS3wFy7nt+oK2IlEoRDjgpMjG0uZSgNWQxT1xIn79N5izFJX0ntsU9w28h5lj1KizWn&#10;BYMtbQ2Vl+JmFTTdob+ebl9Xs3vtjsX2/GE2vlVqMh7WzyAiDfE//Nd+0Qoe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P/G8UAAADbAAAADwAAAAAAAAAA&#10;AAAAAAChAgAAZHJzL2Rvd25yZXYueG1sUEsFBgAAAAAEAAQA+QAAAJMDAAAAAA==&#10;" strokecolor="black [3213]">
                  <v:stroke endarrow="block"/>
                </v:shape>
                <v:rect id="Rectangle 81" o:spid="_x0000_s1066" style="position:absolute;left:2273;top:25596;width:8579;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8fIsMA&#10;AADbAAAADwAAAGRycy9kb3ducmV2LnhtbESPW2sCMRSE3wv+h3AE32rWC62sRhGp4FPBC1sfD5vj&#10;ZnFzsiSprv++EYQ+DjPzDbNYdbYRN/KhdqxgNMxAEJdO11wpOB237zMQISJrbByTggcFWC17bwvM&#10;tbvznm6HWIkE4ZCjAhNjm0sZSkMWw9C1xMm7OG8xJukrqT3eE9w2cpxlH9JizWnBYEsbQ+X18GsV&#10;HHX79fltrmcuLuY03T4K/zMrlBr0u/UcRKQu/odf7Z1WMJnA80v6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8fIsMAAADbAAAADwAAAAAAAAAAAAAAAACYAgAAZHJzL2Rv&#10;d25yZXYueG1sUEsFBgAAAAAEAAQA9QAAAIgDAAAAAA==&#10;" fillcolor="yellow" strokecolor="black [3213]" strokeweight=".25pt">
                  <v:textbox>
                    <w:txbxContent>
                      <w:p w14:paraId="21AB5201" w14:textId="77777777" w:rsidR="00261B9F" w:rsidRDefault="00261B9F" w:rsidP="00390B6E">
                        <w:pPr>
                          <w:pStyle w:val="afffffffb"/>
                          <w:spacing w:before="0" w:beforeAutospacing="0" w:after="0" w:afterAutospacing="0"/>
                          <w:jc w:val="center"/>
                        </w:pPr>
                        <w:r>
                          <w:rPr>
                            <w:rFonts w:hAnsi="Times New Roman" w:cs="Times New Roman" w:hint="eastAsia"/>
                            <w:color w:val="000000"/>
                            <w:sz w:val="21"/>
                            <w:szCs w:val="21"/>
                          </w:rPr>
                          <w:t>III级响应</w:t>
                        </w:r>
                      </w:p>
                    </w:txbxContent>
                  </v:textbox>
                </v:rect>
                <v:rect id="Rectangle 82" o:spid="_x0000_s1067" style="position:absolute;left:19335;top:25596;width:8573;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UWcQA&#10;AADbAAAADwAAAGRycy9kb3ducmV2LnhtbESPQWvCQBSE7wX/w/KE3uomtohEVxFBEaEUrYjHZ/aZ&#10;BLNvw+5q4r/vCkKPw8x8w0znnanFnZyvLCtIBwkI4tzqigsFh9/VxxiED8gaa8uk4EEe5rPe2xQz&#10;bVve0X0fChEh7DNUUIbQZFL6vCSDfmAb4uhdrDMYonSF1A7bCDe1HCbJSBqsOC6U2NCypPy6vxkF&#10;RXvdpD+X0/Z2Pg75cF4fXfq9Vuq93y0mIAJ14T/8am+0gs8veH6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YFFnEAAAA2wAAAA8AAAAAAAAAAAAAAAAAmAIAAGRycy9k&#10;b3ducmV2LnhtbFBLBQYAAAAABAAEAPUAAACJAwAAAAA=&#10;" fillcolor="#ffc000" strokecolor="black [3213]" strokeweight=".25pt">
                  <v:textbox>
                    <w:txbxContent>
                      <w:p w14:paraId="716B91A5" w14:textId="77777777" w:rsidR="00261B9F" w:rsidRDefault="00261B9F" w:rsidP="00390B6E">
                        <w:pPr>
                          <w:pStyle w:val="afffffffb"/>
                          <w:spacing w:before="0" w:beforeAutospacing="0" w:after="0" w:afterAutospacing="0"/>
                          <w:jc w:val="center"/>
                        </w:pPr>
                        <w:r>
                          <w:rPr>
                            <w:rFonts w:cs="Times New Roman" w:hint="eastAsia"/>
                            <w:color w:val="000000"/>
                            <w:sz w:val="21"/>
                            <w:szCs w:val="21"/>
                          </w:rPr>
                          <w:t>II</w:t>
                        </w:r>
                        <w:r>
                          <w:rPr>
                            <w:rFonts w:hAnsi="Times New Roman" w:cs="Times New Roman"/>
                            <w:color w:val="000000"/>
                            <w:sz w:val="21"/>
                            <w:szCs w:val="21"/>
                          </w:rPr>
                          <w:t>级响应</w:t>
                        </w:r>
                      </w:p>
                    </w:txbxContent>
                  </v:textbox>
                </v:rect>
                <v:rect id="Rectangle 83" o:spid="_x0000_s1068" style="position:absolute;left:37153;top:25641;width:8573;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EZMQA&#10;AADbAAAADwAAAGRycy9kb3ducmV2LnhtbESPT2sCMRTE74LfIbxCbzVrpbasRvEPpbIX0fbi7bF5&#10;bpZuXrZJ1PXbG6HgcZiZ3zDTeWcbcSYfascKhoMMBHHpdM2Vgp/vz5cPECEia2wck4IrBZjP+r0p&#10;5tpdeEfnfaxEgnDIUYGJsc2lDKUhi2HgWuLkHZ23GJP0ldQeLwluG/maZWNpsea0YLCllaHyd3+y&#10;ibIxp/Xy3Szd8Pg1Ovjib8tFodTzU7eYgIjUxUf4v73RCkZvcP+Sf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aBGTEAAAA2wAAAA8AAAAAAAAAAAAAAAAAmAIAAGRycy9k&#10;b3ducmV2LnhtbFBLBQYAAAAABAAEAPUAAACJAwAAAAA=&#10;" fillcolor="red" strokecolor="black [3213]" strokeweight=".25pt">
                  <v:textbox>
                    <w:txbxContent>
                      <w:p w14:paraId="348F0EAD" w14:textId="77777777" w:rsidR="00261B9F" w:rsidRDefault="00261B9F" w:rsidP="00390B6E">
                        <w:pPr>
                          <w:pStyle w:val="afffffffb"/>
                          <w:spacing w:before="0" w:beforeAutospacing="0" w:after="0" w:afterAutospacing="0"/>
                          <w:jc w:val="center"/>
                        </w:pPr>
                        <w:r>
                          <w:rPr>
                            <w:rFonts w:cs="Times New Roman" w:hint="eastAsia"/>
                            <w:color w:val="000000"/>
                            <w:sz w:val="21"/>
                            <w:szCs w:val="21"/>
                          </w:rPr>
                          <w:t>I</w:t>
                        </w:r>
                        <w:r>
                          <w:rPr>
                            <w:rFonts w:hAnsi="Times New Roman" w:cs="Times New Roman"/>
                            <w:color w:val="000000"/>
                            <w:sz w:val="21"/>
                            <w:szCs w:val="21"/>
                          </w:rPr>
                          <w:t>级响应</w:t>
                        </w:r>
                      </w:p>
                    </w:txbxContent>
                  </v:textbox>
                </v:rect>
                <v:shape id="Straight Arrow Connector 85" o:spid="_x0000_s1069" type="#_x0000_t32" style="position:absolute;left:6178;top:29190;width:0;height:2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j5GMUAAADbAAAADwAAAGRycy9kb3ducmV2LnhtbESPzWrDMBCE74W8g9hAb42cFEJxo4T8&#10;EAg9NU5L6W2xtpYba+VIiu2+fRUo9DjMzDfMYjXYRnTkQ+1YwXSSgSAuna65UvB22j88gQgRWWPj&#10;mBT8UIDVcnS3wFy7no/UFbESCcIhRwUmxjaXMpSGLIaJa4mT9+W8xZikr6T22Ce4beQsy+bSYs1p&#10;wWBLW0PlubhaBU330l/er98Xs3vtTsX249NsfKvU/XhYP4OINMT/8F/7oBU8zuH2Jf0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j5GMUAAADbAAAADwAAAAAAAAAA&#10;AAAAAAChAgAAZHJzL2Rvd25yZXYueG1sUEsFBgAAAAAEAAQA+QAAAJMDAAAAAA==&#10;" strokecolor="black [3213]">
                  <v:stroke endarrow="block"/>
                </v:shape>
                <v:rect id="Rectangle 86" o:spid="_x0000_s1070" style="position:absolute;left:2184;top:31546;width:8566;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XdsMQA&#10;AADbAAAADwAAAGRycy9kb3ducmV2LnhtbESPQWvCQBSE7wX/w/KEXopubG2V1FVECPRU0Eq9PrLP&#10;JDXvbciuJvn33ULB4zAz3zCrTc+1ulHrKycGZtMEFEnubCWFgeNXNlmC8gHFYu2EDAzkYbMePaww&#10;ta6TPd0OoVARIj5FA2UITaq1z0ti9FPXkETv7FrGEGVbaNtiF+Fc6+ckedOMlcSFEhvalZRfDlc2&#10;MD/5p+/lpx6SwMcf5iF7vXaZMY/jfvsOKlAf7uH/9oc18LKAvy/xB+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13bDEAAAA2wAAAA8AAAAAAAAAAAAAAAAAmAIAAGRycy9k&#10;b3ducmV2LnhtbFBLBQYAAAAABAAEAPUAAACJAwAAAAA=&#10;" filled="f" strokecolor="black [3213]" strokeweight=".25pt">
                  <v:textbox>
                    <w:txbxContent>
                      <w:p w14:paraId="0901EEE3" w14:textId="77777777" w:rsidR="00261B9F" w:rsidRDefault="00261B9F" w:rsidP="00390B6E">
                        <w:pPr>
                          <w:pStyle w:val="afffffffb"/>
                          <w:spacing w:before="0" w:beforeAutospacing="0" w:after="0" w:afterAutospacing="0"/>
                          <w:jc w:val="center"/>
                        </w:pPr>
                        <w:r>
                          <w:rPr>
                            <w:rFonts w:hAnsi="Times New Roman" w:cs="Times New Roman" w:hint="eastAsia"/>
                            <w:color w:val="000000"/>
                            <w:sz w:val="21"/>
                            <w:szCs w:val="21"/>
                          </w:rPr>
                          <w:t>公司总指挥</w:t>
                        </w:r>
                      </w:p>
                    </w:txbxContent>
                  </v:textbox>
                </v:rect>
                <v:shape id="Straight Arrow Connector 87" o:spid="_x0000_s1071" type="#_x0000_t32" style="position:absolute;left:6191;top:35166;width:0;height:2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vI8cIAAADbAAAADwAAAGRycy9kb3ducmV2LnhtbERPz2vCMBS+D/wfwhO8zXQTxqhGcY7B&#10;8OTqRLw9mmdTbV5qEtvuv18Ogx0/vt+L1WAb0ZEPtWMFT9MMBHHpdM2Vgu/9x+MriBCRNTaOScEP&#10;BVgtRw8LzLXr+Yu6IlYihXDIUYGJsc2lDKUhi2HqWuLEnZ23GBP0ldQe+xRuG/mcZS/SYs2pwWBL&#10;G0PltbhbBU237W+H++Vm3nfdvtgcT+bNt0pNxsN6DiLSEP/Ff+5PrWCWxqYv6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vI8cIAAADbAAAADwAAAAAAAAAAAAAA&#10;AAChAgAAZHJzL2Rvd25yZXYueG1sUEsFBgAAAAAEAAQA+QAAAJADAAAAAA==&#10;" strokecolor="black [3213]">
                  <v:stroke endarrow="block"/>
                </v:shape>
                <v:rect id="Rectangle 88" o:spid="_x0000_s1072" style="position:absolute;left:762;top:37515;width:10858;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sWcQA&#10;AADbAAAADwAAAGRycy9kb3ducmV2LnhtbESPQWvCQBSE7wX/w/KEXopubG3R1FVECPRU0Eq9PrLP&#10;JDXvbciuJvn33ULB4zAz3zCrTc+1ulHrKycGZtMEFEnubCWFgeNXNlmA8gHFYu2EDAzkYbMePaww&#10;ta6TPd0OoVARIj5FA2UITaq1z0ti9FPXkETv7FrGEGVbaNtiF+Fc6+ckedOMlcSFEhvalZRfDlc2&#10;MD/5p+/Fpx6SwMcf5iF7vXaZMY/jfvsOKlAf7uH/9oc18LKEvy/xB+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m7FnEAAAA2wAAAA8AAAAAAAAAAAAAAAAAmAIAAGRycy9k&#10;b3ducmV2LnhtbFBLBQYAAAAABAAEAPUAAACJAwAAAAA=&#10;" filled="f" strokecolor="black [3213]" strokeweight=".25pt">
                  <v:textbox>
                    <w:txbxContent>
                      <w:p w14:paraId="7B148DA7" w14:textId="77777777" w:rsidR="00261B9F" w:rsidRDefault="00261B9F" w:rsidP="00390B6E">
                        <w:pPr>
                          <w:pStyle w:val="afffffffb"/>
                          <w:spacing w:before="0" w:beforeAutospacing="0" w:after="0" w:afterAutospacing="0"/>
                          <w:jc w:val="center"/>
                        </w:pPr>
                        <w:r>
                          <w:rPr>
                            <w:rFonts w:hAnsi="Times New Roman" w:cs="Times New Roman" w:hint="eastAsia"/>
                            <w:color w:val="000000"/>
                            <w:sz w:val="21"/>
                            <w:szCs w:val="21"/>
                          </w:rPr>
                          <w:t>现场作业人员</w:t>
                        </w:r>
                      </w:p>
                    </w:txbxContent>
                  </v:textbox>
                </v:rect>
                <v:shape id="Straight Arrow Connector 89" o:spid="_x0000_s1073" type="#_x0000_t32" style="position:absolute;left:6369;top:41141;width:0;height:2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3isIAAADbAAAADwAAAGRycy9kb3ducmV2LnhtbERPz2vCMBS+D/wfwhO8zXRDxqhGcY7B&#10;8OTqRLw9mmdTbV5qEtvuv18Ogx0/vt+L1WAb0ZEPtWMFT9MMBHHpdM2Vgu/9x+MriBCRNTaOScEP&#10;BVgtRw8LzLXr+Yu6IlYihXDIUYGJsc2lDKUhi2HqWuLEnZ23GBP0ldQe+xRuG/mcZS/SYs2pwWBL&#10;G0PltbhbBU237W+H++Vm3nfdvtgcT+bNt0pNxsN6DiLSEP/Ff+5PrWCW1qcv6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u3isIAAADbAAAADwAAAAAAAAAAAAAA&#10;AAChAgAAZHJzL2Rvd25yZXYueG1sUEsFBgAAAAAEAAQA+QAAAJADAAAAAA==&#10;" strokecolor="black [3213]">
                  <v:stroke endarrow="block"/>
                </v:shape>
                <v:rect id="Rectangle 261" o:spid="_x0000_s1074" style="position:absolute;left:2184;top:43497;width:8566;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aTIsIA&#10;AADbAAAADwAAAGRycy9kb3ducmV2LnhtbESPQWvCQBSE7wX/w/IEL0U3SlskuooIAU9CrdTrI/tM&#10;onlvQ3Y1yb/vFgo9DjPfDLPe9lyrJ7W+cmJgPktAkeTOVlIYOH9l0yUoH1As1k7IwEAetpvRyxpT&#10;6zr5pOcpFCqWiE/RQBlCk2rt85IY/cw1JNG7upYxRNkW2rbYxXKu9SJJPjRjJXGhxIb2JeX304MN&#10;vF386/fyqIck8PnGPGTvjy4zZjLudytQgfrwH/6jDzZyc/j9En+A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1pMiwgAAANsAAAAPAAAAAAAAAAAAAAAAAJgCAABkcnMvZG93&#10;bnJldi54bWxQSwUGAAAAAAQABAD1AAAAhwMAAAAA&#10;" filled="f" strokecolor="black [3213]" strokeweight=".25pt">
                  <v:textbox>
                    <w:txbxContent>
                      <w:p w14:paraId="1C3E40DE" w14:textId="77777777" w:rsidR="00261B9F" w:rsidRDefault="00261B9F" w:rsidP="00390B6E">
                        <w:pPr>
                          <w:pStyle w:val="afffffffb"/>
                          <w:spacing w:before="0" w:beforeAutospacing="0" w:after="0" w:afterAutospacing="0"/>
                          <w:jc w:val="center"/>
                        </w:pPr>
                        <w:r>
                          <w:rPr>
                            <w:rFonts w:hAnsi="Times New Roman" w:cs="Times New Roman" w:hint="eastAsia"/>
                            <w:color w:val="000000"/>
                            <w:sz w:val="21"/>
                            <w:szCs w:val="21"/>
                          </w:rPr>
                          <w:t>应急处置</w:t>
                        </w:r>
                      </w:p>
                    </w:txbxContent>
                  </v:textbox>
                </v:rect>
                <v:group id="Group 262" o:spid="_x0000_s1075" style="position:absolute;left:857;top:49987;width:10858;height:5238" coordsize="10858,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ect id="Rectangle 263" o:spid="_x0000_s1076" style="position:absolute;left:1714;top:697;width:8573;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yLMQA&#10;AADbAAAADwAAAGRycy9kb3ducmV2LnhtbESPS2vCQBSF9wX/w3AL3emkrYikTqRYmoquTIvg7pK5&#10;ebSZOyEzJvHfO4LQ5eE8Ps5qPZpG9NS52rKC51kEgji3uuZSwc/353QJwnlkjY1lUnAhB+tk8rDC&#10;WNuBD9RnvhRhhF2MCirv21hKl1dk0M1sSxy8wnYGfZBdKXWHQxg3jXyJooU0WHMgVNjSpqL8Lzub&#10;wE339TGN+q/2nJ6GIXcfu0L+KvX0OL6/gfA0+v/wvb3VCuavcPsSfoB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2sizEAAAA2wAAAA8AAAAAAAAAAAAAAAAAmAIAAGRycy9k&#10;b3ducmV2LnhtbFBLBQYAAAAABAAEAPUAAACJAwAAAAA=&#10;" filled="f" stroked="f" strokeweight=".25pt">
                    <v:textbox>
                      <w:txbxContent>
                        <w:p w14:paraId="338EE8F0" w14:textId="77777777" w:rsidR="00261B9F" w:rsidRDefault="00261B9F" w:rsidP="00390B6E">
                          <w:pPr>
                            <w:pStyle w:val="afffffffb"/>
                            <w:spacing w:before="0" w:beforeAutospacing="0" w:after="0" w:afterAutospacing="0"/>
                            <w:jc w:val="center"/>
                          </w:pPr>
                          <w:r>
                            <w:rPr>
                              <w:rFonts w:hAnsi="Times New Roman" w:cs="Times New Roman" w:hint="eastAsia"/>
                              <w:color w:val="000000"/>
                              <w:sz w:val="21"/>
                              <w:szCs w:val="21"/>
                            </w:rPr>
                            <w:t>事态控制</w:t>
                          </w:r>
                        </w:p>
                      </w:txbxContent>
                    </v:textbox>
                  </v:rect>
                  <v:shape id="Diamond 264" o:spid="_x0000_s1077" type="#_x0000_t4" style="position:absolute;width:10858;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6HisQA&#10;AADbAAAADwAAAGRycy9kb3ducmV2LnhtbESPT2vCQBTE74LfYXlCb7pRpNjoJoj2T6CnxhDw9sg+&#10;k2D2bchuNf323ULB4zAzv2F26Wg6caPBtZYVLBcRCOLK6pZrBcXpbb4B4Tyyxs4yKfghB2kyneww&#10;1vbOX3TLfS0ChF2MChrv+1hKVzVk0C1sTxy8ix0M+iCHWuoB7wFuOrmKomdpsOWw0GBPh4aqa/5t&#10;FFzey9wfz5kuX4ru9SMrVlh9lko9zcb9FoSn0T/C/+1MK1iv4e9L+AE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eh4rEAAAA2wAAAA8AAAAAAAAAAAAAAAAAmAIAAGRycy9k&#10;b3ducmV2LnhtbFBLBQYAAAAABAAEAPUAAACJAwAAAAA=&#10;" filled="f" strokecolor="black [3213]" strokeweight=".25pt">
                    <v:textbox>
                      <w:txbxContent>
                        <w:p w14:paraId="501DC9C6" w14:textId="77777777" w:rsidR="00261B9F" w:rsidRDefault="00261B9F" w:rsidP="00390B6E">
                          <w:pPr>
                            <w:pStyle w:val="afffffffb"/>
                            <w:spacing w:before="0" w:beforeAutospacing="0" w:after="0" w:afterAutospacing="0"/>
                            <w:jc w:val="center"/>
                          </w:pPr>
                          <w:r>
                            <w:rPr>
                              <w:rFonts w:cs="Times New Roman" w:hint="eastAsia"/>
                              <w:sz w:val="21"/>
                              <w:szCs w:val="21"/>
                            </w:rPr>
                            <w:t> </w:t>
                          </w:r>
                        </w:p>
                      </w:txbxContent>
                    </v:textbox>
                  </v:shape>
                </v:group>
                <v:shape id="Straight Arrow Connector 265" o:spid="_x0000_s1078" type="#_x0000_t32" style="position:absolute;left:6369;top:47117;width:0;height:2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wUEsUAAADbAAAADwAAAGRycy9kb3ducmV2LnhtbESPQUsDMRSE70L/Q3iF3my2YkXWpsVW&#10;hNJT3Sri7bF5blY3L9sk3d3++6YgeBxm5htmsRpsIzryoXasYDbNQBCXTtdcKXg/vN4+gggRWWPj&#10;mBScKcBqObpZYK5dz2/UFbESCcIhRwUmxjaXMpSGLIapa4mT9+28xZikr6T22Ce4beRdlj1IizWn&#10;BYMtbQyVv8XJKmi6XX/8OP0czcu+OxSbzy+z9q1Sk/Hw/AQi0hD/w3/trVZwP4f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wUEsUAAADbAAAADwAAAAAAAAAA&#10;AAAAAAChAgAAZHJzL2Rvd25yZXYueG1sUEsFBgAAAAAEAAQA+QAAAJMDAAAAAA==&#10;" strokecolor="black [3213]">
                  <v:stroke endarrow="block"/>
                </v:shape>
                <v:shape id="Straight Arrow Connector 266" o:spid="_x0000_s1079" type="#_x0000_t32" style="position:absolute;left:5956;top:55143;width:0;height:2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6KZcUAAADbAAAADwAAAGRycy9kb3ducmV2LnhtbESPzWrDMBCE74W8g9hAb42cUEJxo4T8&#10;EAg9NU5L6W2xtpYba+VIiu2+fRUo9DjMzDfMYjXYRnTkQ+1YwXSSgSAuna65UvB22j88gQgRWWPj&#10;mBT8UIDVcnS3wFy7no/UFbESCcIhRwUmxjaXMpSGLIaJa4mT9+W8xZikr6T22Ce4beQsy+bSYs1p&#10;wWBLW0PlubhaBU330l/er98Xs3vtTsX249NsfKvU/XhYP4OINMT/8F/7oBU8zuH2Jf0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6KZcUAAADbAAAADwAAAAAAAAAA&#10;AAAAAAChAgAAZHJzL2Rvd25yZXYueG1sUEsFBgAAAAAEAAQA+QAAAJMDAAAAAA==&#10;" strokecolor="black [3213]">
                  <v:stroke endarrow="block"/>
                </v:shape>
                <v:rect id="Rectangle 267" o:spid="_x0000_s1080" style="position:absolute;left:1885;top:57499;width:8573;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uzcMA&#10;AADbAAAADwAAAGRycy9kb3ducmV2LnhtbESPQWvCQBSE7wX/w/KEXopulFoldRURAj0JtaG9PrKv&#10;Sdq8tyG7muTfu4WCx2Hmm2G2+4EbdaXO104MLOYJKJLC2VpKA/lHNtuA8gHFYuOEDIzkYb+bPGwx&#10;ta6Xd7qeQ6liifgUDVQhtKnWvqiI0c9dSxK9b9cxhii7UtsO+1jOjV4myYtmrCUuVNjSsaLi93xh&#10;A89f/ulzc9JjEjj/YR6z1aXPjHmcDodXUIGGcA//0282cmv4+xJ/gN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OuzcMAAADbAAAADwAAAAAAAAAAAAAAAACYAgAAZHJzL2Rv&#10;d25yZXYueG1sUEsFBgAAAAAEAAQA9QAAAIgDAAAAAA==&#10;" filled="f" strokecolor="black [3213]" strokeweight=".25pt">
                  <v:textbox>
                    <w:txbxContent>
                      <w:p w14:paraId="25FA0F8A" w14:textId="77777777" w:rsidR="00261B9F" w:rsidRDefault="00261B9F" w:rsidP="00390B6E">
                        <w:pPr>
                          <w:pStyle w:val="afffffffb"/>
                          <w:spacing w:before="0" w:beforeAutospacing="0" w:after="0" w:afterAutospacing="0"/>
                          <w:jc w:val="center"/>
                        </w:pPr>
                        <w:r>
                          <w:rPr>
                            <w:rFonts w:hAnsi="Times New Roman" w:cs="Times New Roman"/>
                            <w:color w:val="000000"/>
                            <w:sz w:val="21"/>
                            <w:szCs w:val="21"/>
                          </w:rPr>
                          <w:t>应急</w:t>
                        </w:r>
                        <w:r>
                          <w:rPr>
                            <w:rFonts w:hAnsi="Times New Roman" w:cs="Times New Roman" w:hint="eastAsia"/>
                            <w:color w:val="000000"/>
                            <w:sz w:val="21"/>
                            <w:szCs w:val="21"/>
                          </w:rPr>
                          <w:t>结束</w:t>
                        </w:r>
                      </w:p>
                    </w:txbxContent>
                  </v:textbox>
                </v:rect>
                <v:shape id="Straight Arrow Connector 268" o:spid="_x0000_s1081" type="#_x0000_t32" style="position:absolute;left:6216;top:61112;width:0;height:2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7jMIAAADbAAAADwAAAGRycy9kb3ducmV2LnhtbERPz2vCMBS+D/wfwhO8zXRDxqhGcY7B&#10;8OTqRLw9mmdTbV5qEtvuv18Ogx0/vt+L1WAb0ZEPtWMFT9MMBHHpdM2Vgu/9x+MriBCRNTaOScEP&#10;BVgtRw8LzLXr+Yu6IlYihXDIUYGJsc2lDKUhi2HqWuLEnZ23GBP0ldQe+xRuG/mcZS/SYs2pwWBL&#10;G0PltbhbBU237W+H++Vm3nfdvtgcT+bNt0pNxsN6DiLSEP/Ff+5PrWCWxqYv6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27jMIAAADbAAAADwAAAAAAAAAAAAAA&#10;AAChAgAAZHJzL2Rvd25yZXYueG1sUEsFBgAAAAAEAAQA+QAAAJADAAAAAA==&#10;" strokecolor="black [3213]">
                  <v:stroke endarrow="block"/>
                </v:shape>
                <v:group id="Group 299" o:spid="_x0000_s1082" style="position:absolute;left:11144;top:27051;width:7702;height:25552" coordorigin="13430,40553" coordsize="7705,22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line id="Straight Connector 270" o:spid="_x0000_s1083" style="position:absolute;flip:y;visibility:visible;mso-wrap-style:square" from="13430,63476" to="18192,6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YeCcEAAADbAAAADwAAAGRycy9kb3ducmV2LnhtbERP3WrCMBS+H+wdwhl4N9MNK9oZxRWE&#10;sZsy9QEOzVlT1pzUJNbap18uBrv8+P43u9F2YiAfWscKXuYZCOLa6ZYbBefT4XkFIkRkjZ1jUnCn&#10;ALvt48MGC+1u/EXDMTYihXAoUIGJsS+kDLUhi2HueuLEfTtvMSboG6k93lK47eRrli2lxZZTg8Ge&#10;SkP1z/FqFXRTPE/r99JM2WVx11W1dD7/VGr2NO7fQEQa47/4z/2hFeRpffqSf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Vh4JwQAAANsAAAAPAAAAAAAAAAAAAAAA&#10;AKECAABkcnMvZG93bnJldi54bWxQSwUGAAAAAAQABAD5AAAAjwMAAAAA&#10;" strokecolor="black [3213]"/>
                  <v:line id="Straight Connector 271" o:spid="_x0000_s1084" style="position:absolute;visibility:visible;mso-wrap-style:square" from="18192,40659" to="18192,6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2ZY8QAAADbAAAADwAAAGRycy9kb3ducmV2LnhtbESPQWvCQBSE74L/YXlCb3UTQSPRVYIg&#10;2PZUtfT6yD6TtNm3YXcbo7++Wyh4HGbmG2a9HUwrenK+sawgnSYgiEurG64UnE/75yUIH5A1tpZJ&#10;wY08bDfj0Rpzba/8Tv0xVCJC2OeooA6hy6X0ZU0G/dR2xNG7WGcwROkqqR1eI9y0cpYkC2mw4bhQ&#10;Y0e7msrv449RsCxfv1yRFS/p/KPL7v3sbbH/zJR6mgzFCkSgITzC/+2DVjBP4e9L/AF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ZljxAAAANsAAAAPAAAAAAAAAAAA&#10;AAAAAKECAABkcnMvZG93bnJldi54bWxQSwUGAAAAAAQABAD5AAAAkgMAAAAA&#10;" strokecolor="black [3213]"/>
                  <v:shape id="Straight Arrow Connector 272" o:spid="_x0000_s1085" type="#_x0000_t32" style="position:absolute;left:18192;top:40553;width:29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wau8UAAADbAAAADwAAAGRycy9kb3ducmV2LnhtbESPzWrDMBCE74W8g9hAbo2cQEtxo4T8&#10;ECg5tU5D6G2xtpYba+VIiu2+fVUo9DjMzDfMYjXYRnTkQ+1YwWyagSAuna65UvB+3N8/gQgRWWPj&#10;mBR8U4DVcnS3wFy7nt+oK2IlEoRDjgpMjG0uZSgNWQxT1xIn79N5izFJX0ntsU9w28h5lj1KizWn&#10;BYMtbQ2Vl+JmFTTdob+ebl9Xs3vtjsX2/GE2vlVqMh7WzyAiDfE//Nd+0Qoe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wau8UAAADbAAAADwAAAAAAAAAA&#10;AAAAAAChAgAAZHJzL2Rvd25yZXYueG1sUEsFBgAAAAAEAAQA+QAAAJMDAAAAAA==&#10;" strokecolor="black [3213]">
                    <v:stroke endarrow="block"/>
                  </v:shape>
                </v:group>
                <v:shape id="Straight Arrow Connector 273" o:spid="_x0000_s1086" type="#_x0000_t32" style="position:absolute;left:23704;top:29197;width:0;height:23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C/IMUAAADbAAAADwAAAGRycy9kb3ducmV2LnhtbESPQUsDMRSE70L/Q3iF3my2SkXWpsVW&#10;hNJT3Sri7bF5blY3L9sk3d3++6YgeBxm5htmsRpsIzryoXasYDbNQBCXTtdcKXg/vN4+gggRWWPj&#10;mBScKcBqObpZYK5dz2/UFbESCcIhRwUmxjaXMpSGLIapa4mT9+28xZikr6T22Ce4beRdlj1IizWn&#10;BYMtbQyVv8XJKmi6XX/8OP0czcu+OxSbzy+z9q1Sk/Hw/AQi0hD/w3/trVYwv4f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C/IMUAAADbAAAADwAAAAAAAAAA&#10;AAAAAAChAgAAZHJzL2Rvd25yZXYueG1sUEsFBgAAAAAEAAQA+QAAAJMDAAAAAA==&#10;" strokecolor="black [3213]">
                  <v:stroke endarrow="block"/>
                </v:shape>
                <v:rect id="Rectangle 274" o:spid="_x0000_s1087" style="position:absolute;left:18072;top:31546;width:12693;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mZ8MA&#10;AADbAAAADwAAAGRycy9kb3ducmV2LnhtbESPQWvCQBSE74X+h+UVvBTdVLRIdJVSCHgSqmKvj+wz&#10;ic17G7KrSf59VxA8DjPzDbPa9FyrG7W+cmLgY5KAIsmdraQwcDxk4wUoH1As1k7IwEAeNuvXlxWm&#10;1nXyQ7d9KFSEiE/RQBlCk2rt85IY/cQ1JNE7u5YxRNkW2rbYRTjXepokn5qxkrhQYkPfJeV/+ysb&#10;mP3699Nip4ck8PHCPGTza5cZM3rrv5agAvXhGX60t9bAfAb3L/EH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imZ8MAAADbAAAADwAAAAAAAAAAAAAAAACYAgAAZHJzL2Rv&#10;d25yZXYueG1sUEsFBgAAAAAEAAQA9QAAAIgDAAAAAA==&#10;" filled="f" strokecolor="black [3213]" strokeweight=".25pt">
                  <v:textbox>
                    <w:txbxContent>
                      <w:p w14:paraId="0F6E58A9" w14:textId="77777777" w:rsidR="00261B9F" w:rsidRDefault="00261B9F" w:rsidP="00390B6E">
                        <w:pPr>
                          <w:pStyle w:val="afffffffb"/>
                          <w:spacing w:before="0" w:beforeAutospacing="0" w:after="0" w:afterAutospacing="0"/>
                          <w:jc w:val="center"/>
                        </w:pPr>
                        <w:r>
                          <w:rPr>
                            <w:rFonts w:hAnsi="Times New Roman" w:cs="Times New Roman" w:hint="eastAsia"/>
                            <w:color w:val="000000"/>
                            <w:sz w:val="21"/>
                            <w:szCs w:val="21"/>
                          </w:rPr>
                          <w:t>公司总指挥</w:t>
                        </w:r>
                      </w:p>
                    </w:txbxContent>
                  </v:textbox>
                </v:rect>
                <v:shape id="Straight Arrow Connector 275" o:spid="_x0000_s1088" type="#_x0000_t32" style="position:absolute;left:23717;top:35172;width:0;height:2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WCz8UAAADbAAAADwAAAGRycy9kb3ducmV2LnhtbESPzWrDMBCE74W8g9hAb42cQEpxo4T8&#10;UCg9NU5L6W2xtpYba+VIiu28fRQo9DjMzDfMYjXYRnTkQ+1YwXSSgSAuna65UvBxeHl4AhEissbG&#10;MSm4UIDVcnS3wFy7nvfUFbESCcIhRwUmxjaXMpSGLIaJa4mT9+O8xZikr6T22Ce4beQsyx6lxZrT&#10;gsGWtobKY3G2CprurT99nn9PZvfeHYrt17fZ+Fap+/GwfgYRaYj/4b/2q1Ywn8PtS/oB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WCz8UAAADbAAAADwAAAAAAAAAA&#10;AAAAAAChAgAAZHJzL2Rvd25yZXYueG1sUEsFBgAAAAAEAAQA+QAAAJMDAAAAAA==&#10;" strokecolor="black [3213]">
                  <v:stroke endarrow="block"/>
                </v:shape>
                <v:rect id="Rectangle 276" o:spid="_x0000_s1089" style="position:absolute;left:18002;top:37433;width:13665;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adi8MA&#10;AADbAAAADwAAAGRycy9kb3ducmV2LnhtbESPQWvCQBSE7wX/w/IEL0U3lSoSXUWEQE+FWtHrI/tM&#10;onlvQ3Y1yb/vFgo9DjPzDbPZ9VyrJ7W+cmLgbZaAIsmdraQwcPrOpitQPqBYrJ2QgYE87Lajlw2m&#10;1nXyRc9jKFSEiE/RQBlCk2rt85IY/cw1JNG7upYxRNkW2rbYRTjXep4kS81YSVwosaFDSfn9+GAD&#10;7xf/el596iEJfLoxD9ni0WXGTMb9fg0qUB/+w3/tD2tgsYTfL/EH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adi8MAAADbAAAADwAAAAAAAAAAAAAAAACYAgAAZHJzL2Rv&#10;d25yZXYueG1sUEsFBgAAAAAEAAQA9QAAAIgDAAAAAA==&#10;" filled="f" strokecolor="black [3213]" strokeweight=".25pt">
                  <v:textbox>
                    <w:txbxContent>
                      <w:p w14:paraId="580AB35E" w14:textId="77777777" w:rsidR="00261B9F" w:rsidRDefault="00261B9F" w:rsidP="00390B6E">
                        <w:pPr>
                          <w:pStyle w:val="afffffffb"/>
                          <w:spacing w:before="0" w:beforeAutospacing="0" w:after="0" w:afterAutospacing="0"/>
                          <w:jc w:val="center"/>
                        </w:pPr>
                        <w:r>
                          <w:rPr>
                            <w:rFonts w:hAnsi="Times New Roman" w:cs="Times New Roman" w:hint="eastAsia"/>
                            <w:color w:val="000000"/>
                            <w:sz w:val="21"/>
                            <w:szCs w:val="21"/>
                          </w:rPr>
                          <w:t>公司</w:t>
                        </w:r>
                        <w:r>
                          <w:rPr>
                            <w:rFonts w:hAnsi="Times New Roman" w:cs="Times New Roman"/>
                            <w:color w:val="000000"/>
                            <w:sz w:val="21"/>
                            <w:szCs w:val="21"/>
                          </w:rPr>
                          <w:t>应急</w:t>
                        </w:r>
                        <w:r>
                          <w:rPr>
                            <w:rFonts w:hAnsi="Times New Roman" w:cs="Times New Roman" w:hint="eastAsia"/>
                            <w:color w:val="000000"/>
                            <w:sz w:val="21"/>
                            <w:szCs w:val="21"/>
                          </w:rPr>
                          <w:t>工作</w:t>
                        </w:r>
                        <w:r>
                          <w:rPr>
                            <w:rFonts w:hAnsi="Times New Roman" w:cs="Times New Roman"/>
                            <w:color w:val="000000"/>
                            <w:sz w:val="21"/>
                            <w:szCs w:val="21"/>
                          </w:rPr>
                          <w:t>小组</w:t>
                        </w:r>
                      </w:p>
                    </w:txbxContent>
                  </v:textbox>
                </v:rect>
                <v:shape id="Straight Arrow Connector 277" o:spid="_x0000_s1090" type="#_x0000_t32" style="position:absolute;left:23895;top:41148;width:0;height:23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u5I8UAAADbAAAADwAAAGRycy9kb3ducmV2LnhtbESPQUsDMRSE70L/Q3iF3my2glXWpsVW&#10;hNJT3Sri7bF5blY3L9sk3d3++6YgeBxm5htmsRpsIzryoXasYDbNQBCXTtdcKXg/vN4+gggRWWPj&#10;mBScKcBqObpZYK5dz2/UFbESCcIhRwUmxjaXMpSGLIapa4mT9+28xZikr6T22Ce4beRdls2lxZrT&#10;gsGWNobK3+JkFTTdrj9+nH6O5mXfHYrN55dZ+1apyXh4fgIRaYj/4b/2Viu4f4D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u5I8UAAADbAAAADwAAAAAAAAAA&#10;AAAAAAChAgAAZHJzL2Rvd25yZXYueG1sUEsFBgAAAAAEAAQA+QAAAJMDAAAAAA==&#10;" strokecolor="black [3213]">
                  <v:stroke endarrow="block"/>
                </v:shape>
                <v:rect id="Rectangle 278" o:spid="_x0000_s1091" style="position:absolute;left:19704;top:43503;width:8572;height:3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YsAA&#10;AADbAAAADwAAAGRycy9kb3ducmV2LnhtbERPS2vCQBC+C/6HZQq9SN20qEh0FSkEeir4QK9DdprE&#10;ZmZDdjXJv3cPgseP773e9lyrO7W+cmLgc5qAIsmdraQwcDpmH0tQPqBYrJ2QgYE8bDfj0RpT6zrZ&#10;0/0QChVDxKdooAyhSbX2eUmMfuoaksj9uZYxRNgW2rbYxXCu9VeSLDRjJbGhxIa+S8r/Dzc2MLv4&#10;yXn5q4ck8OnKPGTzW5cZ8/7W71agAvXhJX66f6yBeRwbv8Qfo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sYsAAAADbAAAADwAAAAAAAAAAAAAAAACYAgAAZHJzL2Rvd25y&#10;ZXYueG1sUEsFBgAAAAAEAAQA9QAAAIUDAAAAAA==&#10;" filled="f" strokecolor="black [3213]" strokeweight=".25pt">
                  <v:textbox>
                    <w:txbxContent>
                      <w:p w14:paraId="062003CD" w14:textId="77777777" w:rsidR="00261B9F" w:rsidRDefault="00261B9F" w:rsidP="00390B6E">
                        <w:pPr>
                          <w:pStyle w:val="afffffffb"/>
                          <w:spacing w:before="0" w:beforeAutospacing="0" w:after="0" w:afterAutospacing="0"/>
                          <w:jc w:val="center"/>
                        </w:pPr>
                        <w:r>
                          <w:rPr>
                            <w:rFonts w:hAnsi="Times New Roman" w:cs="Times New Roman"/>
                            <w:color w:val="000000"/>
                            <w:sz w:val="21"/>
                            <w:szCs w:val="21"/>
                          </w:rPr>
                          <w:t>应急处置</w:t>
                        </w:r>
                      </w:p>
                    </w:txbxContent>
                  </v:textbox>
                </v:rect>
                <v:group id="Group 279" o:spid="_x0000_s1092" style="position:absolute;left:18688;top:49911;width:10858;height:5232" coordorigin="762,18040" coordsize="10858,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284" o:spid="_x0000_s1093" style="position:absolute;left:2263;top:18824;width:8573;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wO8EA&#10;AADbAAAADwAAAGRycy9kb3ducmV2LnhtbERPS2vCQBC+F/wPywje6sYepETXUBRTsafaIvQ2ZMck&#10;bXY2ZDcP/33nUOjx43tvs8k1aqAu1J4NrJYJKOLC25pLA58fx8dnUCEiW2w8k4E7Bch2s4ctptaP&#10;/E7DJZZKQjikaKCKsU21DkVFDsPSt8TC3XznMArsSm07HCXcNfopSdbaYc3SUGFL+4qKn0vvpDd/&#10;q695Mry2ff41jkU4nG/625jFfHrZgIo0xX/xn/tkDaxlvXyRH6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RcDvBAAAA2wAAAA8AAAAAAAAAAAAAAAAAmAIAAGRycy9kb3du&#10;cmV2LnhtbFBLBQYAAAAABAAEAPUAAACGAwAAAAA=&#10;" filled="f" stroked="f" strokeweight=".25pt">
                    <v:textbox>
                      <w:txbxContent>
                        <w:p w14:paraId="1CECF687" w14:textId="77777777" w:rsidR="00261B9F" w:rsidRDefault="00261B9F" w:rsidP="00390B6E">
                          <w:pPr>
                            <w:pStyle w:val="afffffffb"/>
                            <w:spacing w:before="0" w:beforeAutospacing="0" w:after="0" w:afterAutospacing="0"/>
                            <w:jc w:val="center"/>
                          </w:pPr>
                          <w:r>
                            <w:rPr>
                              <w:rFonts w:hAnsi="Times New Roman" w:cs="Times New Roman"/>
                              <w:color w:val="000000"/>
                              <w:sz w:val="21"/>
                              <w:szCs w:val="21"/>
                            </w:rPr>
                            <w:t>事态控制</w:t>
                          </w:r>
                        </w:p>
                      </w:txbxContent>
                    </v:textbox>
                  </v:rect>
                  <v:shape id="Diamond 285" o:spid="_x0000_s1094" type="#_x0000_t4" style="position:absolute;left:762;top:18040;width:10858;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4csQA&#10;AADbAAAADwAAAGRycy9kb3ducmV2LnhtbESPQWuDQBSE74X8h+UFcmtWcwitzUZCkqZCT7Ui5PZw&#10;X1TivhV3q/bfdwuFHoeZ+YbZpbPpxEiDay0riNcRCOLK6pZrBcXn6+MTCOeRNXaWScE3OUj3i4cd&#10;JtpO/EFj7msRIOwSVNB43ydSuqohg25te+Lg3exg0Ac51FIPOAW46eQmirbSYMthocGejg1V9/zL&#10;KLhdytyfrpkun4vu/JYVG6zeS6VWy/nwAsLT7P/Df+1MK9jG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ceHLEAAAA2wAAAA8AAAAAAAAAAAAAAAAAmAIAAGRycy9k&#10;b3ducmV2LnhtbFBLBQYAAAAABAAEAPUAAACJAwAAAAA=&#10;" filled="f" strokecolor="black [3213]" strokeweight=".25pt">
                    <v:textbox>
                      <w:txbxContent>
                        <w:p w14:paraId="0A6CC39F" w14:textId="77777777" w:rsidR="00261B9F" w:rsidRDefault="00261B9F" w:rsidP="00390B6E">
                          <w:pPr>
                            <w:pStyle w:val="afffffffb"/>
                            <w:spacing w:before="0" w:beforeAutospacing="0" w:after="0" w:afterAutospacing="0"/>
                            <w:jc w:val="center"/>
                          </w:pPr>
                          <w:r>
                            <w:rPr>
                              <w:rFonts w:cs="Times New Roman" w:hint="eastAsia"/>
                              <w:sz w:val="21"/>
                              <w:szCs w:val="21"/>
                            </w:rPr>
                            <w:t> </w:t>
                          </w:r>
                        </w:p>
                      </w:txbxContent>
                    </v:textbox>
                  </v:shape>
                </v:group>
                <v:shape id="Straight Arrow Connector 280" o:spid="_x0000_s1095" type="#_x0000_t32" style="position:absolute;left:23895;top:47123;width:0;height:23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DQBsQAAADbAAAADwAAAGRycy9kb3ducmV2LnhtbESPQWsCMRSE7wX/Q3iCt5rVg5TVKFUp&#10;FE92bZHeHpvXzdbNy5rE3fXfN4VCj8PMfMOsNoNtREc+1I4VzKYZCOLS6ZorBe+nl8cnECEia2wc&#10;k4I7BdisRw8rzLXr+Y26IlYiQTjkqMDE2OZShtKQxTB1LXHyvpy3GJP0ldQe+wS3jZxn2UJarDkt&#10;GGxpZ6i8FDeroOkO/fXj9n01+2N3KnbnT7P1rVKT8fC8BBFpiP/hv/arVrCYw++X9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NAGxAAAANsAAAAPAAAAAAAAAAAA&#10;AAAAAKECAABkcnMvZG93bnJldi54bWxQSwUGAAAAAAQABAD5AAAAkgMAAAAA&#10;" strokecolor="black [3213]">
                  <v:stroke endarrow="block"/>
                </v:shape>
                <v:shape id="Straight Arrow Connector 286" o:spid="_x0000_s1096" type="#_x0000_t32" style="position:absolute;left:24079;top:55143;width:0;height:23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x1ncUAAADbAAAADwAAAGRycy9kb3ducmV2LnhtbESPzWrDMBCE74W8g9hAb42cFEJxo4T8&#10;EAg9NU5L6W2xtpYba+VIiu2+fRUo9DjMzDfMYjXYRnTkQ+1YwXSSgSAuna65UvB22j88gQgRWWPj&#10;mBT8UIDVcnS3wFy7no/UFbESCcIhRwUmxjaXMpSGLIaJa4mT9+W8xZikr6T22Ce4beQsy+bSYs1p&#10;wWBLW0PlubhaBU330l/er98Xs3vtTsX249NsfKvU/XhYP4OINMT/8F/7oBXMH+H2Jf0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x1ncUAAADbAAAADwAAAAAAAAAA&#10;AAAAAAChAgAAZHJzL2Rvd25yZXYueG1sUEsFBgAAAAAEAAQA+QAAAJMDAAAAAA==&#10;" strokecolor="black [3213]">
                  <v:stroke endarrow="block"/>
                </v:shape>
                <v:rect id="Rectangle 287" o:spid="_x0000_s1097" style="position:absolute;left:20008;top:57499;width:8573;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s2sMA&#10;AADbAAAADwAAAGRycy9kb3ducmV2LnhtbESPQWvCQBSE7wX/w/IEL0U3FSsSXUWEQE+FWtHrI/tM&#10;onlvQ3Y1yb/vFgo9DjPzDbPZ9VyrJ7W+cmLgbZaAIsmdraQwcPrOpitQPqBYrJ2QgYE87Lajlw2m&#10;1nXyRc9jKFSEiE/RQBlCk2rt85IY/cw1JNG7upYxRNkW2rbYRTjXep4kS81YSVwosaFDSfn9+GAD&#10;i4t/Pa8+9ZAEPt2Yh+z90WXGTMb9fg0qUB/+w3/tD2tguYDfL/EH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Rs2sMAAADbAAAADwAAAAAAAAAAAAAAAACYAgAAZHJzL2Rv&#10;d25yZXYueG1sUEsFBgAAAAAEAAQA9QAAAIgDAAAAAA==&#10;" filled="f" strokecolor="black [3213]" strokeweight=".25pt">
                  <v:textbox>
                    <w:txbxContent>
                      <w:p w14:paraId="5DA1263C" w14:textId="77777777" w:rsidR="00261B9F" w:rsidRDefault="00261B9F" w:rsidP="00390B6E">
                        <w:pPr>
                          <w:pStyle w:val="afffffffb"/>
                          <w:spacing w:before="0" w:beforeAutospacing="0" w:after="0" w:afterAutospacing="0"/>
                          <w:jc w:val="center"/>
                        </w:pPr>
                        <w:r>
                          <w:rPr>
                            <w:rFonts w:hAnsi="Times New Roman" w:cs="Times New Roman"/>
                            <w:color w:val="000000"/>
                            <w:sz w:val="21"/>
                            <w:szCs w:val="21"/>
                          </w:rPr>
                          <w:t>应急结束</w:t>
                        </w:r>
                      </w:p>
                    </w:txbxContent>
                  </v:textbox>
                </v:rect>
                <v:shape id="Straight Arrow Connector 288" o:spid="_x0000_s1098" type="#_x0000_t32" style="position:absolute;left:24339;top:61118;width:0;height:2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lIcsUAAADbAAAADwAAAGRycy9kb3ducmV2LnhtbESPzWrDMBCE74W8g9hAb42cQENxo4T8&#10;EAg9NU5L6W2xtpYba+VIiu2+fRUo9DjMzDfMYjXYRnTkQ+1YwXSSgSAuna65UvB22j88gQgRWWPj&#10;mBT8UIDVcnS3wFy7no/UFbESCcIhRwUmxjaXMpSGLIaJa4mT9+W8xZikr6T22Ce4beQsy+bSYs1p&#10;wWBLW0PlubhaBU330l/er98Xs3vtTsX249NsfKvU/XhYP4OINMT/8F/7oBXMH+H2Jf0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lIcsUAAADbAAAADwAAAAAAAAAA&#10;AAAAAAChAgAAZHJzL2Rvd25yZXYueG1sUEsFBgAAAAAEAAQA+QAAAJMDAAAAAA==&#10;" strokecolor="black [3213]">
                  <v:stroke endarrow="block"/>
                </v:shape>
                <v:shape id="Straight Arrow Connector 290" o:spid="_x0000_s1099" type="#_x0000_t32" style="position:absolute;left:41249;top:29400;width:0;height:2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vWBcUAAADbAAAADwAAAGRycy9kb3ducmV2LnhtbESPzWrDMBCE74W+g9hCb42cHkxxooT8&#10;ECg9tU5CyG2xNpZba+VIiu2+fVUo9DjMzDfMfDnaVvTkQ+NYwXSSgSCunG64VnDY755eQISIrLF1&#10;TAq+KcBycX83x0K7gT+oL2MtEoRDgQpMjF0hZagMWQwT1xEn7+K8xZikr6X2OCS4beVzluXSYsNp&#10;wWBHG0PVV3mzCtr+bbgeb59Xs33v9+XmdDZr3yn1+DCuZiAijfE//Nd+1QryHH6/p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vWBcUAAADbAAAADwAAAAAAAAAA&#10;AAAAAAChAgAAZHJzL2Rvd25yZXYueG1sUEsFBgAAAAAEAAQA+QAAAJMDAAAAAA==&#10;" strokecolor="black [3213]">
                  <v:stroke endarrow="block"/>
                </v:shape>
                <v:shape id="Straight Arrow Connector 292" o:spid="_x0000_s1100" type="#_x0000_t32" style="position:absolute;left:41262;top:36823;width:6;height:2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dznsUAAADbAAAADwAAAGRycy9kb3ducmV2LnhtbESPzWrDMBCE74W8g9hAb42cHNLiRgn5&#10;oVB6apyW0ttibS031sqRFNt5+yhQ6HGYmW+YxWqwjejIh9qxgukkA0FcOl1zpeDj8PLwBCJEZI2N&#10;Y1JwoQCr5ehugbl2Pe+pK2IlEoRDjgpMjG0uZSgNWQwT1xIn78d5izFJX0ntsU9w28hZls2lxZrT&#10;gsGWtobKY3G2CprurT99nn9PZvfeHYrt17fZ+Fap+/GwfgYRaYj/4b/2q1Ywf4Tbl/QD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dznsUAAADbAAAADwAAAAAAAAAA&#10;AAAAAAChAgAAZHJzL2Rvd25yZXYueG1sUEsFBgAAAAAEAAQA+QAAAJMDAAAAAA==&#10;" strokecolor="black [3213]">
                  <v:stroke endarrow="block"/>
                </v:shape>
                <v:rect id="Rectangle 293" o:spid="_x0000_s1101" style="position:absolute;left:36715;top:39090;width:9881;height:4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m378A&#10;AADbAAAADwAAAGRycy9kb3ducmV2LnhtbERPTWvCQBC9F/wPywheim6UViS6iggBT4Va0euQHZNo&#10;ZjZkV5P8++6h0OPjfW92PdfqRa2vnBiYzxJQJLmzlRQGzj/ZdAXKBxSLtRMyMJCH3Xb0tsHUuk6+&#10;6XUKhYoh4lM0UIbQpFr7vCRGP3MNSeRurmUMEbaFti12MZxrvUiSpWasJDaU2NChpPxxerKBj6t/&#10;v6y+9JAEPt+Zh+zz2WXGTMb9fg0qUB/+xX/uozWwjGPjl/gD9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WWbfvwAAANsAAAAPAAAAAAAAAAAAAAAAAJgCAABkcnMvZG93bnJl&#10;di54bWxQSwUGAAAAAAQABAD1AAAAhAMAAAAA&#10;" filled="f" strokecolor="black [3213]" strokeweight=".25pt">
                  <v:textbox>
                    <w:txbxContent>
                      <w:p w14:paraId="06DB0CA8" w14:textId="77777777" w:rsidR="00261B9F" w:rsidRDefault="00261B9F" w:rsidP="00390B6E">
                        <w:pPr>
                          <w:pStyle w:val="afffffffb"/>
                          <w:spacing w:before="0" w:beforeAutospacing="0" w:after="0" w:afterAutospacing="0"/>
                          <w:jc w:val="center"/>
                        </w:pPr>
                        <w:r>
                          <w:rPr>
                            <w:rFonts w:hAnsi="Times New Roman" w:cs="Times New Roman" w:hint="eastAsia"/>
                            <w:color w:val="000000"/>
                            <w:sz w:val="21"/>
                            <w:szCs w:val="21"/>
                          </w:rPr>
                          <w:t>张家港市应急联动中心</w:t>
                        </w:r>
                      </w:p>
                    </w:txbxContent>
                  </v:textbox>
                </v:rect>
                <v:shape id="Straight Arrow Connector 294" o:spid="_x0000_s1102" type="#_x0000_t32" style="position:absolute;left:41509;top:43745;width:7;height:2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RCd8UAAADbAAAADwAAAGRycy9kb3ducmV2LnhtbESPzWrDMBCE74W8g9hAb42cHELrRgn5&#10;oVB6apyW0ttibS031sqRFNt5+yhQ6HGYmW+YxWqwjejIh9qxgukkA0FcOl1zpeDj8PLwCCJEZI2N&#10;Y1JwoQCr5ehugbl2Pe+pK2IlEoRDjgpMjG0uZSgNWQwT1xIn78d5izFJX0ntsU9w28hZls2lxZrT&#10;gsGWtobKY3G2CprurT99nn9PZvfeHYrt17fZ+Fap+/GwfgYRaYj/4b/2q1Ywf4Lbl/QD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RCd8UAAADbAAAADwAAAAAAAAAA&#10;AAAAAAChAgAAZHJzL2Rvd25yZXYueG1sUEsFBgAAAAAEAAQA+QAAAJMDAAAAAA==&#10;" strokecolor="black [3213]">
                  <v:stroke endarrow="block"/>
                </v:shape>
                <v:rect id="Rectangle 295" o:spid="_x0000_s1103" style="position:absolute;left:37249;top:46183;width:8572;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8BMAA&#10;AADbAAAADwAAAGRycy9kb3ducmV2LnhtbERPTWvCQBC9C/0Pywi9iG4saiV1lSIEehKqYq9DdkxS&#10;M7Mhu5rk33cPBY+P973Z9VyrB7W+cmJgPktAkeTOVlIYOJ+y6RqUDygWaydkYCAPu+3LaIOpdZ18&#10;0+MYChVDxKdooAyhSbX2eUmMfuYakshdXcsYImwLbVvsYjjX+i1JVpqxkthQYkP7kvLb8c4GFj9+&#10;clkf9JAEPv8yD9ny3mXGvI77zw9QgfrwFP+7v6yB97g+fok/QG//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8BMAAAADbAAAADwAAAAAAAAAAAAAAAACYAgAAZHJzL2Rvd25y&#10;ZXYueG1sUEsFBgAAAAAEAAQA9QAAAIUDAAAAAA==&#10;" filled="f" strokecolor="black [3213]" strokeweight=".25pt">
                  <v:textbox>
                    <w:txbxContent>
                      <w:p w14:paraId="26B8A4DB" w14:textId="77777777" w:rsidR="00261B9F" w:rsidRDefault="00261B9F" w:rsidP="00390B6E">
                        <w:pPr>
                          <w:pStyle w:val="afffffffb"/>
                          <w:spacing w:before="0" w:beforeAutospacing="0" w:after="0" w:afterAutospacing="0"/>
                          <w:jc w:val="center"/>
                        </w:pPr>
                        <w:r>
                          <w:rPr>
                            <w:rFonts w:hAnsi="Times New Roman" w:cs="Times New Roman"/>
                            <w:color w:val="000000"/>
                            <w:sz w:val="21"/>
                            <w:szCs w:val="21"/>
                          </w:rPr>
                          <w:t>应急结束</w:t>
                        </w:r>
                      </w:p>
                    </w:txbxContent>
                  </v:textbox>
                </v:rect>
                <v:shape id="Straight Arrow Connector 296" o:spid="_x0000_s1104" type="#_x0000_t32" style="position:absolute;left:41509;top:49796;width:7;height:2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vYrMUAAADbAAAADwAAAGRycy9kb3ducmV2LnhtbESPzWrDMBCE74W8g9hAbo2cHtLiRgn5&#10;oRByap2G0NtibS031sqRFNt9+6pQ6HGYmW+YxWqwjejIh9qxgtk0A0FcOl1zpeD9+HL/BCJEZI2N&#10;Y1LwTQFWy9HdAnPten6jroiVSBAOOSowMba5lKE0ZDFMXUucvE/nLcYkfSW1xz7BbSMfsmwuLdac&#10;Fgy2tDVUXoqbVdB0h/56un1dze61Oxbb84fZ+FapyXhYP4OINMT/8F97rxU8zuD3S/oB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vYrMUAAADbAAAADwAAAAAAAAAA&#10;AAAAAAChAgAAZHJzL2Rvd25yZXYueG1sUEsFBgAAAAAEAAQA+QAAAJMDAAAAAA==&#10;" strokecolor="black [3213]">
                  <v:stroke endarrow="block"/>
                </v:shape>
                <v:rect id="Rectangle 297" o:spid="_x0000_s1105" style="position:absolute;left:37249;top:52152;width:8572;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jH6MMA&#10;AADbAAAADwAAAGRycy9kb3ducmV2LnhtbESPQWvCQBSE7wX/w/IEL6VuKq2V6CpSCHgSqmKvj+xr&#10;Es17G7KrSf69Wyj0OMzMN8xq03Ot7tT6yomB12kCiiR3tpLCwOmYvSxA+YBisXZCBgbysFmPnlaY&#10;WtfJF90PoVARIj5FA2UITaq1z0ti9FPXkETvx7WMIcq20LbFLsK51rMkmWvGSuJCiQ19lpRfDzc2&#10;8Pbtn8+LvR6SwKcL85C937rMmMm43y5BBerDf/ivvbMGPmbw+yX+A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jH6MMAAADbAAAADwAAAAAAAAAAAAAAAACYAgAAZHJzL2Rv&#10;d25yZXYueG1sUEsFBgAAAAAEAAQA9QAAAIgDAAAAAA==&#10;" filled="f" strokecolor="black [3213]" strokeweight=".25pt">
                  <v:textbox>
                    <w:txbxContent>
                      <w:p w14:paraId="52538991" w14:textId="77777777" w:rsidR="00261B9F" w:rsidRDefault="00261B9F" w:rsidP="00390B6E">
                        <w:pPr>
                          <w:pStyle w:val="afffffffb"/>
                          <w:spacing w:before="0" w:beforeAutospacing="0" w:after="0" w:afterAutospacing="0"/>
                          <w:jc w:val="center"/>
                        </w:pPr>
                        <w:r>
                          <w:rPr>
                            <w:rFonts w:hAnsi="Times New Roman" w:cs="Times New Roman"/>
                            <w:color w:val="000000"/>
                            <w:sz w:val="21"/>
                            <w:szCs w:val="21"/>
                          </w:rPr>
                          <w:t>后期处置</w:t>
                        </w:r>
                      </w:p>
                    </w:txbxContent>
                  </v:textbox>
                </v:rect>
                <v:group id="Group 300" o:spid="_x0000_s1106" style="position:absolute;left:29025;top:27171;width:7703;height:24968" coordsize="7705,22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line id="Straight Connector 301" o:spid="_x0000_s1107" style="position:absolute;flip:y;visibility:visible;mso-wrap-style:square" from="0,22923" to="4762,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hEasMAAADbAAAADwAAAGRycy9kb3ducmV2LnhtbESP0WoCMRRE3wv9h3ALvmlWsVZXo1Sh&#10;UHwRrR9w2Vw3i5ubbRJ13a9vBKGPw8ycYRar1tbiSj5UjhUMBxkI4sLpiksFx5+v/hREiMgaa8ek&#10;4E4BVsvXlwXm2t14T9dDLEWCcMhRgYmxyaUMhSGLYeAa4uSdnLcYk/Sl1B5vCW5rOcqyibRYcVow&#10;2NDGUHE+XKyCuovHbrbemC77Hd/1bjdx/n2rVO+t/ZyDiNTG//Cz/a0VfIzh8SX9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RGrDAAAA2wAAAA8AAAAAAAAAAAAA&#10;AAAAoQIAAGRycy9kb3ducmV2LnhtbFBLBQYAAAAABAAEAPkAAACRAwAAAAA=&#10;" strokecolor="black [3213]"/>
                  <v:line id="Straight Connector 302" o:spid="_x0000_s1108" style="position:absolute;visibility:visible;mso-wrap-style:square" from="4762,106" to="4762,2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DAMQAAADbAAAADwAAAGRycy9kb3ducmV2LnhtbESPT2vCQBTE70K/w/IKvelGQSOpqwRB&#10;sPXkn9LrI/uapM2+DbvbGP30riB4HGbmN8xi1ZtGdOR8bVnBeJSAIC6srrlUcDpuhnMQPiBrbCyT&#10;ggt5WC1fBgvMtD3znrpDKEWEsM9QQRVCm0npi4oM+pFtiaP3Y53BEKUrpXZ4jnDTyEmSzKTBmuNC&#10;hS2tKyr+Dv9Gwbz4/HV5mn+Mp19teu0mu9nmO1Xq7bXP30EE6sMz/GhvtYJ0Cvcv8Q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48MAxAAAANsAAAAPAAAAAAAAAAAA&#10;AAAAAKECAABkcnMvZG93bnJldi54bWxQSwUGAAAAAAQABAD5AAAAkgMAAAAA&#10;" strokecolor="black [3213]"/>
                  <v:shape id="Straight Arrow Connector 303" o:spid="_x0000_s1109" type="#_x0000_t32" style="position:absolute;left:4762;width:29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JA2MUAAADbAAAADwAAAGRycy9kb3ducmV2LnhtbESPzWrDMBCE74W8g9hAb42cHNLiRgn5&#10;oVB6apyW0ttibS031sqRFNt5+yhQ6HGYmW+YxWqwjejIh9qxgukkA0FcOl1zpeDj8PLwBCJEZI2N&#10;Y1JwoQCr5ehugbl2Pe+pK2IlEoRDjgpMjG0uZSgNWQwT1xIn78d5izFJX0ntsU9w28hZls2lxZrT&#10;gsGWtobKY3G2CprurT99nn9PZvfeHYrt17fZ+Fap+/GwfgYRaYj/4b/2q1bwOIfbl/QD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JA2MUAAADbAAAADwAAAAAAAAAA&#10;AAAAAAChAgAAZHJzL2Rvd25yZXYueG1sUEsFBgAAAAAEAAQA+QAAAJMDAAAAAA==&#10;" strokecolor="black [3213]">
                    <v:stroke endarrow="block"/>
                  </v:shape>
                </v:group>
                <v:rect id="Rectangle 305" o:spid="_x0000_s1110" style="position:absolute;left:23990;top:14573;width:5823;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ksIA&#10;AADbAAAADwAAAGRycy9kb3ducmV2LnhtbESPzYrCMBSF9wO+Q7iCuzHVxSjVKKLYkXGlI4K7S3Nt&#10;q81NaWLbeXsjCLM8nJ+PM192phQN1a6wrGA0jEAQp1YXnCk4/W4/pyCcR9ZYWiYFf+Rgueh9zDHW&#10;tuUDNUefiTDCLkYFufdVLKVLczLohrYiDt7V1gZ9kHUmdY1tGDelHEfRlzRYcCDkWNE6p/R+fJjA&#10;TfbFOYma7+qRXNo2dZufq7wpNeh3qxkIT53/D7/bO61gMoHXl/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X6SwgAAANsAAAAPAAAAAAAAAAAAAAAAAJgCAABkcnMvZG93&#10;bnJldi54bWxQSwUGAAAAAAQABAD1AAAAhwMAAAAA&#10;" filled="f" stroked="f" strokeweight=".25pt">
                  <v:textbox>
                    <w:txbxContent>
                      <w:p w14:paraId="21B6F3DB" w14:textId="77777777" w:rsidR="00261B9F" w:rsidRDefault="00261B9F" w:rsidP="00390B6E">
                        <w:pPr>
                          <w:pStyle w:val="afffffffb"/>
                          <w:spacing w:before="0" w:beforeAutospacing="0" w:after="0" w:afterAutospacing="0"/>
                          <w:jc w:val="center"/>
                        </w:pPr>
                        <w:r>
                          <w:rPr>
                            <w:rFonts w:hAnsi="Times New Roman" w:cs="Times New Roman" w:hint="eastAsia"/>
                            <w:color w:val="000000"/>
                            <w:sz w:val="21"/>
                            <w:szCs w:val="21"/>
                          </w:rPr>
                          <w:t>是</w:t>
                        </w:r>
                      </w:p>
                    </w:txbxContent>
                  </v:textbox>
                </v:rect>
                <v:rect id="Rectangle 306" o:spid="_x0000_s1111" style="position:absolute;left:4629;top:54546;width:5829;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4MEA&#10;AADbAAAADwAAAGRycy9kb3ducmV2LnhtbERPTWvCQBC9C/0PyxR604091JK6iiimxZ4apeBtyI5J&#10;NDsbsmuS/vvOodDj430v16NrVE9dqD0bmM8SUMSFtzWXBk7H/fQVVIjIFhvPZOCHAqxXD5MlptYP&#10;/EV9HkslIRxSNFDF2KZah6Iih2HmW2LhLr5zGAV2pbYdDhLuGv2cJC/aYc3SUGFL24qKW3530pt9&#10;1t9Z0r+39+w8DEXYHS76aszT47h5AxVpjP/iP/eHNbCQsfJFfo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6uDBAAAA2wAAAA8AAAAAAAAAAAAAAAAAmAIAAGRycy9kb3du&#10;cmV2LnhtbFBLBQYAAAAABAAEAPUAAACGAwAAAAA=&#10;" filled="f" stroked="f" strokeweight=".25pt">
                  <v:textbox>
                    <w:txbxContent>
                      <w:p w14:paraId="17B3F527" w14:textId="77777777" w:rsidR="00261B9F" w:rsidRDefault="00261B9F" w:rsidP="00390B6E">
                        <w:pPr>
                          <w:pStyle w:val="afffffffb"/>
                          <w:spacing w:before="0" w:beforeAutospacing="0" w:after="0" w:afterAutospacing="0"/>
                          <w:jc w:val="center"/>
                        </w:pPr>
                        <w:r>
                          <w:rPr>
                            <w:rFonts w:hAnsi="Times New Roman" w:cs="Times New Roman"/>
                            <w:color w:val="000000"/>
                            <w:sz w:val="21"/>
                            <w:szCs w:val="21"/>
                          </w:rPr>
                          <w:t>是</w:t>
                        </w:r>
                      </w:p>
                    </w:txbxContent>
                  </v:textbox>
                </v:rect>
                <v:rect id="Rectangle 307" o:spid="_x0000_s1112" style="position:absolute;left:23107;top:55137;width:5829;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Pe8QA&#10;AADbAAAADwAAAGRycy9kb3ducmV2LnhtbESPS2vCQBSF9wX/w3AL3emkXVRNnUixNBVdmRbB3SVz&#10;82gzd0JmTOK/dwShy8N5fJzVejSN6KlztWUFz7MIBHFudc2lgp/vz+kChPPIGhvLpOBCDtbJ5GGF&#10;sbYDH6jPfCnCCLsYFVTet7GULq/IoJvZljh4he0M+iC7UuoOhzBuGvkSRa/SYM2BUGFLm4ryv+xs&#10;Ajfd18c06r/ac3oahtx97Ar5q9TT4/j+BsLT6P/D9/ZWK5gv4fYl/AC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yT3vEAAAA2wAAAA8AAAAAAAAAAAAAAAAAmAIAAGRycy9k&#10;b3ducmV2LnhtbFBLBQYAAAAABAAEAPUAAACJAwAAAAA=&#10;" filled="f" stroked="f" strokeweight=".25pt">
                  <v:textbox>
                    <w:txbxContent>
                      <w:p w14:paraId="7850F4D7" w14:textId="77777777" w:rsidR="00261B9F" w:rsidRDefault="00261B9F" w:rsidP="00390B6E">
                        <w:pPr>
                          <w:pStyle w:val="afffffffb"/>
                          <w:spacing w:before="0" w:beforeAutospacing="0" w:after="0" w:afterAutospacing="0"/>
                          <w:jc w:val="center"/>
                        </w:pPr>
                        <w:r>
                          <w:rPr>
                            <w:rFonts w:hAnsi="Times New Roman" w:cs="Times New Roman"/>
                            <w:color w:val="000000"/>
                            <w:sz w:val="21"/>
                            <w:szCs w:val="21"/>
                          </w:rPr>
                          <w:t>是</w:t>
                        </w:r>
                      </w:p>
                    </w:txbxContent>
                  </v:textbox>
                </v:rect>
                <v:rect id="Rectangle 308" o:spid="_x0000_s1113" style="position:absolute;left:10058;top:49993;width:5829;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2WwcEA&#10;AADbAAAADwAAAGRycy9kb3ducmV2LnhtbERPS2vCQBC+F/wPywi91Y09iKSuQVpMpT3VloK3ITsm&#10;0exsyG4e/nvnUOjx43tvssk1aqAu1J4NLBcJKOLC25pLAz/f+6c1qBCRLTaeycCNAmTb2cMGU+tH&#10;/qLhGEslIRxSNFDF2KZah6Iih2HhW2Lhzr5zGAV2pbYdjhLuGv2cJCvtsGZpqLCl14qK67F30pt/&#10;1r95Mry3fX4axyK8fZz1xZjH+bR7ARVpiv/iP/fBGljLevkiP0B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dlsHBAAAA2wAAAA8AAAAAAAAAAAAAAAAAmAIAAGRycy9kb3du&#10;cmV2LnhtbFBLBQYAAAAABAAEAPUAAACGAwAAAAA=&#10;" filled="f" stroked="f" strokeweight=".25pt">
                  <v:textbox>
                    <w:txbxContent>
                      <w:p w14:paraId="78DA10D2" w14:textId="77777777" w:rsidR="00261B9F" w:rsidRDefault="00261B9F" w:rsidP="00390B6E">
                        <w:pPr>
                          <w:pStyle w:val="afffffffb"/>
                          <w:spacing w:before="0" w:beforeAutospacing="0" w:after="0" w:afterAutospacing="0"/>
                          <w:jc w:val="center"/>
                        </w:pPr>
                        <w:r>
                          <w:rPr>
                            <w:rFonts w:hAnsi="Times New Roman" w:cs="Times New Roman"/>
                            <w:color w:val="000000"/>
                            <w:sz w:val="21"/>
                            <w:szCs w:val="21"/>
                          </w:rPr>
                          <w:t>否</w:t>
                        </w:r>
                      </w:p>
                    </w:txbxContent>
                  </v:textbox>
                </v:rect>
                <v:rect id="Rectangle 309" o:spid="_x0000_s1114" style="position:absolute;left:28733;top:50076;width:5830;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zWsIA&#10;AADbAAAADwAAAGRycy9kb3ducmV2LnhtbESPS4vCMBSF9wP+h3AFd9NUFyLVKKLYGWZWPhDcXZpr&#10;W21uShPbzr+fCILLw3l8nMWqN5VoqXGlZQXjKAZBnFldcq7gdNx9zkA4j6yxskwK/sjBajn4WGCi&#10;bcd7ag8+F2GEXYIKCu/rREqXFWTQRbYmDt7VNgZ9kE0udYNdGDeVnMTxVBosORAKrGlTUHY/PEzg&#10;pr/lOY3br/qRXrouc9ufq7wpNRr26zkIT71/h1/tb61gNobnl/A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0TNawgAAANsAAAAPAAAAAAAAAAAAAAAAAJgCAABkcnMvZG93&#10;bnJldi54bWxQSwUGAAAAAAQABAD1AAAAhwMAAAAA&#10;" filled="f" stroked="f" strokeweight=".25pt">
                  <v:textbox>
                    <w:txbxContent>
                      <w:p w14:paraId="660C70DC" w14:textId="77777777" w:rsidR="00261B9F" w:rsidRDefault="00261B9F" w:rsidP="00390B6E">
                        <w:pPr>
                          <w:pStyle w:val="afffffffb"/>
                          <w:spacing w:before="0" w:beforeAutospacing="0" w:after="0" w:afterAutospacing="0"/>
                          <w:jc w:val="center"/>
                        </w:pPr>
                        <w:r>
                          <w:rPr>
                            <w:rFonts w:hAnsi="Times New Roman" w:cs="Times New Roman"/>
                            <w:color w:val="000000"/>
                            <w:sz w:val="21"/>
                            <w:szCs w:val="21"/>
                          </w:rPr>
                          <w:t>否</w:t>
                        </w:r>
                      </w:p>
                    </w:txbxContent>
                  </v:textbox>
                </v:rect>
                <v:rect id="Rectangle 194" o:spid="_x0000_s1115" style="position:absolute;left:23704;top:6813;width:10014;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tLcQA&#10;AADbAAAADwAAAGRycy9kb3ducmV2LnhtbESPzWqDQBSF94W8w3AL3dWxWRSxjqEkxIR2VRMK3V2c&#10;GzVx7ogzUfv2nUIgy8P5+TjZajadGGlwrWUFL1EMgriyuuVawfGwfU5AOI+ssbNMCn7JwSpfPGSY&#10;ajvxF42lr0UYYZeigsb7PpXSVQ0ZdJHtiYN3soNBH+RQSz3gFMZNJ5dx/CoNthwIDfa0bqi6lFcT&#10;uMVn+13E466/Fj/TVLnNx0melXp6nN/fQHia/T18a++1gmQJ/1/CD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DrS3EAAAA2wAAAA8AAAAAAAAAAAAAAAAAmAIAAGRycy9k&#10;b3ducmV2LnhtbFBLBQYAAAAABAAEAPUAAACJAwAAAAA=&#10;" filled="f" stroked="f" strokeweight=".25pt">
                  <v:textbox>
                    <w:txbxContent>
                      <w:p w14:paraId="28C9EAAC" w14:textId="77777777" w:rsidR="00261B9F" w:rsidRDefault="00261B9F" w:rsidP="00390B6E">
                        <w:pPr>
                          <w:pStyle w:val="afffffffb"/>
                          <w:spacing w:before="0" w:beforeAutospacing="0" w:after="0" w:afterAutospacing="0"/>
                        </w:pPr>
                        <w:r>
                          <w:rPr>
                            <w:rFonts w:hAnsi="Times New Roman" w:cs="Times New Roman" w:hint="eastAsia"/>
                            <w:color w:val="000000"/>
                            <w:sz w:val="21"/>
                            <w:szCs w:val="21"/>
                          </w:rPr>
                          <w:t>事故报告</w:t>
                        </w:r>
                      </w:p>
                    </w:txbxContent>
                  </v:textbox>
                </v:rect>
                <w10:anchorlock/>
              </v:group>
            </w:pict>
          </mc:Fallback>
        </mc:AlternateContent>
      </w:r>
    </w:p>
    <w:p w14:paraId="7D46FBD2" w14:textId="77777777" w:rsidR="00390B6E" w:rsidRPr="00390B6E" w:rsidRDefault="00390B6E" w:rsidP="00E526DB">
      <w:pPr>
        <w:pStyle w:val="affffe"/>
        <w:ind w:firstLineChars="0" w:firstLine="0"/>
        <w:jc w:val="center"/>
        <w:rPr>
          <w:rFonts w:ascii="仿宋" w:eastAsia="仿宋" w:hAnsi="仿宋"/>
          <w:b/>
        </w:rPr>
      </w:pPr>
      <w:r w:rsidRPr="00390B6E">
        <w:rPr>
          <w:rFonts w:ascii="仿宋" w:eastAsia="仿宋" w:hAnsi="仿宋" w:hint="eastAsia"/>
          <w:b/>
        </w:rPr>
        <w:t>图</w:t>
      </w:r>
      <w:r w:rsidRPr="00390B6E">
        <w:rPr>
          <w:rFonts w:ascii="仿宋" w:eastAsia="仿宋" w:hAnsi="仿宋"/>
          <w:b/>
        </w:rPr>
        <w:t>7.1</w:t>
      </w:r>
      <w:r w:rsidRPr="00390B6E">
        <w:rPr>
          <w:rFonts w:ascii="仿宋" w:eastAsia="仿宋" w:hAnsi="仿宋" w:hint="eastAsia"/>
          <w:b/>
        </w:rPr>
        <w:t>-1 不同等级事件响应程</w:t>
      </w:r>
    </w:p>
    <w:p w14:paraId="273797C2" w14:textId="77777777" w:rsidR="00390B6E" w:rsidRPr="004D525B" w:rsidRDefault="00390B6E" w:rsidP="00390B6E">
      <w:pPr>
        <w:pStyle w:val="affffe"/>
        <w:ind w:left="900" w:firstLineChars="0" w:firstLine="0"/>
        <w:rPr>
          <w:rFonts w:ascii="仿宋" w:eastAsia="仿宋" w:hAnsi="仿宋"/>
          <w:sz w:val="28"/>
          <w:szCs w:val="28"/>
        </w:rPr>
      </w:pPr>
    </w:p>
    <w:p w14:paraId="1AC5B9AE" w14:textId="77777777" w:rsidR="00C94D26" w:rsidRPr="006C1836" w:rsidRDefault="006C1836" w:rsidP="006C1836">
      <w:pPr>
        <w:pStyle w:val="3"/>
        <w:adjustRightInd w:val="0"/>
        <w:rPr>
          <w:rFonts w:eastAsia="仿宋"/>
          <w:sz w:val="28"/>
          <w:szCs w:val="28"/>
        </w:rPr>
      </w:pPr>
      <w:r>
        <w:rPr>
          <w:rFonts w:eastAsia="仿宋"/>
          <w:sz w:val="28"/>
          <w:szCs w:val="28"/>
        </w:rPr>
        <w:lastRenderedPageBreak/>
        <w:t xml:space="preserve">7.1.1  </w:t>
      </w:r>
      <w:r w:rsidR="00EB0E49" w:rsidRPr="006C1836">
        <w:rPr>
          <w:rFonts w:eastAsia="仿宋"/>
          <w:sz w:val="28"/>
          <w:szCs w:val="28"/>
        </w:rPr>
        <w:fldChar w:fldCharType="begin"/>
      </w:r>
      <w:r w:rsidR="00C94D26" w:rsidRPr="006C1836">
        <w:rPr>
          <w:rFonts w:eastAsia="仿宋" w:hint="eastAsia"/>
          <w:sz w:val="28"/>
          <w:szCs w:val="28"/>
        </w:rPr>
        <w:instrText>= 3 \* ROMAN</w:instrText>
      </w:r>
      <w:r w:rsidR="00EB0E49" w:rsidRPr="006C1836">
        <w:rPr>
          <w:rFonts w:eastAsia="仿宋"/>
          <w:sz w:val="28"/>
          <w:szCs w:val="28"/>
        </w:rPr>
        <w:fldChar w:fldCharType="separate"/>
      </w:r>
      <w:r w:rsidR="00C94D26" w:rsidRPr="006C1836">
        <w:rPr>
          <w:rFonts w:eastAsia="仿宋"/>
          <w:sz w:val="28"/>
          <w:szCs w:val="28"/>
        </w:rPr>
        <w:t>III</w:t>
      </w:r>
      <w:r w:rsidR="00EB0E49" w:rsidRPr="006C1836">
        <w:rPr>
          <w:rFonts w:eastAsia="仿宋"/>
          <w:sz w:val="28"/>
          <w:szCs w:val="28"/>
        </w:rPr>
        <w:fldChar w:fldCharType="end"/>
      </w:r>
      <w:r w:rsidR="00C94D26" w:rsidRPr="006C1836">
        <w:rPr>
          <w:rFonts w:eastAsia="仿宋" w:hint="eastAsia"/>
          <w:sz w:val="28"/>
          <w:szCs w:val="28"/>
        </w:rPr>
        <w:t>级事故响应程序</w:t>
      </w:r>
    </w:p>
    <w:p w14:paraId="2E7117A3" w14:textId="77777777" w:rsidR="00C94D26" w:rsidRPr="004D525B" w:rsidRDefault="00C94D26" w:rsidP="00C94D26">
      <w:pPr>
        <w:pStyle w:val="affffe"/>
        <w:numPr>
          <w:ilvl w:val="0"/>
          <w:numId w:val="9"/>
        </w:numPr>
        <w:ind w:firstLineChars="0"/>
        <w:rPr>
          <w:rFonts w:ascii="仿宋" w:eastAsia="仿宋" w:hAnsi="仿宋"/>
          <w:sz w:val="28"/>
          <w:szCs w:val="28"/>
        </w:rPr>
      </w:pPr>
      <w:r w:rsidRPr="004D525B">
        <w:rPr>
          <w:rFonts w:ascii="仿宋" w:eastAsia="仿宋" w:hAnsi="仿宋" w:hint="eastAsia"/>
          <w:sz w:val="28"/>
          <w:szCs w:val="28"/>
        </w:rPr>
        <w:t>当事人或目击者</w:t>
      </w:r>
    </w:p>
    <w:p w14:paraId="43A4905F" w14:textId="77777777" w:rsidR="00C94D26" w:rsidRPr="004D525B" w:rsidRDefault="00C94D26" w:rsidP="00C94D26">
      <w:pPr>
        <w:pStyle w:val="affffe"/>
        <w:ind w:firstLine="560"/>
        <w:rPr>
          <w:rFonts w:ascii="仿宋" w:eastAsia="仿宋" w:hAnsi="仿宋"/>
          <w:sz w:val="28"/>
          <w:szCs w:val="28"/>
          <w:highlight w:val="yellow"/>
        </w:rPr>
      </w:pPr>
      <w:r w:rsidRPr="004D525B">
        <w:rPr>
          <w:rFonts w:ascii="仿宋" w:eastAsia="仿宋" w:hAnsi="仿宋" w:hint="eastAsia"/>
          <w:sz w:val="28"/>
          <w:szCs w:val="28"/>
        </w:rPr>
        <w:t>当事人或目击者应第一时间向</w:t>
      </w:r>
      <w:r w:rsidR="005326B0">
        <w:rPr>
          <w:rFonts w:ascii="仿宋" w:eastAsia="仿宋" w:hAnsi="仿宋" w:hint="eastAsia"/>
          <w:sz w:val="28"/>
          <w:szCs w:val="28"/>
        </w:rPr>
        <w:t>总指挥</w:t>
      </w:r>
      <w:r w:rsidRPr="004D525B">
        <w:rPr>
          <w:rFonts w:ascii="仿宋" w:eastAsia="仿宋" w:hAnsi="仿宋" w:hint="eastAsia"/>
          <w:sz w:val="28"/>
          <w:szCs w:val="28"/>
        </w:rPr>
        <w:t>进行事故</w:t>
      </w:r>
      <w:r w:rsidRPr="004D525B">
        <w:rPr>
          <w:rFonts w:ascii="仿宋" w:eastAsia="仿宋" w:hAnsi="仿宋"/>
          <w:sz w:val="28"/>
          <w:szCs w:val="28"/>
        </w:rPr>
        <w:t>报告：包括事故发生时间、地点、人员状况、事故种类等。</w:t>
      </w:r>
    </w:p>
    <w:p w14:paraId="1B436348" w14:textId="77777777" w:rsidR="00C94D26" w:rsidRPr="004D525B" w:rsidRDefault="005326B0" w:rsidP="00C94D26">
      <w:pPr>
        <w:pStyle w:val="affffe"/>
        <w:numPr>
          <w:ilvl w:val="0"/>
          <w:numId w:val="9"/>
        </w:numPr>
        <w:ind w:firstLineChars="0"/>
        <w:rPr>
          <w:rFonts w:ascii="仿宋" w:eastAsia="仿宋" w:hAnsi="仿宋"/>
          <w:sz w:val="28"/>
          <w:szCs w:val="28"/>
        </w:rPr>
      </w:pPr>
      <w:r>
        <w:rPr>
          <w:rFonts w:ascii="仿宋" w:eastAsia="仿宋" w:hAnsi="仿宋" w:hint="eastAsia"/>
          <w:sz w:val="28"/>
          <w:szCs w:val="28"/>
        </w:rPr>
        <w:t>总指挥</w:t>
      </w:r>
    </w:p>
    <w:p w14:paraId="034481AC" w14:textId="77777777" w:rsidR="00C94D26" w:rsidRPr="004D525B" w:rsidRDefault="005326B0" w:rsidP="00C94D26">
      <w:pPr>
        <w:pStyle w:val="affffe"/>
        <w:ind w:firstLine="560"/>
        <w:rPr>
          <w:rFonts w:ascii="仿宋" w:eastAsia="仿宋" w:hAnsi="仿宋"/>
          <w:sz w:val="28"/>
          <w:szCs w:val="28"/>
        </w:rPr>
      </w:pPr>
      <w:r>
        <w:rPr>
          <w:rFonts w:ascii="仿宋" w:eastAsia="仿宋" w:hAnsi="仿宋" w:hint="eastAsia"/>
          <w:sz w:val="28"/>
          <w:szCs w:val="28"/>
        </w:rPr>
        <w:t>总指挥</w:t>
      </w:r>
      <w:r w:rsidR="00C94D26" w:rsidRPr="004D525B">
        <w:rPr>
          <w:rFonts w:ascii="仿宋" w:eastAsia="仿宋" w:hAnsi="仿宋"/>
          <w:sz w:val="28"/>
          <w:szCs w:val="28"/>
        </w:rPr>
        <w:t>是任何事故的初期指挥者</w:t>
      </w:r>
      <w:r w:rsidR="00C94D26" w:rsidRPr="004D525B">
        <w:rPr>
          <w:rFonts w:ascii="仿宋" w:eastAsia="仿宋" w:hAnsi="仿宋" w:hint="eastAsia"/>
          <w:sz w:val="28"/>
          <w:szCs w:val="28"/>
        </w:rPr>
        <w:t>，</w:t>
      </w:r>
      <w:r w:rsidR="00C94D26" w:rsidRPr="004D525B">
        <w:rPr>
          <w:rFonts w:ascii="仿宋" w:eastAsia="仿宋" w:hAnsi="仿宋"/>
          <w:sz w:val="28"/>
          <w:szCs w:val="28"/>
        </w:rPr>
        <w:t>收到事故信息后，应立即进行</w:t>
      </w:r>
      <w:r w:rsidR="00C94D26" w:rsidRPr="004D525B">
        <w:rPr>
          <w:rFonts w:ascii="仿宋" w:eastAsia="仿宋" w:hAnsi="仿宋" w:hint="eastAsia"/>
          <w:sz w:val="28"/>
          <w:szCs w:val="28"/>
        </w:rPr>
        <w:t>以下工作</w:t>
      </w:r>
      <w:r w:rsidR="00C94D26" w:rsidRPr="004D525B">
        <w:rPr>
          <w:rFonts w:ascii="仿宋" w:eastAsia="仿宋" w:hAnsi="仿宋"/>
          <w:sz w:val="28"/>
          <w:szCs w:val="28"/>
        </w:rPr>
        <w:t>：</w:t>
      </w:r>
    </w:p>
    <w:p w14:paraId="762F6605" w14:textId="77777777" w:rsidR="00C94D26" w:rsidRPr="004D525B" w:rsidRDefault="00C94D26" w:rsidP="00C94D26">
      <w:pPr>
        <w:pStyle w:val="affffe"/>
        <w:ind w:firstLine="560"/>
        <w:rPr>
          <w:rFonts w:ascii="仿宋" w:eastAsia="仿宋" w:hAnsi="仿宋"/>
          <w:sz w:val="28"/>
          <w:szCs w:val="28"/>
        </w:rPr>
      </w:pPr>
      <w:r w:rsidRPr="004D525B">
        <w:rPr>
          <w:rFonts w:ascii="仿宋" w:eastAsia="仿宋" w:hAnsi="仿宋" w:hint="eastAsia"/>
          <w:sz w:val="28"/>
          <w:szCs w:val="28"/>
        </w:rPr>
        <w:t>事件核查</w:t>
      </w:r>
      <w:r w:rsidRPr="004D525B">
        <w:rPr>
          <w:rFonts w:ascii="仿宋" w:eastAsia="仿宋" w:hAnsi="仿宋"/>
          <w:sz w:val="28"/>
          <w:szCs w:val="28"/>
        </w:rPr>
        <w:t>：</w:t>
      </w:r>
      <w:r w:rsidRPr="004D525B">
        <w:rPr>
          <w:rFonts w:ascii="仿宋" w:eastAsia="仿宋" w:hAnsi="仿宋" w:hint="eastAsia"/>
          <w:sz w:val="28"/>
          <w:szCs w:val="28"/>
        </w:rPr>
        <w:t>立即赶往事件现场，进行事故核查；</w:t>
      </w:r>
    </w:p>
    <w:p w14:paraId="1369B30D" w14:textId="77777777" w:rsidR="00C94D26" w:rsidRPr="004D525B" w:rsidRDefault="00C94D26" w:rsidP="00C94D26">
      <w:pPr>
        <w:pStyle w:val="affffe"/>
        <w:ind w:firstLine="560"/>
        <w:rPr>
          <w:rFonts w:ascii="仿宋" w:eastAsia="仿宋" w:hAnsi="仿宋"/>
          <w:sz w:val="28"/>
          <w:szCs w:val="28"/>
        </w:rPr>
      </w:pPr>
      <w:r w:rsidRPr="004D525B">
        <w:rPr>
          <w:rFonts w:ascii="仿宋" w:eastAsia="仿宋" w:hAnsi="仿宋" w:hint="eastAsia"/>
          <w:sz w:val="28"/>
          <w:szCs w:val="28"/>
        </w:rPr>
        <w:t>事故处置：</w:t>
      </w:r>
      <w:r w:rsidRPr="004D525B">
        <w:rPr>
          <w:rFonts w:ascii="仿宋" w:eastAsia="仿宋" w:hAnsi="仿宋"/>
          <w:sz w:val="28"/>
          <w:szCs w:val="28"/>
        </w:rPr>
        <w:t>立即</w:t>
      </w:r>
      <w:r w:rsidRPr="004D525B">
        <w:rPr>
          <w:rFonts w:ascii="仿宋" w:eastAsia="仿宋" w:hAnsi="仿宋" w:hint="eastAsia"/>
          <w:sz w:val="28"/>
          <w:szCs w:val="28"/>
        </w:rPr>
        <w:t>现场作业人员</w:t>
      </w:r>
      <w:r w:rsidRPr="004D525B">
        <w:rPr>
          <w:rFonts w:ascii="仿宋" w:eastAsia="仿宋" w:hAnsi="仿宋"/>
          <w:sz w:val="28"/>
          <w:szCs w:val="28"/>
        </w:rPr>
        <w:t>开展应急行动</w:t>
      </w:r>
      <w:r w:rsidRPr="004D525B">
        <w:rPr>
          <w:rFonts w:ascii="仿宋" w:eastAsia="仿宋" w:hAnsi="仿宋" w:hint="eastAsia"/>
          <w:sz w:val="28"/>
          <w:szCs w:val="28"/>
        </w:rPr>
        <w:t>，控制事故扩大。</w:t>
      </w:r>
    </w:p>
    <w:p w14:paraId="5906AD0C" w14:textId="77777777" w:rsidR="00C94D26" w:rsidRPr="004D525B" w:rsidRDefault="00C94D26" w:rsidP="00C94D26">
      <w:pPr>
        <w:pStyle w:val="affffe"/>
        <w:ind w:firstLine="560"/>
        <w:rPr>
          <w:rFonts w:ascii="仿宋" w:eastAsia="仿宋" w:hAnsi="仿宋"/>
          <w:sz w:val="28"/>
          <w:szCs w:val="28"/>
        </w:rPr>
      </w:pPr>
      <w:r w:rsidRPr="004D525B">
        <w:rPr>
          <w:rFonts w:ascii="仿宋" w:eastAsia="仿宋" w:hAnsi="仿宋"/>
          <w:sz w:val="28"/>
          <w:szCs w:val="28"/>
        </w:rPr>
        <w:t>扩大应急：当事态</w:t>
      </w:r>
      <w:r w:rsidRPr="004D525B">
        <w:rPr>
          <w:rFonts w:ascii="仿宋" w:eastAsia="仿宋" w:hAnsi="仿宋" w:hint="eastAsia"/>
          <w:sz w:val="28"/>
          <w:szCs w:val="28"/>
        </w:rPr>
        <w:t>未能够得到有效控制，</w:t>
      </w:r>
      <w:r w:rsidRPr="004D525B">
        <w:rPr>
          <w:rFonts w:ascii="仿宋" w:eastAsia="仿宋" w:hAnsi="仿宋"/>
          <w:sz w:val="28"/>
          <w:szCs w:val="28"/>
        </w:rPr>
        <w:t>扩大</w:t>
      </w:r>
      <w:r w:rsidRPr="004D525B">
        <w:rPr>
          <w:rFonts w:ascii="仿宋" w:eastAsia="仿宋" w:hAnsi="仿宋" w:hint="eastAsia"/>
          <w:sz w:val="28"/>
          <w:szCs w:val="28"/>
        </w:rPr>
        <w:t>至</w:t>
      </w:r>
      <w:r w:rsidR="004D525B">
        <w:rPr>
          <w:rFonts w:ascii="仿宋" w:eastAsia="仿宋" w:hAnsi="仿宋" w:hint="eastAsia"/>
          <w:sz w:val="28"/>
          <w:szCs w:val="28"/>
        </w:rPr>
        <w:t>公司</w:t>
      </w:r>
      <w:r w:rsidRPr="004D525B">
        <w:rPr>
          <w:rFonts w:ascii="仿宋" w:eastAsia="仿宋" w:hAnsi="仿宋" w:hint="eastAsia"/>
          <w:sz w:val="28"/>
          <w:szCs w:val="28"/>
        </w:rPr>
        <w:t>级</w:t>
      </w:r>
      <w:r w:rsidRPr="004D525B">
        <w:rPr>
          <w:rFonts w:ascii="仿宋" w:eastAsia="仿宋" w:hAnsi="仿宋"/>
          <w:sz w:val="28"/>
          <w:szCs w:val="28"/>
        </w:rPr>
        <w:t>，</w:t>
      </w:r>
      <w:r w:rsidRPr="004D525B">
        <w:rPr>
          <w:rFonts w:ascii="仿宋" w:eastAsia="仿宋" w:hAnsi="仿宋" w:hint="eastAsia"/>
          <w:sz w:val="28"/>
          <w:szCs w:val="28"/>
        </w:rPr>
        <w:t>向公司应急</w:t>
      </w:r>
      <w:r w:rsidR="004D525B">
        <w:rPr>
          <w:rFonts w:ascii="仿宋" w:eastAsia="仿宋" w:hAnsi="仿宋" w:hint="eastAsia"/>
          <w:sz w:val="28"/>
          <w:szCs w:val="28"/>
        </w:rPr>
        <w:t>总指挥</w:t>
      </w:r>
      <w:r w:rsidRPr="004D525B">
        <w:rPr>
          <w:rFonts w:ascii="仿宋" w:eastAsia="仿宋" w:hAnsi="仿宋"/>
          <w:sz w:val="28"/>
          <w:szCs w:val="28"/>
        </w:rPr>
        <w:t>报告事故信息，并根据</w:t>
      </w:r>
      <w:r w:rsidRPr="004D525B">
        <w:rPr>
          <w:rFonts w:ascii="仿宋" w:eastAsia="仿宋" w:hAnsi="仿宋" w:hint="eastAsia"/>
          <w:sz w:val="28"/>
          <w:szCs w:val="28"/>
        </w:rPr>
        <w:t>应急总指挥</w:t>
      </w:r>
      <w:r w:rsidRPr="004D525B">
        <w:rPr>
          <w:rFonts w:ascii="仿宋" w:eastAsia="仿宋" w:hAnsi="仿宋"/>
          <w:sz w:val="28"/>
          <w:szCs w:val="28"/>
        </w:rPr>
        <w:t>的指示开展</w:t>
      </w:r>
      <w:r w:rsidRPr="004D525B">
        <w:rPr>
          <w:rFonts w:ascii="仿宋" w:eastAsia="仿宋" w:hAnsi="仿宋" w:hint="eastAsia"/>
          <w:sz w:val="28"/>
          <w:szCs w:val="28"/>
        </w:rPr>
        <w:t>应急</w:t>
      </w:r>
      <w:r w:rsidRPr="004D525B">
        <w:rPr>
          <w:rFonts w:ascii="仿宋" w:eastAsia="仿宋" w:hAnsi="仿宋"/>
          <w:sz w:val="28"/>
          <w:szCs w:val="28"/>
        </w:rPr>
        <w:t>行动。</w:t>
      </w:r>
    </w:p>
    <w:p w14:paraId="70298F75" w14:textId="77777777" w:rsidR="00C94D26" w:rsidRPr="004D525B" w:rsidRDefault="00C94D26" w:rsidP="00C94D26">
      <w:pPr>
        <w:pStyle w:val="affffe"/>
        <w:ind w:firstLine="560"/>
        <w:rPr>
          <w:rFonts w:ascii="仿宋" w:eastAsia="仿宋" w:hAnsi="仿宋"/>
          <w:sz w:val="28"/>
          <w:szCs w:val="28"/>
        </w:rPr>
      </w:pPr>
      <w:r w:rsidRPr="004D525B">
        <w:rPr>
          <w:rFonts w:ascii="仿宋" w:eastAsia="仿宋" w:hAnsi="仿宋"/>
          <w:sz w:val="28"/>
          <w:szCs w:val="28"/>
        </w:rPr>
        <w:t>指挥权移交：当更高级别指挥员到位，应向其汇报事故情况并移交指挥权。</w:t>
      </w:r>
    </w:p>
    <w:p w14:paraId="05715D24" w14:textId="77777777" w:rsidR="00C94D26" w:rsidRPr="006C1836" w:rsidRDefault="006C1836" w:rsidP="006C1836">
      <w:pPr>
        <w:pStyle w:val="3"/>
        <w:adjustRightInd w:val="0"/>
        <w:rPr>
          <w:rFonts w:eastAsia="仿宋"/>
          <w:sz w:val="28"/>
          <w:szCs w:val="28"/>
        </w:rPr>
      </w:pPr>
      <w:r>
        <w:rPr>
          <w:rFonts w:eastAsia="仿宋"/>
          <w:sz w:val="28"/>
          <w:szCs w:val="28"/>
        </w:rPr>
        <w:t xml:space="preserve">7.1.2  </w:t>
      </w:r>
      <w:r w:rsidR="00EB0E49" w:rsidRPr="006C1836">
        <w:rPr>
          <w:rFonts w:eastAsia="仿宋"/>
          <w:sz w:val="28"/>
          <w:szCs w:val="28"/>
        </w:rPr>
        <w:fldChar w:fldCharType="begin"/>
      </w:r>
      <w:r w:rsidR="00C94D26" w:rsidRPr="006C1836">
        <w:rPr>
          <w:rFonts w:eastAsia="仿宋" w:hint="eastAsia"/>
          <w:sz w:val="28"/>
          <w:szCs w:val="28"/>
        </w:rPr>
        <w:instrText>= 2 \* ROMAN</w:instrText>
      </w:r>
      <w:r w:rsidR="00EB0E49" w:rsidRPr="006C1836">
        <w:rPr>
          <w:rFonts w:eastAsia="仿宋"/>
          <w:sz w:val="28"/>
          <w:szCs w:val="28"/>
        </w:rPr>
        <w:fldChar w:fldCharType="separate"/>
      </w:r>
      <w:r w:rsidR="00C94D26" w:rsidRPr="006C1836">
        <w:rPr>
          <w:rFonts w:eastAsia="仿宋"/>
          <w:sz w:val="28"/>
          <w:szCs w:val="28"/>
        </w:rPr>
        <w:t>II</w:t>
      </w:r>
      <w:r w:rsidR="00EB0E49" w:rsidRPr="006C1836">
        <w:rPr>
          <w:rFonts w:eastAsia="仿宋"/>
          <w:sz w:val="28"/>
          <w:szCs w:val="28"/>
        </w:rPr>
        <w:fldChar w:fldCharType="end"/>
      </w:r>
      <w:r w:rsidR="00C94D26" w:rsidRPr="006C1836">
        <w:rPr>
          <w:rFonts w:eastAsia="仿宋" w:hint="eastAsia"/>
          <w:sz w:val="28"/>
          <w:szCs w:val="28"/>
        </w:rPr>
        <w:t>级事故响应程序</w:t>
      </w:r>
    </w:p>
    <w:p w14:paraId="690ED543" w14:textId="77777777" w:rsidR="00C94D26" w:rsidRPr="004D525B" w:rsidRDefault="004D525B" w:rsidP="00C94D26">
      <w:pPr>
        <w:pStyle w:val="affffe"/>
        <w:numPr>
          <w:ilvl w:val="0"/>
          <w:numId w:val="9"/>
        </w:numPr>
        <w:ind w:firstLineChars="0"/>
        <w:rPr>
          <w:rFonts w:ascii="仿宋" w:eastAsia="仿宋" w:hAnsi="仿宋"/>
          <w:sz w:val="28"/>
          <w:szCs w:val="28"/>
        </w:rPr>
      </w:pPr>
      <w:r>
        <w:rPr>
          <w:rFonts w:ascii="仿宋" w:eastAsia="仿宋" w:hAnsi="仿宋" w:hint="eastAsia"/>
          <w:sz w:val="28"/>
          <w:szCs w:val="28"/>
        </w:rPr>
        <w:t>企业</w:t>
      </w:r>
      <w:r w:rsidR="00C94D26" w:rsidRPr="004D525B">
        <w:rPr>
          <w:rFonts w:ascii="仿宋" w:eastAsia="仿宋" w:hAnsi="仿宋"/>
          <w:sz w:val="28"/>
          <w:szCs w:val="28"/>
        </w:rPr>
        <w:t>应急</w:t>
      </w:r>
      <w:r>
        <w:rPr>
          <w:rFonts w:ascii="仿宋" w:eastAsia="仿宋" w:hAnsi="仿宋" w:hint="eastAsia"/>
          <w:sz w:val="28"/>
          <w:szCs w:val="28"/>
        </w:rPr>
        <w:t>总指挥</w:t>
      </w:r>
    </w:p>
    <w:p w14:paraId="79186B77" w14:textId="77777777" w:rsidR="00C94D26" w:rsidRPr="004D525B" w:rsidRDefault="004D525B" w:rsidP="00C94D26">
      <w:pPr>
        <w:pStyle w:val="affffe"/>
        <w:ind w:firstLine="560"/>
        <w:rPr>
          <w:rFonts w:ascii="仿宋" w:eastAsia="仿宋" w:hAnsi="仿宋"/>
          <w:sz w:val="28"/>
          <w:szCs w:val="28"/>
        </w:rPr>
      </w:pPr>
      <w:r w:rsidRPr="004D525B">
        <w:rPr>
          <w:rFonts w:ascii="仿宋" w:eastAsia="仿宋" w:hAnsi="仿宋"/>
          <w:sz w:val="28"/>
          <w:szCs w:val="28"/>
        </w:rPr>
        <w:t>应急</w:t>
      </w:r>
      <w:r>
        <w:rPr>
          <w:rFonts w:ascii="仿宋" w:eastAsia="仿宋" w:hAnsi="仿宋" w:hint="eastAsia"/>
          <w:sz w:val="28"/>
          <w:szCs w:val="28"/>
        </w:rPr>
        <w:t>总指挥</w:t>
      </w:r>
      <w:r w:rsidR="00C94D26" w:rsidRPr="004D525B">
        <w:rPr>
          <w:rFonts w:ascii="仿宋" w:eastAsia="仿宋" w:hAnsi="仿宋"/>
          <w:sz w:val="28"/>
          <w:szCs w:val="28"/>
        </w:rPr>
        <w:t>收到事故信息后，</w:t>
      </w:r>
      <w:r w:rsidR="00C94D26" w:rsidRPr="004D525B">
        <w:rPr>
          <w:rFonts w:ascii="仿宋" w:eastAsia="仿宋" w:hAnsi="仿宋" w:hint="eastAsia"/>
          <w:sz w:val="28"/>
          <w:szCs w:val="28"/>
        </w:rPr>
        <w:t>应迅速到位，并</w:t>
      </w:r>
      <w:r w:rsidR="00C94D26" w:rsidRPr="004D525B">
        <w:rPr>
          <w:rFonts w:ascii="仿宋" w:eastAsia="仿宋" w:hAnsi="仿宋"/>
          <w:sz w:val="28"/>
          <w:szCs w:val="28"/>
        </w:rPr>
        <w:t>立即做好以下职责：</w:t>
      </w:r>
    </w:p>
    <w:p w14:paraId="38DFA54C" w14:textId="77777777" w:rsidR="00C94D26" w:rsidRPr="004D525B" w:rsidRDefault="00C94D26" w:rsidP="00C94D26">
      <w:pPr>
        <w:pStyle w:val="affffe"/>
        <w:ind w:firstLine="560"/>
        <w:rPr>
          <w:rFonts w:ascii="仿宋" w:eastAsia="仿宋" w:hAnsi="仿宋"/>
          <w:bCs w:val="0"/>
          <w:sz w:val="28"/>
          <w:szCs w:val="28"/>
        </w:rPr>
      </w:pPr>
      <w:r w:rsidRPr="004D525B">
        <w:rPr>
          <w:rFonts w:ascii="仿宋" w:eastAsia="仿宋" w:hAnsi="仿宋"/>
          <w:sz w:val="28"/>
          <w:szCs w:val="28"/>
        </w:rPr>
        <w:t>事故确认</w:t>
      </w:r>
      <w:r w:rsidRPr="004D525B">
        <w:rPr>
          <w:rFonts w:ascii="仿宋" w:eastAsia="仿宋" w:hAnsi="仿宋" w:hint="eastAsia"/>
          <w:sz w:val="28"/>
          <w:szCs w:val="28"/>
        </w:rPr>
        <w:t>、标识</w:t>
      </w:r>
      <w:r w:rsidRPr="004D525B">
        <w:rPr>
          <w:rFonts w:ascii="仿宋" w:eastAsia="仿宋" w:hAnsi="仿宋"/>
          <w:sz w:val="28"/>
          <w:szCs w:val="28"/>
        </w:rPr>
        <w:t>：立即接警，并作应急信息记录</w:t>
      </w:r>
      <w:r w:rsidRPr="004D525B">
        <w:rPr>
          <w:rFonts w:ascii="仿宋" w:eastAsia="仿宋" w:hAnsi="仿宋" w:hint="eastAsia"/>
          <w:sz w:val="28"/>
          <w:szCs w:val="28"/>
        </w:rPr>
        <w:t>，</w:t>
      </w:r>
      <w:r w:rsidRPr="004D525B">
        <w:rPr>
          <w:rFonts w:ascii="仿宋" w:eastAsia="仿宋" w:hAnsi="仿宋"/>
          <w:sz w:val="28"/>
          <w:szCs w:val="28"/>
        </w:rPr>
        <w:t>迅速在</w:t>
      </w:r>
      <w:r w:rsidR="004D525B">
        <w:rPr>
          <w:rFonts w:ascii="仿宋" w:eastAsia="仿宋" w:hAnsi="仿宋" w:hint="eastAsia"/>
          <w:sz w:val="28"/>
          <w:szCs w:val="28"/>
        </w:rPr>
        <w:t>企业</w:t>
      </w:r>
      <w:r w:rsidRPr="004D525B">
        <w:rPr>
          <w:rFonts w:ascii="仿宋" w:eastAsia="仿宋" w:hAnsi="仿宋"/>
          <w:sz w:val="28"/>
          <w:szCs w:val="28"/>
        </w:rPr>
        <w:t>平面图上标注出事故发生地点。</w:t>
      </w:r>
    </w:p>
    <w:p w14:paraId="76D53231" w14:textId="10927863" w:rsidR="00C94D26" w:rsidRPr="004D525B" w:rsidRDefault="00C94D26" w:rsidP="00C94D26">
      <w:pPr>
        <w:pStyle w:val="affffe"/>
        <w:ind w:firstLine="560"/>
        <w:rPr>
          <w:rFonts w:ascii="仿宋" w:eastAsia="仿宋" w:hAnsi="仿宋"/>
          <w:sz w:val="28"/>
          <w:szCs w:val="28"/>
        </w:rPr>
      </w:pPr>
      <w:r w:rsidRPr="004D525B">
        <w:rPr>
          <w:rFonts w:ascii="仿宋" w:eastAsia="仿宋" w:hAnsi="仿宋"/>
          <w:sz w:val="28"/>
          <w:szCs w:val="28"/>
        </w:rPr>
        <w:t>应急</w:t>
      </w:r>
      <w:r w:rsidRPr="004D525B">
        <w:rPr>
          <w:rFonts w:ascii="仿宋" w:eastAsia="仿宋" w:hAnsi="仿宋" w:hint="eastAsia"/>
          <w:sz w:val="28"/>
          <w:szCs w:val="28"/>
        </w:rPr>
        <w:t>救援</w:t>
      </w:r>
      <w:r w:rsidRPr="004D525B">
        <w:rPr>
          <w:rFonts w:ascii="仿宋" w:eastAsia="仿宋" w:hAnsi="仿宋"/>
          <w:sz w:val="28"/>
          <w:szCs w:val="28"/>
        </w:rPr>
        <w:t>：</w:t>
      </w:r>
      <w:r w:rsidRPr="004D525B">
        <w:rPr>
          <w:rFonts w:ascii="仿宋" w:eastAsia="仿宋" w:hAnsi="仿宋" w:hint="eastAsia"/>
          <w:sz w:val="28"/>
          <w:szCs w:val="28"/>
        </w:rPr>
        <w:t>组织公司各应急工作小组，开展应急救援，分配事故处理任务，明确责任人</w:t>
      </w:r>
      <w:r w:rsidR="00AD35AF">
        <w:rPr>
          <w:rFonts w:ascii="仿宋" w:eastAsia="仿宋" w:hAnsi="仿宋" w:hint="eastAsia"/>
          <w:sz w:val="28"/>
          <w:szCs w:val="28"/>
        </w:rPr>
        <w:t>。</w:t>
      </w:r>
      <w:r w:rsidRPr="004D525B">
        <w:rPr>
          <w:rFonts w:ascii="仿宋" w:eastAsia="仿宋" w:hAnsi="仿宋" w:hint="eastAsia"/>
          <w:sz w:val="28"/>
          <w:szCs w:val="28"/>
        </w:rPr>
        <w:t>判定受影响区域，确定受影响区域应急疏散方案，并发布疏散通知</w:t>
      </w:r>
      <w:r w:rsidR="00AD35AF">
        <w:rPr>
          <w:rFonts w:ascii="仿宋" w:eastAsia="仿宋" w:hAnsi="仿宋" w:hint="eastAsia"/>
          <w:sz w:val="28"/>
          <w:szCs w:val="28"/>
        </w:rPr>
        <w:t>。</w:t>
      </w:r>
      <w:r w:rsidRPr="004D525B">
        <w:rPr>
          <w:rFonts w:ascii="仿宋" w:eastAsia="仿宋" w:hAnsi="仿宋"/>
          <w:sz w:val="28"/>
          <w:szCs w:val="28"/>
        </w:rPr>
        <w:t>当发生应急事件需要消防</w:t>
      </w:r>
      <w:r w:rsidRPr="004D525B">
        <w:rPr>
          <w:rFonts w:ascii="仿宋" w:eastAsia="仿宋" w:hAnsi="仿宋" w:hint="eastAsia"/>
          <w:sz w:val="28"/>
          <w:szCs w:val="28"/>
        </w:rPr>
        <w:t>队</w:t>
      </w:r>
      <w:r w:rsidRPr="004D525B">
        <w:rPr>
          <w:rFonts w:ascii="仿宋" w:eastAsia="仿宋" w:hAnsi="仿宋"/>
          <w:sz w:val="28"/>
          <w:szCs w:val="28"/>
        </w:rPr>
        <w:t>支援时，</w:t>
      </w:r>
      <w:r w:rsidRPr="004D525B">
        <w:rPr>
          <w:rFonts w:ascii="仿宋" w:eastAsia="仿宋" w:hAnsi="仿宋" w:hint="eastAsia"/>
          <w:sz w:val="28"/>
          <w:szCs w:val="28"/>
        </w:rPr>
        <w:t>应立即</w:t>
      </w:r>
      <w:r w:rsidRPr="004D525B">
        <w:rPr>
          <w:rFonts w:ascii="仿宋" w:eastAsia="仿宋" w:hAnsi="仿宋" w:hint="eastAsia"/>
          <w:sz w:val="28"/>
          <w:szCs w:val="28"/>
        </w:rPr>
        <w:lastRenderedPageBreak/>
        <w:t>报警1</w:t>
      </w:r>
      <w:r w:rsidR="004D525B">
        <w:rPr>
          <w:rFonts w:ascii="仿宋" w:eastAsia="仿宋" w:hAnsi="仿宋"/>
          <w:sz w:val="28"/>
          <w:szCs w:val="28"/>
        </w:rPr>
        <w:t>19</w:t>
      </w:r>
      <w:r w:rsidRPr="004D525B">
        <w:rPr>
          <w:rFonts w:ascii="仿宋" w:eastAsia="仿宋" w:hAnsi="仿宋" w:hint="eastAsia"/>
          <w:sz w:val="28"/>
          <w:szCs w:val="28"/>
        </w:rPr>
        <w:t>救援</w:t>
      </w:r>
      <w:r w:rsidRPr="004D525B">
        <w:rPr>
          <w:rFonts w:ascii="仿宋" w:eastAsia="仿宋" w:hAnsi="仿宋"/>
          <w:sz w:val="28"/>
          <w:szCs w:val="28"/>
        </w:rPr>
        <w:t>。</w:t>
      </w:r>
    </w:p>
    <w:p w14:paraId="6BF37CFB" w14:textId="70B2E370" w:rsidR="00C94D26" w:rsidRPr="004D525B" w:rsidRDefault="00C94D26" w:rsidP="00C94D26">
      <w:pPr>
        <w:pStyle w:val="affffe"/>
        <w:ind w:firstLine="560"/>
        <w:rPr>
          <w:rFonts w:ascii="仿宋" w:eastAsia="仿宋" w:hAnsi="仿宋"/>
          <w:sz w:val="28"/>
          <w:szCs w:val="28"/>
          <w:highlight w:val="yellow"/>
        </w:rPr>
      </w:pPr>
      <w:r w:rsidRPr="004D525B">
        <w:rPr>
          <w:rFonts w:ascii="仿宋" w:eastAsia="仿宋" w:hAnsi="仿宋"/>
          <w:sz w:val="28"/>
          <w:szCs w:val="28"/>
        </w:rPr>
        <w:t>事故上报：当事态扩大导致</w:t>
      </w:r>
      <w:r w:rsidRPr="004D525B">
        <w:rPr>
          <w:rFonts w:ascii="仿宋" w:eastAsia="仿宋" w:hAnsi="仿宋" w:hint="eastAsia"/>
          <w:sz w:val="28"/>
          <w:szCs w:val="28"/>
        </w:rPr>
        <w:t>公司</w:t>
      </w:r>
      <w:r w:rsidRPr="004D525B">
        <w:rPr>
          <w:rFonts w:ascii="仿宋" w:eastAsia="仿宋" w:hAnsi="仿宋"/>
          <w:sz w:val="28"/>
          <w:szCs w:val="28"/>
        </w:rPr>
        <w:t>无法自主处置时，</w:t>
      </w:r>
      <w:r w:rsidRPr="004D525B">
        <w:rPr>
          <w:rFonts w:ascii="仿宋" w:eastAsia="仿宋" w:hAnsi="仿宋" w:hint="eastAsia"/>
          <w:sz w:val="28"/>
          <w:szCs w:val="28"/>
        </w:rPr>
        <w:t>应立即向</w:t>
      </w:r>
      <w:r w:rsidR="00A02402">
        <w:rPr>
          <w:rFonts w:ascii="仿宋" w:eastAsia="仿宋" w:hAnsi="仿宋" w:hint="eastAsia"/>
          <w:sz w:val="28"/>
          <w:szCs w:val="28"/>
        </w:rPr>
        <w:t>金港</w:t>
      </w:r>
      <w:r w:rsidRPr="004D525B">
        <w:rPr>
          <w:rFonts w:ascii="仿宋" w:eastAsia="仿宋" w:hAnsi="仿宋"/>
          <w:sz w:val="28"/>
          <w:szCs w:val="28"/>
        </w:rPr>
        <w:t>环保办、</w:t>
      </w:r>
      <w:r w:rsidR="002049CB">
        <w:rPr>
          <w:rFonts w:ascii="仿宋" w:eastAsia="仿宋" w:hAnsi="仿宋" w:hint="eastAsia"/>
          <w:sz w:val="28"/>
          <w:szCs w:val="28"/>
        </w:rPr>
        <w:t>苏州市张家港生态环境</w:t>
      </w:r>
      <w:r w:rsidRPr="004D525B">
        <w:rPr>
          <w:rFonts w:ascii="仿宋" w:eastAsia="仿宋" w:hAnsi="仿宋"/>
          <w:sz w:val="28"/>
          <w:szCs w:val="28"/>
        </w:rPr>
        <w:t>局、</w:t>
      </w:r>
      <w:r w:rsidRPr="004D525B">
        <w:rPr>
          <w:rFonts w:ascii="仿宋" w:eastAsia="仿宋" w:hAnsi="仿宋" w:hint="eastAsia"/>
          <w:sz w:val="28"/>
          <w:szCs w:val="28"/>
        </w:rPr>
        <w:t>以及</w:t>
      </w:r>
      <w:r w:rsidR="00A02402">
        <w:rPr>
          <w:rFonts w:ascii="仿宋" w:eastAsia="仿宋" w:hAnsi="仿宋" w:hint="eastAsia"/>
          <w:sz w:val="28"/>
          <w:szCs w:val="28"/>
        </w:rPr>
        <w:t>金港</w:t>
      </w:r>
      <w:r w:rsidR="00063735" w:rsidRPr="004D525B">
        <w:rPr>
          <w:rFonts w:ascii="仿宋" w:eastAsia="仿宋" w:hAnsi="仿宋"/>
          <w:sz w:val="28"/>
          <w:szCs w:val="28"/>
        </w:rPr>
        <w:t>环保办</w:t>
      </w:r>
      <w:r w:rsidRPr="004D525B">
        <w:rPr>
          <w:rFonts w:ascii="仿宋" w:eastAsia="仿宋" w:hAnsi="仿宋"/>
          <w:sz w:val="28"/>
          <w:szCs w:val="28"/>
        </w:rPr>
        <w:t>和</w:t>
      </w:r>
      <w:r w:rsidR="004D525B">
        <w:rPr>
          <w:rFonts w:ascii="仿宋" w:eastAsia="仿宋" w:hAnsi="仿宋" w:hint="eastAsia"/>
          <w:sz w:val="28"/>
          <w:szCs w:val="28"/>
        </w:rPr>
        <w:t>张家港</w:t>
      </w:r>
      <w:r w:rsidRPr="004D525B">
        <w:rPr>
          <w:rFonts w:ascii="仿宋" w:eastAsia="仿宋" w:hAnsi="仿宋"/>
          <w:sz w:val="28"/>
          <w:szCs w:val="28"/>
        </w:rPr>
        <w:t>市其他管理部门</w:t>
      </w:r>
      <w:r w:rsidRPr="004D525B">
        <w:rPr>
          <w:rFonts w:ascii="仿宋" w:eastAsia="仿宋" w:hAnsi="仿宋" w:hint="eastAsia"/>
          <w:sz w:val="28"/>
          <w:szCs w:val="28"/>
        </w:rPr>
        <w:t>寻求联动支援</w:t>
      </w:r>
      <w:r w:rsidRPr="004D525B">
        <w:rPr>
          <w:rFonts w:ascii="仿宋" w:eastAsia="仿宋" w:hAnsi="仿宋"/>
          <w:sz w:val="28"/>
          <w:szCs w:val="28"/>
        </w:rPr>
        <w:t>。</w:t>
      </w:r>
    </w:p>
    <w:p w14:paraId="770E9AB2" w14:textId="77777777" w:rsidR="00C94D26" w:rsidRPr="004D525B" w:rsidRDefault="00C94D26" w:rsidP="00C94D26">
      <w:pPr>
        <w:pStyle w:val="affffe"/>
        <w:ind w:firstLine="560"/>
        <w:rPr>
          <w:rFonts w:ascii="仿宋" w:eastAsia="仿宋" w:hAnsi="仿宋"/>
          <w:sz w:val="28"/>
          <w:szCs w:val="28"/>
        </w:rPr>
      </w:pPr>
      <w:r w:rsidRPr="004D525B">
        <w:rPr>
          <w:rFonts w:ascii="仿宋" w:eastAsia="仿宋" w:hAnsi="仿宋" w:hint="eastAsia"/>
          <w:sz w:val="28"/>
          <w:szCs w:val="28"/>
        </w:rPr>
        <w:t>事故解除：</w:t>
      </w:r>
      <w:r w:rsidRPr="004D525B">
        <w:rPr>
          <w:rFonts w:ascii="仿宋" w:eastAsia="仿宋" w:hAnsi="仿宋"/>
          <w:sz w:val="28"/>
          <w:szCs w:val="28"/>
        </w:rPr>
        <w:t>确定事故处置完毕，解除</w:t>
      </w:r>
      <w:r w:rsidRPr="004D525B">
        <w:rPr>
          <w:rFonts w:ascii="仿宋" w:eastAsia="仿宋" w:hAnsi="仿宋" w:hint="eastAsia"/>
          <w:sz w:val="28"/>
          <w:szCs w:val="28"/>
        </w:rPr>
        <w:t>事故</w:t>
      </w:r>
      <w:r w:rsidRPr="004D525B">
        <w:rPr>
          <w:rFonts w:ascii="仿宋" w:eastAsia="仿宋" w:hAnsi="仿宋"/>
          <w:sz w:val="28"/>
          <w:szCs w:val="28"/>
        </w:rPr>
        <w:t>警报。</w:t>
      </w:r>
    </w:p>
    <w:p w14:paraId="0651A610" w14:textId="77777777" w:rsidR="00C94D26" w:rsidRPr="006C1836" w:rsidRDefault="006C1836" w:rsidP="006C1836">
      <w:pPr>
        <w:pStyle w:val="3"/>
        <w:adjustRightInd w:val="0"/>
        <w:rPr>
          <w:rFonts w:eastAsia="仿宋"/>
          <w:sz w:val="28"/>
          <w:szCs w:val="28"/>
        </w:rPr>
      </w:pPr>
      <w:r>
        <w:rPr>
          <w:rFonts w:eastAsia="仿宋"/>
          <w:sz w:val="28"/>
          <w:szCs w:val="28"/>
        </w:rPr>
        <w:t xml:space="preserve">7.1.3  </w:t>
      </w:r>
      <w:r w:rsidR="00EB0E49" w:rsidRPr="006C1836">
        <w:rPr>
          <w:rFonts w:eastAsia="仿宋"/>
          <w:sz w:val="28"/>
          <w:szCs w:val="28"/>
        </w:rPr>
        <w:fldChar w:fldCharType="begin"/>
      </w:r>
      <w:r w:rsidR="00C94D26" w:rsidRPr="006C1836">
        <w:rPr>
          <w:rFonts w:eastAsia="仿宋" w:hint="eastAsia"/>
          <w:sz w:val="28"/>
          <w:szCs w:val="28"/>
        </w:rPr>
        <w:instrText>= 1 \* ROMAN</w:instrText>
      </w:r>
      <w:r w:rsidR="00EB0E49" w:rsidRPr="006C1836">
        <w:rPr>
          <w:rFonts w:eastAsia="仿宋"/>
          <w:sz w:val="28"/>
          <w:szCs w:val="28"/>
        </w:rPr>
        <w:fldChar w:fldCharType="separate"/>
      </w:r>
      <w:r w:rsidR="00C94D26" w:rsidRPr="006C1836">
        <w:rPr>
          <w:rFonts w:eastAsia="仿宋"/>
          <w:sz w:val="28"/>
          <w:szCs w:val="28"/>
        </w:rPr>
        <w:t>I</w:t>
      </w:r>
      <w:r w:rsidR="00EB0E49" w:rsidRPr="006C1836">
        <w:rPr>
          <w:rFonts w:eastAsia="仿宋"/>
          <w:sz w:val="28"/>
          <w:szCs w:val="28"/>
        </w:rPr>
        <w:fldChar w:fldCharType="end"/>
      </w:r>
      <w:r w:rsidR="00C94D26" w:rsidRPr="006C1836">
        <w:rPr>
          <w:rFonts w:eastAsia="仿宋" w:hint="eastAsia"/>
          <w:sz w:val="28"/>
          <w:szCs w:val="28"/>
        </w:rPr>
        <w:t>级事故响应程序</w:t>
      </w:r>
    </w:p>
    <w:p w14:paraId="055C6FFC" w14:textId="4999B826" w:rsidR="00C94D26" w:rsidRPr="00ED03C1" w:rsidRDefault="00C94D26" w:rsidP="00C94D26">
      <w:pPr>
        <w:pStyle w:val="affffe"/>
        <w:ind w:firstLine="560"/>
        <w:rPr>
          <w:rFonts w:ascii="仿宋" w:eastAsia="仿宋" w:hAnsi="仿宋"/>
          <w:sz w:val="28"/>
          <w:szCs w:val="28"/>
        </w:rPr>
      </w:pPr>
      <w:r w:rsidRPr="00ED03C1">
        <w:rPr>
          <w:rFonts w:ascii="仿宋" w:eastAsia="仿宋" w:hAnsi="仿宋"/>
          <w:sz w:val="28"/>
          <w:szCs w:val="28"/>
        </w:rPr>
        <w:t>环境影响超</w:t>
      </w:r>
      <w:r w:rsidRPr="002049CB">
        <w:rPr>
          <w:rFonts w:eastAsia="仿宋" w:cstheme="minorBidi"/>
          <w:bCs w:val="0"/>
          <w:sz w:val="28"/>
          <w:szCs w:val="28"/>
        </w:rPr>
        <w:t>过</w:t>
      </w:r>
      <w:r w:rsidR="00ED03C1" w:rsidRPr="002049CB">
        <w:rPr>
          <w:rFonts w:eastAsia="仿宋" w:cstheme="minorBidi" w:hint="eastAsia"/>
          <w:bCs w:val="0"/>
          <w:sz w:val="28"/>
          <w:szCs w:val="28"/>
        </w:rPr>
        <w:t>企业</w:t>
      </w:r>
      <w:r w:rsidRPr="002049CB">
        <w:rPr>
          <w:rFonts w:eastAsia="仿宋" w:cstheme="minorBidi" w:hint="eastAsia"/>
          <w:bCs w:val="0"/>
          <w:sz w:val="28"/>
          <w:szCs w:val="28"/>
        </w:rPr>
        <w:t>控制范围</w:t>
      </w:r>
      <w:r w:rsidRPr="002049CB">
        <w:rPr>
          <w:rFonts w:eastAsia="仿宋" w:cstheme="minorBidi"/>
          <w:bCs w:val="0"/>
          <w:sz w:val="28"/>
          <w:szCs w:val="28"/>
        </w:rPr>
        <w:t>、或需要请求外部救援资源、或其影响可能导致政府监管机构、媒体和非政</w:t>
      </w:r>
      <w:r w:rsidRPr="00ED03C1">
        <w:rPr>
          <w:rFonts w:ascii="仿宋" w:eastAsia="仿宋" w:hAnsi="仿宋"/>
          <w:sz w:val="28"/>
          <w:szCs w:val="28"/>
        </w:rPr>
        <w:t>府组织的关注</w:t>
      </w:r>
      <w:r w:rsidRPr="00ED03C1">
        <w:rPr>
          <w:rFonts w:ascii="仿宋" w:eastAsia="仿宋" w:hAnsi="仿宋" w:hint="eastAsia"/>
          <w:sz w:val="28"/>
          <w:szCs w:val="28"/>
        </w:rPr>
        <w:t>时，</w:t>
      </w:r>
      <w:r w:rsidR="00ED03C1">
        <w:rPr>
          <w:rFonts w:ascii="仿宋" w:eastAsia="仿宋" w:hAnsi="仿宋" w:hint="eastAsia"/>
          <w:sz w:val="28"/>
          <w:szCs w:val="28"/>
        </w:rPr>
        <w:t>企业应急总指挥</w:t>
      </w:r>
      <w:r w:rsidRPr="00ED03C1">
        <w:rPr>
          <w:rFonts w:ascii="仿宋" w:eastAsia="仿宋" w:hAnsi="仿宋"/>
          <w:sz w:val="28"/>
          <w:szCs w:val="28"/>
        </w:rPr>
        <w:t>向全</w:t>
      </w:r>
      <w:r w:rsidRPr="00ED03C1">
        <w:rPr>
          <w:rFonts w:ascii="仿宋" w:eastAsia="仿宋" w:hAnsi="仿宋" w:hint="eastAsia"/>
          <w:sz w:val="28"/>
          <w:szCs w:val="28"/>
        </w:rPr>
        <w:t>公司</w:t>
      </w:r>
      <w:r w:rsidRPr="00ED03C1">
        <w:rPr>
          <w:rFonts w:ascii="仿宋" w:eastAsia="仿宋" w:hAnsi="仿宋"/>
          <w:sz w:val="28"/>
          <w:szCs w:val="28"/>
        </w:rPr>
        <w:t>通报事故信息</w:t>
      </w:r>
      <w:r w:rsidRPr="00ED03C1">
        <w:rPr>
          <w:rFonts w:ascii="仿宋" w:eastAsia="仿宋" w:hAnsi="仿宋" w:hint="eastAsia"/>
          <w:sz w:val="28"/>
          <w:szCs w:val="28"/>
        </w:rPr>
        <w:t>，接受</w:t>
      </w:r>
      <w:r w:rsidR="00ED03C1">
        <w:rPr>
          <w:rFonts w:ascii="仿宋" w:eastAsia="仿宋" w:hAnsi="仿宋" w:hint="eastAsia"/>
          <w:sz w:val="28"/>
          <w:szCs w:val="28"/>
        </w:rPr>
        <w:t>张家港</w:t>
      </w:r>
      <w:r w:rsidR="00A02402">
        <w:rPr>
          <w:rFonts w:ascii="仿宋" w:eastAsia="仿宋" w:hAnsi="仿宋" w:hint="eastAsia"/>
          <w:sz w:val="28"/>
          <w:szCs w:val="28"/>
        </w:rPr>
        <w:t>金港</w:t>
      </w:r>
      <w:r w:rsidR="00063735" w:rsidRPr="004D525B">
        <w:rPr>
          <w:rFonts w:ascii="仿宋" w:eastAsia="仿宋" w:hAnsi="仿宋"/>
          <w:sz w:val="28"/>
          <w:szCs w:val="28"/>
        </w:rPr>
        <w:t>环保办</w:t>
      </w:r>
      <w:r w:rsidRPr="00ED03C1">
        <w:rPr>
          <w:rFonts w:ascii="仿宋" w:eastAsia="仿宋" w:hAnsi="仿宋"/>
          <w:sz w:val="28"/>
          <w:szCs w:val="28"/>
        </w:rPr>
        <w:t>、</w:t>
      </w:r>
      <w:r w:rsidR="002049CB">
        <w:rPr>
          <w:rFonts w:ascii="仿宋" w:eastAsia="仿宋" w:hAnsi="仿宋" w:hint="eastAsia"/>
          <w:sz w:val="28"/>
          <w:szCs w:val="28"/>
        </w:rPr>
        <w:t>苏州市张家港生态环境</w:t>
      </w:r>
      <w:r w:rsidR="002049CB" w:rsidRPr="004D525B">
        <w:rPr>
          <w:rFonts w:ascii="仿宋" w:eastAsia="仿宋" w:hAnsi="仿宋"/>
          <w:sz w:val="28"/>
          <w:szCs w:val="28"/>
        </w:rPr>
        <w:t>局</w:t>
      </w:r>
      <w:r w:rsidRPr="00ED03C1">
        <w:rPr>
          <w:rFonts w:ascii="仿宋" w:eastAsia="仿宋" w:hAnsi="仿宋"/>
          <w:sz w:val="28"/>
          <w:szCs w:val="28"/>
        </w:rPr>
        <w:t>、</w:t>
      </w:r>
      <w:r w:rsidRPr="00ED03C1">
        <w:rPr>
          <w:rFonts w:ascii="仿宋" w:eastAsia="仿宋" w:hAnsi="仿宋" w:hint="eastAsia"/>
          <w:sz w:val="28"/>
          <w:szCs w:val="28"/>
        </w:rPr>
        <w:t>以及</w:t>
      </w:r>
      <w:r w:rsidR="00ED03C1">
        <w:rPr>
          <w:rFonts w:ascii="仿宋" w:eastAsia="仿宋" w:hAnsi="仿宋" w:hint="eastAsia"/>
          <w:sz w:val="28"/>
          <w:szCs w:val="28"/>
        </w:rPr>
        <w:t>张家港</w:t>
      </w:r>
      <w:r w:rsidRPr="00ED03C1">
        <w:rPr>
          <w:rFonts w:ascii="仿宋" w:eastAsia="仿宋" w:hAnsi="仿宋"/>
          <w:sz w:val="28"/>
          <w:szCs w:val="28"/>
        </w:rPr>
        <w:t>市其他管理部门</w:t>
      </w:r>
      <w:r w:rsidRPr="00ED03C1">
        <w:rPr>
          <w:rFonts w:ascii="仿宋" w:eastAsia="仿宋" w:hAnsi="仿宋" w:hint="eastAsia"/>
          <w:sz w:val="28"/>
          <w:szCs w:val="28"/>
        </w:rPr>
        <w:t>统一指挥，指挥权转移。</w:t>
      </w:r>
    </w:p>
    <w:p w14:paraId="4640C48E" w14:textId="77777777" w:rsidR="006E0BF4" w:rsidRPr="006C1836" w:rsidRDefault="006C1836" w:rsidP="006C1836">
      <w:pPr>
        <w:pStyle w:val="20"/>
        <w:keepNext/>
        <w:keepLines/>
        <w:adjustRightInd w:val="0"/>
        <w:rPr>
          <w:rFonts w:eastAsia="仿宋"/>
          <w:bCs/>
          <w:sz w:val="32"/>
          <w:szCs w:val="32"/>
        </w:rPr>
      </w:pPr>
      <w:bookmarkStart w:id="92" w:name="_Toc23773927"/>
      <w:r>
        <w:rPr>
          <w:rFonts w:eastAsia="仿宋" w:hint="eastAsia"/>
          <w:bCs/>
          <w:sz w:val="32"/>
          <w:szCs w:val="32"/>
        </w:rPr>
        <w:t>7</w:t>
      </w:r>
      <w:r>
        <w:rPr>
          <w:rFonts w:eastAsia="仿宋"/>
          <w:bCs/>
          <w:sz w:val="32"/>
          <w:szCs w:val="32"/>
        </w:rPr>
        <w:t>.2</w:t>
      </w:r>
      <w:r w:rsidR="006E0BF4" w:rsidRPr="006C1836">
        <w:rPr>
          <w:rFonts w:eastAsia="仿宋" w:hint="eastAsia"/>
          <w:bCs/>
          <w:sz w:val="32"/>
          <w:szCs w:val="32"/>
        </w:rPr>
        <w:t>应急处置</w:t>
      </w:r>
      <w:r w:rsidR="0036027A" w:rsidRPr="006C1836">
        <w:rPr>
          <w:rFonts w:eastAsia="仿宋" w:hint="eastAsia"/>
          <w:bCs/>
          <w:sz w:val="32"/>
          <w:szCs w:val="32"/>
        </w:rPr>
        <w:t>与</w:t>
      </w:r>
      <w:r w:rsidR="0036027A" w:rsidRPr="006C1836">
        <w:rPr>
          <w:rFonts w:eastAsia="仿宋"/>
          <w:bCs/>
          <w:sz w:val="32"/>
          <w:szCs w:val="32"/>
        </w:rPr>
        <w:t>应急措施</w:t>
      </w:r>
      <w:bookmarkEnd w:id="92"/>
    </w:p>
    <w:p w14:paraId="3DC1434B" w14:textId="794D1445" w:rsidR="006E0BF4" w:rsidRPr="006C1836" w:rsidRDefault="006C1836" w:rsidP="006C1836">
      <w:pPr>
        <w:pStyle w:val="3"/>
        <w:adjustRightInd w:val="0"/>
        <w:rPr>
          <w:rFonts w:eastAsia="仿宋"/>
          <w:sz w:val="28"/>
          <w:szCs w:val="28"/>
        </w:rPr>
      </w:pPr>
      <w:r>
        <w:rPr>
          <w:rFonts w:eastAsia="仿宋" w:hint="eastAsia"/>
          <w:sz w:val="28"/>
          <w:szCs w:val="28"/>
        </w:rPr>
        <w:t>7</w:t>
      </w:r>
      <w:r>
        <w:rPr>
          <w:rFonts w:eastAsia="仿宋"/>
          <w:sz w:val="28"/>
          <w:szCs w:val="28"/>
        </w:rPr>
        <w:t>.2.1</w:t>
      </w:r>
      <w:r w:rsidR="00063735">
        <w:rPr>
          <w:rFonts w:eastAsia="仿宋" w:hint="eastAsia"/>
          <w:sz w:val="28"/>
          <w:szCs w:val="28"/>
        </w:rPr>
        <w:t>一般事故（物料小量泄漏）应急处置装置</w:t>
      </w:r>
    </w:p>
    <w:p w14:paraId="175C1B79" w14:textId="30B79A88" w:rsidR="00063735" w:rsidRPr="00063735" w:rsidRDefault="00063735" w:rsidP="00063735">
      <w:pPr>
        <w:pStyle w:val="affffe"/>
        <w:ind w:firstLine="560"/>
        <w:rPr>
          <w:rFonts w:ascii="仿宋" w:eastAsia="仿宋" w:hAnsi="仿宋"/>
          <w:sz w:val="28"/>
          <w:szCs w:val="28"/>
        </w:rPr>
      </w:pPr>
      <w:bookmarkStart w:id="93" w:name="_Hlk14198233"/>
      <w:r w:rsidRPr="00063735">
        <w:rPr>
          <w:rFonts w:ascii="仿宋" w:eastAsia="仿宋" w:hAnsi="仿宋" w:hint="eastAsia"/>
          <w:sz w:val="28"/>
          <w:szCs w:val="28"/>
        </w:rPr>
        <w:t>公司使用的物料具有易燃易爆、易挥发、有毒、腐蚀等危险特性，因此在生产、储存、装卸过程中都有可能发生危险化学品泄漏事件，若小量泄漏，且处置得当，在车间或部门内即可将事态有效控制。物料小量泄漏后处置措施如下：</w:t>
      </w:r>
    </w:p>
    <w:p w14:paraId="33FF48DA" w14:textId="348E4C31" w:rsidR="00A635D6" w:rsidRDefault="00063735" w:rsidP="00063735">
      <w:pPr>
        <w:pStyle w:val="affffe"/>
        <w:ind w:firstLine="560"/>
        <w:rPr>
          <w:rFonts w:ascii="仿宋" w:eastAsia="仿宋" w:hAnsi="仿宋"/>
          <w:sz w:val="28"/>
          <w:szCs w:val="28"/>
        </w:rPr>
      </w:pPr>
      <w:r w:rsidRPr="00063735">
        <w:rPr>
          <w:rFonts w:ascii="仿宋" w:eastAsia="仿宋" w:hAnsi="仿宋" w:hint="eastAsia"/>
          <w:sz w:val="28"/>
          <w:szCs w:val="28"/>
        </w:rPr>
        <w:t>接警后，事故区域负责人应立即组织车间或部门人员成立抢险小组，并担任临时现场指挥，按照应急预案对抢险人员进行分工并组织进行抢险。部门经理到场后，由部门经理担任现场指挥</w:t>
      </w:r>
      <w:r>
        <w:rPr>
          <w:rFonts w:ascii="仿宋" w:eastAsia="仿宋" w:hAnsi="仿宋" w:hint="eastAsia"/>
          <w:sz w:val="28"/>
          <w:szCs w:val="28"/>
        </w:rPr>
        <w:t>。</w:t>
      </w:r>
      <w:bookmarkEnd w:id="93"/>
    </w:p>
    <w:p w14:paraId="450ACE09" w14:textId="6F0F56F8" w:rsidR="00063735" w:rsidRPr="006C1836" w:rsidRDefault="00063735" w:rsidP="00063735">
      <w:pPr>
        <w:pStyle w:val="4"/>
        <w:keepNext/>
        <w:keepLines/>
        <w:autoSpaceDE/>
        <w:autoSpaceDN/>
        <w:rPr>
          <w:rFonts w:eastAsia="仿宋"/>
          <w:b/>
          <w:sz w:val="28"/>
          <w:szCs w:val="28"/>
        </w:rPr>
      </w:pPr>
      <w:r>
        <w:rPr>
          <w:rFonts w:eastAsia="仿宋" w:hint="eastAsia"/>
          <w:b/>
          <w:sz w:val="28"/>
          <w:szCs w:val="28"/>
        </w:rPr>
        <w:t>7.2.1.1</w:t>
      </w:r>
      <w:r>
        <w:rPr>
          <w:rFonts w:eastAsia="仿宋" w:hint="eastAsia"/>
          <w:b/>
          <w:sz w:val="28"/>
          <w:szCs w:val="28"/>
        </w:rPr>
        <w:t>阀门、法兰、装卸软管等物料小量泄漏应急处置</w:t>
      </w:r>
    </w:p>
    <w:p w14:paraId="5DD3CF40" w14:textId="2EEB5D6C" w:rsidR="00063735" w:rsidRPr="00063735" w:rsidRDefault="00063735" w:rsidP="00063735">
      <w:pPr>
        <w:pStyle w:val="affffe"/>
        <w:ind w:firstLine="560"/>
        <w:rPr>
          <w:rFonts w:ascii="仿宋" w:eastAsia="仿宋" w:hAnsi="仿宋"/>
          <w:sz w:val="28"/>
          <w:szCs w:val="28"/>
        </w:rPr>
      </w:pPr>
      <w:r w:rsidRPr="00063735">
        <w:rPr>
          <w:rFonts w:ascii="仿宋" w:eastAsia="仿宋" w:hAnsi="仿宋" w:hint="eastAsia"/>
          <w:sz w:val="28"/>
          <w:szCs w:val="28"/>
        </w:rPr>
        <w:t>（1）现场人员发现泄漏后，立即通知主管；</w:t>
      </w:r>
    </w:p>
    <w:p w14:paraId="4587DC39" w14:textId="4528AEAB" w:rsidR="00063735" w:rsidRPr="00063735" w:rsidRDefault="00063735" w:rsidP="00063735">
      <w:pPr>
        <w:pStyle w:val="affffe"/>
        <w:ind w:firstLine="560"/>
        <w:rPr>
          <w:rFonts w:ascii="仿宋" w:eastAsia="仿宋" w:hAnsi="仿宋"/>
          <w:sz w:val="28"/>
          <w:szCs w:val="28"/>
        </w:rPr>
      </w:pPr>
      <w:r w:rsidRPr="00063735">
        <w:rPr>
          <w:rFonts w:ascii="仿宋" w:eastAsia="仿宋" w:hAnsi="仿宋" w:hint="eastAsia"/>
          <w:sz w:val="28"/>
          <w:szCs w:val="28"/>
        </w:rPr>
        <w:lastRenderedPageBreak/>
        <w:t xml:space="preserve">（2）装卸泵操作工停泵，槽车司机关闭液相出料阀，罐区工作人员关闭进料阀； </w:t>
      </w:r>
    </w:p>
    <w:p w14:paraId="2738C3A5" w14:textId="2B7304C1" w:rsidR="00063735" w:rsidRPr="00063735" w:rsidRDefault="00063735" w:rsidP="00063735">
      <w:pPr>
        <w:pStyle w:val="affffe"/>
        <w:ind w:firstLine="560"/>
        <w:rPr>
          <w:rFonts w:ascii="仿宋" w:eastAsia="仿宋" w:hAnsi="仿宋"/>
          <w:sz w:val="28"/>
          <w:szCs w:val="28"/>
        </w:rPr>
      </w:pPr>
      <w:r w:rsidRPr="00063735">
        <w:rPr>
          <w:rFonts w:ascii="仿宋" w:eastAsia="仿宋" w:hAnsi="仿宋" w:hint="eastAsia"/>
          <w:sz w:val="28"/>
          <w:szCs w:val="28"/>
        </w:rPr>
        <w:t>（3）泄漏物周边用黄砂围堵吸收，必要时用二氧化碳灭火器进行覆盖；</w:t>
      </w:r>
    </w:p>
    <w:p w14:paraId="47B666CF" w14:textId="768A19A8" w:rsidR="00063735" w:rsidRPr="00063735" w:rsidRDefault="00063735" w:rsidP="00063735">
      <w:pPr>
        <w:pStyle w:val="affffe"/>
        <w:ind w:firstLine="560"/>
        <w:rPr>
          <w:rFonts w:ascii="仿宋" w:eastAsia="仿宋" w:hAnsi="仿宋"/>
          <w:sz w:val="28"/>
          <w:szCs w:val="28"/>
        </w:rPr>
      </w:pPr>
      <w:r w:rsidRPr="00063735">
        <w:rPr>
          <w:rFonts w:ascii="仿宋" w:eastAsia="仿宋" w:hAnsi="仿宋" w:hint="eastAsia"/>
          <w:sz w:val="28"/>
          <w:szCs w:val="28"/>
        </w:rPr>
        <w:t xml:space="preserve">（4）抢险人员将管道内物料排放至物料收集桶内 </w:t>
      </w:r>
    </w:p>
    <w:p w14:paraId="3B92F32F" w14:textId="2B072F0E" w:rsidR="00063735" w:rsidRPr="00063735" w:rsidRDefault="00063735" w:rsidP="00063735">
      <w:pPr>
        <w:pStyle w:val="affffe"/>
        <w:ind w:firstLine="560"/>
        <w:rPr>
          <w:rFonts w:ascii="仿宋" w:eastAsia="仿宋" w:hAnsi="仿宋"/>
          <w:sz w:val="28"/>
          <w:szCs w:val="28"/>
        </w:rPr>
      </w:pPr>
      <w:r w:rsidRPr="00063735">
        <w:rPr>
          <w:rFonts w:ascii="仿宋" w:eastAsia="仿宋" w:hAnsi="仿宋" w:hint="eastAsia"/>
          <w:sz w:val="28"/>
          <w:szCs w:val="28"/>
        </w:rPr>
        <w:t>（5）抢险人员使用不发火工具更换装卸软管（法兰、阀门等）；</w:t>
      </w:r>
    </w:p>
    <w:p w14:paraId="0F881FB4" w14:textId="4DA4EAA7" w:rsidR="00063735" w:rsidRPr="00063735" w:rsidRDefault="00063735" w:rsidP="00063735">
      <w:pPr>
        <w:pStyle w:val="affffe"/>
        <w:ind w:firstLine="560"/>
        <w:rPr>
          <w:rFonts w:ascii="仿宋" w:eastAsia="仿宋" w:hAnsi="仿宋"/>
          <w:sz w:val="28"/>
          <w:szCs w:val="28"/>
        </w:rPr>
      </w:pPr>
      <w:r w:rsidRPr="00063735">
        <w:rPr>
          <w:rFonts w:ascii="仿宋" w:eastAsia="仿宋" w:hAnsi="仿宋" w:hint="eastAsia"/>
          <w:sz w:val="28"/>
          <w:szCs w:val="28"/>
        </w:rPr>
        <w:t>（6）事故处理期间车辆禁止发动；</w:t>
      </w:r>
    </w:p>
    <w:p w14:paraId="520DC70C" w14:textId="4ACAD5D8" w:rsidR="00063735" w:rsidRDefault="00063735" w:rsidP="00063735">
      <w:pPr>
        <w:pStyle w:val="affffe"/>
        <w:ind w:firstLine="560"/>
        <w:rPr>
          <w:rFonts w:ascii="仿宋" w:eastAsia="仿宋" w:hAnsi="仿宋"/>
          <w:sz w:val="28"/>
          <w:szCs w:val="28"/>
        </w:rPr>
      </w:pPr>
      <w:r w:rsidRPr="00063735">
        <w:rPr>
          <w:rFonts w:ascii="仿宋" w:eastAsia="仿宋" w:hAnsi="仿宋" w:hint="eastAsia"/>
          <w:sz w:val="28"/>
          <w:szCs w:val="28"/>
        </w:rPr>
        <w:t>（7）收集泄漏物作为危险废物进行处置。</w:t>
      </w:r>
    </w:p>
    <w:p w14:paraId="627A9CC1" w14:textId="3A1AE088" w:rsidR="00063735" w:rsidRDefault="00063735" w:rsidP="00063735">
      <w:pPr>
        <w:pStyle w:val="4"/>
        <w:keepNext/>
        <w:keepLines/>
        <w:autoSpaceDE/>
        <w:autoSpaceDN/>
        <w:rPr>
          <w:rFonts w:eastAsia="仿宋"/>
          <w:b/>
          <w:sz w:val="28"/>
          <w:szCs w:val="28"/>
        </w:rPr>
      </w:pPr>
      <w:r>
        <w:rPr>
          <w:rFonts w:eastAsia="仿宋" w:hint="eastAsia"/>
          <w:b/>
          <w:sz w:val="28"/>
          <w:szCs w:val="28"/>
        </w:rPr>
        <w:t>7.2.1.</w:t>
      </w:r>
      <w:r>
        <w:rPr>
          <w:rFonts w:eastAsia="仿宋"/>
          <w:b/>
          <w:sz w:val="28"/>
          <w:szCs w:val="28"/>
        </w:rPr>
        <w:t>2</w:t>
      </w:r>
      <w:r>
        <w:rPr>
          <w:rFonts w:eastAsia="仿宋" w:hint="eastAsia"/>
          <w:b/>
          <w:sz w:val="28"/>
          <w:szCs w:val="28"/>
        </w:rPr>
        <w:t>物料输送管线、生产设备物料小量泄漏应急处置</w:t>
      </w:r>
    </w:p>
    <w:p w14:paraId="2BD3AC5D" w14:textId="4496F26F" w:rsidR="00063735" w:rsidRPr="00063735" w:rsidRDefault="00063735" w:rsidP="00063735">
      <w:pPr>
        <w:pStyle w:val="affffe"/>
        <w:ind w:firstLine="560"/>
        <w:rPr>
          <w:rFonts w:ascii="仿宋" w:eastAsia="仿宋" w:hAnsi="仿宋"/>
          <w:sz w:val="28"/>
          <w:szCs w:val="28"/>
        </w:rPr>
      </w:pPr>
      <w:r w:rsidRPr="00063735">
        <w:rPr>
          <w:rFonts w:ascii="仿宋" w:eastAsia="仿宋" w:hAnsi="仿宋" w:hint="eastAsia"/>
          <w:sz w:val="28"/>
          <w:szCs w:val="28"/>
        </w:rPr>
        <w:t xml:space="preserve">（1）现场人员发现事故后，立即报告给主管； </w:t>
      </w:r>
    </w:p>
    <w:p w14:paraId="72884193" w14:textId="77777777" w:rsidR="00063735" w:rsidRPr="00063735" w:rsidRDefault="00063735" w:rsidP="00063735">
      <w:pPr>
        <w:pStyle w:val="affffe"/>
        <w:ind w:firstLine="560"/>
        <w:rPr>
          <w:rFonts w:ascii="仿宋" w:eastAsia="仿宋" w:hAnsi="仿宋"/>
          <w:sz w:val="28"/>
          <w:szCs w:val="28"/>
        </w:rPr>
      </w:pPr>
      <w:r w:rsidRPr="00063735">
        <w:rPr>
          <w:rFonts w:ascii="仿宋" w:eastAsia="仿宋" w:hAnsi="仿宋" w:hint="eastAsia"/>
          <w:sz w:val="28"/>
          <w:szCs w:val="28"/>
        </w:rPr>
        <w:t xml:space="preserve">（2）抢险人员用堵漏工具对漏点实施堵漏作业； </w:t>
      </w:r>
    </w:p>
    <w:p w14:paraId="6CEB2972" w14:textId="77777777" w:rsidR="00063735" w:rsidRDefault="00063735" w:rsidP="00063735">
      <w:pPr>
        <w:pStyle w:val="affffe"/>
        <w:ind w:firstLine="560"/>
        <w:rPr>
          <w:rFonts w:ascii="仿宋" w:eastAsia="仿宋" w:hAnsi="仿宋"/>
          <w:sz w:val="28"/>
          <w:szCs w:val="28"/>
        </w:rPr>
      </w:pPr>
      <w:r w:rsidRPr="00063735">
        <w:rPr>
          <w:rFonts w:ascii="仿宋" w:eastAsia="仿宋" w:hAnsi="仿宋" w:hint="eastAsia"/>
          <w:sz w:val="28"/>
          <w:szCs w:val="28"/>
        </w:rPr>
        <w:t>（3）泄漏物周边用干黄砂围挡吸收；使用洁净的铁锹收集泄漏物</w:t>
      </w:r>
    </w:p>
    <w:p w14:paraId="2DC00168" w14:textId="14A1D947" w:rsidR="00063735" w:rsidRPr="00063735" w:rsidRDefault="00063735" w:rsidP="00063735">
      <w:pPr>
        <w:pStyle w:val="affffe"/>
        <w:ind w:firstLineChars="0" w:firstLine="0"/>
        <w:rPr>
          <w:rFonts w:ascii="仿宋" w:eastAsia="仿宋" w:hAnsi="仿宋"/>
          <w:sz w:val="28"/>
          <w:szCs w:val="28"/>
        </w:rPr>
      </w:pPr>
      <w:r w:rsidRPr="00063735">
        <w:rPr>
          <w:rFonts w:ascii="仿宋" w:eastAsia="仿宋" w:hAnsi="仿宋" w:hint="eastAsia"/>
          <w:sz w:val="28"/>
          <w:szCs w:val="28"/>
        </w:rPr>
        <w:t xml:space="preserve">将泄漏物装进固废收集桶内； </w:t>
      </w:r>
    </w:p>
    <w:p w14:paraId="13ADF845" w14:textId="0493E82E" w:rsidR="00063735" w:rsidRPr="00063735" w:rsidRDefault="00063735" w:rsidP="00063735">
      <w:pPr>
        <w:pStyle w:val="affffe"/>
        <w:ind w:firstLine="560"/>
        <w:rPr>
          <w:rFonts w:ascii="仿宋" w:eastAsia="仿宋" w:hAnsi="仿宋"/>
          <w:sz w:val="28"/>
          <w:szCs w:val="28"/>
        </w:rPr>
      </w:pPr>
      <w:r w:rsidRPr="00063735">
        <w:rPr>
          <w:rFonts w:ascii="仿宋" w:eastAsia="仿宋" w:hAnsi="仿宋" w:hint="eastAsia"/>
          <w:sz w:val="28"/>
          <w:szCs w:val="28"/>
        </w:rPr>
        <w:t>（4）工艺要求允许或停车时，关闭事故管线上、下两段阀门，放空管道内物料，将物料盛装在防泄漏托盘内，然后灌装至原料桶内；</w:t>
      </w:r>
    </w:p>
    <w:p w14:paraId="141A3713" w14:textId="77777777" w:rsidR="00063735" w:rsidRPr="00063735" w:rsidRDefault="00063735" w:rsidP="00063735">
      <w:pPr>
        <w:pStyle w:val="affffe"/>
        <w:ind w:firstLine="560"/>
        <w:rPr>
          <w:rFonts w:ascii="仿宋" w:eastAsia="仿宋" w:hAnsi="仿宋"/>
          <w:sz w:val="28"/>
          <w:szCs w:val="28"/>
        </w:rPr>
      </w:pPr>
      <w:r w:rsidRPr="00063735">
        <w:rPr>
          <w:rFonts w:ascii="仿宋" w:eastAsia="仿宋" w:hAnsi="仿宋" w:hint="eastAsia"/>
          <w:sz w:val="28"/>
          <w:szCs w:val="28"/>
        </w:rPr>
        <w:t xml:space="preserve">（5）对事故管道/事故设备进行维修处理； </w:t>
      </w:r>
    </w:p>
    <w:p w14:paraId="1829BCE5" w14:textId="06CD2EF9" w:rsidR="00063735" w:rsidRDefault="00063735" w:rsidP="00063735">
      <w:pPr>
        <w:pStyle w:val="affffe"/>
        <w:ind w:firstLine="560"/>
        <w:rPr>
          <w:rFonts w:ascii="仿宋" w:eastAsia="仿宋" w:hAnsi="仿宋"/>
          <w:sz w:val="28"/>
          <w:szCs w:val="28"/>
        </w:rPr>
      </w:pPr>
      <w:r w:rsidRPr="00063735">
        <w:rPr>
          <w:rFonts w:ascii="仿宋" w:eastAsia="仿宋" w:hAnsi="仿宋" w:hint="eastAsia"/>
          <w:sz w:val="28"/>
          <w:szCs w:val="28"/>
        </w:rPr>
        <w:t>（6）收集的泄漏物交给危废处理单位处置。</w:t>
      </w:r>
    </w:p>
    <w:p w14:paraId="4FAC0736" w14:textId="02952A54" w:rsidR="00063735" w:rsidRPr="006C1836" w:rsidRDefault="00063735" w:rsidP="00063735">
      <w:pPr>
        <w:pStyle w:val="3"/>
        <w:adjustRightInd w:val="0"/>
        <w:rPr>
          <w:rFonts w:eastAsia="仿宋"/>
          <w:sz w:val="28"/>
          <w:szCs w:val="28"/>
        </w:rPr>
      </w:pPr>
      <w:r>
        <w:rPr>
          <w:rFonts w:eastAsia="仿宋" w:hint="eastAsia"/>
          <w:sz w:val="28"/>
          <w:szCs w:val="28"/>
        </w:rPr>
        <w:t>7</w:t>
      </w:r>
      <w:r>
        <w:rPr>
          <w:rFonts w:eastAsia="仿宋"/>
          <w:sz w:val="28"/>
          <w:szCs w:val="28"/>
        </w:rPr>
        <w:t xml:space="preserve">.2.2 </w:t>
      </w:r>
      <w:r>
        <w:rPr>
          <w:rFonts w:eastAsia="仿宋" w:hint="eastAsia"/>
          <w:sz w:val="28"/>
          <w:szCs w:val="28"/>
        </w:rPr>
        <w:t>较大事故</w:t>
      </w:r>
      <w:r w:rsidRPr="006C1836">
        <w:rPr>
          <w:rFonts w:eastAsia="仿宋"/>
          <w:sz w:val="28"/>
          <w:szCs w:val="28"/>
        </w:rPr>
        <w:t>应急措施</w:t>
      </w:r>
    </w:p>
    <w:p w14:paraId="0AEC210C" w14:textId="55E31E72" w:rsidR="00063735" w:rsidRPr="00063735" w:rsidRDefault="00063735" w:rsidP="00063735">
      <w:pPr>
        <w:pStyle w:val="affffe"/>
        <w:ind w:firstLine="560"/>
        <w:rPr>
          <w:rFonts w:ascii="仿宋" w:eastAsia="仿宋" w:hAnsi="仿宋"/>
          <w:sz w:val="28"/>
          <w:szCs w:val="28"/>
        </w:rPr>
      </w:pPr>
      <w:r>
        <w:rPr>
          <w:rFonts w:ascii="仿宋" w:eastAsia="仿宋" w:hAnsi="仿宋" w:hint="eastAsia"/>
          <w:sz w:val="28"/>
          <w:szCs w:val="28"/>
        </w:rPr>
        <w:t xml:space="preserve"> </w:t>
      </w:r>
      <w:r w:rsidRPr="00063735">
        <w:rPr>
          <w:rFonts w:ascii="仿宋" w:eastAsia="仿宋" w:hAnsi="仿宋" w:hint="eastAsia"/>
          <w:sz w:val="28"/>
          <w:szCs w:val="28"/>
        </w:rPr>
        <w:t>发生较大事故时，现场人员须按照程序立即上报，总指挥或委派人员立即派通讯报警组通过应急广播通知全体员工，并与各救援小组组长联系，确保救援小组在最快时间内到达事故现场，并按照职责分</w:t>
      </w:r>
    </w:p>
    <w:p w14:paraId="29159752" w14:textId="6A4C9C39" w:rsidR="00063735" w:rsidRDefault="00063735" w:rsidP="00063735">
      <w:pPr>
        <w:pStyle w:val="affffe"/>
        <w:ind w:firstLineChars="0" w:firstLine="0"/>
        <w:rPr>
          <w:rFonts w:ascii="仿宋" w:eastAsia="仿宋" w:hAnsi="仿宋"/>
          <w:sz w:val="28"/>
          <w:szCs w:val="28"/>
        </w:rPr>
      </w:pPr>
      <w:r w:rsidRPr="00063735">
        <w:rPr>
          <w:rFonts w:ascii="仿宋" w:eastAsia="仿宋" w:hAnsi="仿宋" w:hint="eastAsia"/>
          <w:sz w:val="28"/>
          <w:szCs w:val="28"/>
        </w:rPr>
        <w:lastRenderedPageBreak/>
        <w:t>工进行抢险救援，无关人员不得进入事故现场</w:t>
      </w:r>
      <w:r>
        <w:rPr>
          <w:rFonts w:ascii="仿宋" w:eastAsia="仿宋" w:hAnsi="仿宋" w:hint="eastAsia"/>
          <w:sz w:val="28"/>
          <w:szCs w:val="28"/>
        </w:rPr>
        <w:t>。</w:t>
      </w:r>
    </w:p>
    <w:p w14:paraId="2D1A4C8A" w14:textId="62D5D0E5" w:rsidR="00F67520" w:rsidRDefault="00F67520" w:rsidP="00F67520">
      <w:pPr>
        <w:pStyle w:val="4"/>
        <w:keepNext/>
        <w:keepLines/>
        <w:autoSpaceDE/>
        <w:autoSpaceDN/>
        <w:rPr>
          <w:rFonts w:eastAsia="仿宋"/>
          <w:b/>
          <w:sz w:val="28"/>
          <w:szCs w:val="28"/>
        </w:rPr>
      </w:pPr>
      <w:r>
        <w:rPr>
          <w:rFonts w:eastAsia="仿宋" w:hint="eastAsia"/>
          <w:b/>
          <w:sz w:val="28"/>
          <w:szCs w:val="28"/>
        </w:rPr>
        <w:t>7.2.2.</w:t>
      </w:r>
      <w:r w:rsidR="001A1339">
        <w:rPr>
          <w:rFonts w:eastAsia="仿宋"/>
          <w:b/>
          <w:sz w:val="28"/>
          <w:szCs w:val="28"/>
        </w:rPr>
        <w:t>1</w:t>
      </w:r>
      <w:r>
        <w:rPr>
          <w:rFonts w:eastAsia="仿宋" w:hint="eastAsia"/>
          <w:b/>
          <w:sz w:val="28"/>
          <w:szCs w:val="28"/>
        </w:rPr>
        <w:t>废水处理系统故障应急处置</w:t>
      </w:r>
    </w:p>
    <w:p w14:paraId="487C7957" w14:textId="6A53840C" w:rsidR="00F67520" w:rsidRPr="00F67520" w:rsidRDefault="00F67520" w:rsidP="00F67520">
      <w:pPr>
        <w:pStyle w:val="affffe"/>
        <w:ind w:firstLine="560"/>
        <w:rPr>
          <w:rFonts w:ascii="仿宋" w:eastAsia="仿宋" w:hAnsi="仿宋"/>
          <w:sz w:val="28"/>
          <w:szCs w:val="28"/>
        </w:rPr>
      </w:pPr>
      <w:r w:rsidRPr="00F67520">
        <w:rPr>
          <w:rFonts w:ascii="仿宋" w:eastAsia="仿宋" w:hAnsi="仿宋" w:hint="eastAsia"/>
          <w:sz w:val="28"/>
          <w:szCs w:val="28"/>
        </w:rPr>
        <w:t>（1）操作工负责厂区内污水管网和处理设施的检查</w:t>
      </w:r>
      <w:r w:rsidR="00AD35AF">
        <w:rPr>
          <w:rFonts w:ascii="仿宋" w:eastAsia="仿宋" w:hAnsi="仿宋" w:hint="eastAsia"/>
          <w:sz w:val="28"/>
          <w:szCs w:val="28"/>
        </w:rPr>
        <w:t>，</w:t>
      </w:r>
      <w:r w:rsidRPr="00F67520">
        <w:rPr>
          <w:rFonts w:ascii="仿宋" w:eastAsia="仿宋" w:hAnsi="仿宋" w:hint="eastAsia"/>
          <w:sz w:val="28"/>
          <w:szCs w:val="28"/>
        </w:rPr>
        <w:t>发现问题及时向设备主管汇报</w:t>
      </w:r>
      <w:r w:rsidR="00AD35AF">
        <w:rPr>
          <w:rFonts w:ascii="仿宋" w:eastAsia="仿宋" w:hAnsi="仿宋" w:hint="eastAsia"/>
          <w:sz w:val="28"/>
          <w:szCs w:val="28"/>
        </w:rPr>
        <w:t>，</w:t>
      </w:r>
      <w:r w:rsidRPr="00F67520">
        <w:rPr>
          <w:rFonts w:ascii="仿宋" w:eastAsia="仿宋" w:hAnsi="仿宋" w:hint="eastAsia"/>
          <w:sz w:val="28"/>
          <w:szCs w:val="28"/>
        </w:rPr>
        <w:t>最终报告至副总经理</w:t>
      </w:r>
      <w:r w:rsidR="00AD35AF">
        <w:rPr>
          <w:rFonts w:ascii="仿宋" w:eastAsia="仿宋" w:hAnsi="仿宋" w:hint="eastAsia"/>
          <w:sz w:val="28"/>
          <w:szCs w:val="28"/>
        </w:rPr>
        <w:t>。</w:t>
      </w:r>
      <w:r w:rsidRPr="00F67520">
        <w:rPr>
          <w:rFonts w:ascii="仿宋" w:eastAsia="仿宋" w:hAnsi="仿宋" w:hint="eastAsia"/>
          <w:sz w:val="28"/>
          <w:szCs w:val="28"/>
        </w:rPr>
        <w:t xml:space="preserve"> </w:t>
      </w:r>
    </w:p>
    <w:p w14:paraId="6A47E854" w14:textId="77777777" w:rsidR="00F67520" w:rsidRPr="00F67520" w:rsidRDefault="00F67520" w:rsidP="00F67520">
      <w:pPr>
        <w:pStyle w:val="affffe"/>
        <w:ind w:firstLine="560"/>
        <w:rPr>
          <w:rFonts w:ascii="仿宋" w:eastAsia="仿宋" w:hAnsi="仿宋"/>
          <w:sz w:val="28"/>
          <w:szCs w:val="28"/>
        </w:rPr>
      </w:pPr>
      <w:r w:rsidRPr="00F67520">
        <w:rPr>
          <w:rFonts w:ascii="仿宋" w:eastAsia="仿宋" w:hAnsi="仿宋" w:hint="eastAsia"/>
          <w:sz w:val="28"/>
          <w:szCs w:val="28"/>
        </w:rPr>
        <w:t xml:space="preserve">（2）设备主管对管网、工艺处理环节仔细查看，分析原因。 </w:t>
      </w:r>
    </w:p>
    <w:p w14:paraId="63A8C3AB" w14:textId="77777777" w:rsidR="00F67520" w:rsidRPr="00F67520" w:rsidRDefault="00F67520" w:rsidP="00F67520">
      <w:pPr>
        <w:pStyle w:val="affffe"/>
        <w:ind w:firstLine="560"/>
        <w:rPr>
          <w:rFonts w:ascii="仿宋" w:eastAsia="仿宋" w:hAnsi="仿宋"/>
          <w:sz w:val="28"/>
          <w:szCs w:val="28"/>
        </w:rPr>
      </w:pPr>
      <w:r w:rsidRPr="00F67520">
        <w:rPr>
          <w:rFonts w:ascii="仿宋" w:eastAsia="仿宋" w:hAnsi="仿宋" w:hint="eastAsia"/>
          <w:sz w:val="28"/>
          <w:szCs w:val="28"/>
        </w:rPr>
        <w:t xml:space="preserve">（3）处理方案： </w:t>
      </w:r>
    </w:p>
    <w:p w14:paraId="41843BFF" w14:textId="1F9A1F4B" w:rsidR="00F67520" w:rsidRPr="00F67520" w:rsidRDefault="00F67520" w:rsidP="00F67520">
      <w:pPr>
        <w:pStyle w:val="affffe"/>
        <w:ind w:firstLine="560"/>
        <w:rPr>
          <w:rFonts w:ascii="仿宋" w:eastAsia="仿宋" w:hAnsi="仿宋"/>
          <w:sz w:val="28"/>
          <w:szCs w:val="28"/>
        </w:rPr>
      </w:pPr>
      <w:r w:rsidRPr="00F67520">
        <w:rPr>
          <w:rFonts w:ascii="仿宋" w:eastAsia="仿宋" w:hAnsi="仿宋" w:hint="eastAsia"/>
          <w:sz w:val="28"/>
          <w:szCs w:val="28"/>
        </w:rPr>
        <w:t>厂区污水管道爆裂漏水：副总经理或指派人员发布指令立即停止进水泵运行，关闭进水闸门；关闭废气处理设施（此环节产生废气处理喷淋废水）；并立即与市政部门联系，请求其调集抢修队进行抢修；</w:t>
      </w:r>
    </w:p>
    <w:p w14:paraId="251CEC20" w14:textId="30C1E44C" w:rsidR="00F67520" w:rsidRPr="00F67520" w:rsidRDefault="00F67520" w:rsidP="00F67520">
      <w:pPr>
        <w:pStyle w:val="affffe"/>
        <w:ind w:firstLine="560"/>
        <w:rPr>
          <w:rFonts w:ascii="仿宋" w:eastAsia="仿宋" w:hAnsi="仿宋"/>
          <w:sz w:val="28"/>
          <w:szCs w:val="28"/>
        </w:rPr>
      </w:pPr>
      <w:r w:rsidRPr="00F67520">
        <w:rPr>
          <w:rFonts w:ascii="仿宋" w:eastAsia="仿宋" w:hAnsi="仿宋" w:hint="eastAsia"/>
          <w:sz w:val="28"/>
          <w:szCs w:val="28"/>
        </w:rPr>
        <w:t>若废水流入至周边的河道内，应加入氢氧化钠或生石灰等</w:t>
      </w:r>
      <w:r w:rsidR="00845285">
        <w:rPr>
          <w:rFonts w:ascii="仿宋" w:eastAsia="仿宋" w:hAnsi="仿宋" w:hint="eastAsia"/>
          <w:sz w:val="28"/>
          <w:szCs w:val="28"/>
        </w:rPr>
        <w:t>适当</w:t>
      </w:r>
      <w:r w:rsidRPr="00F67520">
        <w:rPr>
          <w:rFonts w:ascii="仿宋" w:eastAsia="仿宋" w:hAnsi="仿宋" w:hint="eastAsia"/>
          <w:sz w:val="28"/>
          <w:szCs w:val="28"/>
        </w:rPr>
        <w:t xml:space="preserve">药剂，加快水质净化。 </w:t>
      </w:r>
    </w:p>
    <w:p w14:paraId="0DA8DFD4" w14:textId="520A337C" w:rsidR="00F67520" w:rsidRPr="00F67520" w:rsidRDefault="00F67520" w:rsidP="00F67520">
      <w:pPr>
        <w:pStyle w:val="affffe"/>
        <w:ind w:firstLine="560"/>
        <w:rPr>
          <w:rFonts w:ascii="仿宋" w:eastAsia="仿宋" w:hAnsi="仿宋"/>
          <w:sz w:val="28"/>
          <w:szCs w:val="28"/>
        </w:rPr>
      </w:pPr>
      <w:r w:rsidRPr="00F67520">
        <w:rPr>
          <w:rFonts w:ascii="仿宋" w:eastAsia="仿宋" w:hAnsi="仿宋" w:hint="eastAsia"/>
          <w:sz w:val="28"/>
          <w:szCs w:val="28"/>
        </w:rPr>
        <w:t>处理设施故障，造成出水水质异常：副总经理或指派人员发布指令立即停止进水泵运行，关闭进水闸门，将站内废水排放至事故池内；副总经理或指派人员发布指令减少生产量并做好停车准备；若废水量已达事故池容量的 85%无足够的容纳能力时，须立即停车；维修工对故障设施进行维修；修好后用少量废水进行水质测试，处理设施运转正常后，将事故池内废水用泵抽回至处理设施，经</w:t>
      </w:r>
      <w:r w:rsidR="001A1339">
        <w:rPr>
          <w:rFonts w:ascii="仿宋" w:eastAsia="仿宋" w:hAnsi="仿宋" w:hint="eastAsia"/>
          <w:sz w:val="28"/>
          <w:szCs w:val="28"/>
        </w:rPr>
        <w:t>污水</w:t>
      </w:r>
      <w:r w:rsidRPr="00F67520">
        <w:rPr>
          <w:rFonts w:ascii="仿宋" w:eastAsia="仿宋" w:hAnsi="仿宋" w:hint="eastAsia"/>
          <w:sz w:val="28"/>
          <w:szCs w:val="28"/>
        </w:rPr>
        <w:t>处理</w:t>
      </w:r>
      <w:r w:rsidR="001A1339">
        <w:rPr>
          <w:rFonts w:ascii="仿宋" w:eastAsia="仿宋" w:hAnsi="仿宋" w:hint="eastAsia"/>
          <w:sz w:val="28"/>
          <w:szCs w:val="28"/>
        </w:rPr>
        <w:t>站处理</w:t>
      </w:r>
      <w:r w:rsidRPr="00F67520">
        <w:rPr>
          <w:rFonts w:ascii="仿宋" w:eastAsia="仿宋" w:hAnsi="仿宋" w:hint="eastAsia"/>
          <w:sz w:val="28"/>
          <w:szCs w:val="28"/>
        </w:rPr>
        <w:t>后排</w:t>
      </w:r>
      <w:r w:rsidR="001A1339">
        <w:rPr>
          <w:rFonts w:ascii="仿宋" w:eastAsia="仿宋" w:hAnsi="仿宋" w:hint="eastAsia"/>
          <w:sz w:val="28"/>
          <w:szCs w:val="28"/>
        </w:rPr>
        <w:t>放</w:t>
      </w:r>
      <w:r w:rsidRPr="00F67520">
        <w:rPr>
          <w:rFonts w:ascii="仿宋" w:eastAsia="仿宋" w:hAnsi="仿宋" w:hint="eastAsia"/>
          <w:sz w:val="28"/>
          <w:szCs w:val="28"/>
        </w:rPr>
        <w:t xml:space="preserve">，如果 COD 浓度超出 10000mg/L，氨氮浓度超出 2000mg/L 则作为危废委托有资质单位处理。 </w:t>
      </w:r>
    </w:p>
    <w:p w14:paraId="63990F52" w14:textId="51BC17DD" w:rsidR="00F67520" w:rsidRDefault="00F67520" w:rsidP="00F67520">
      <w:pPr>
        <w:pStyle w:val="affffe"/>
        <w:ind w:firstLine="560"/>
        <w:rPr>
          <w:rFonts w:ascii="仿宋" w:eastAsia="仿宋" w:hAnsi="仿宋"/>
          <w:sz w:val="28"/>
          <w:szCs w:val="28"/>
        </w:rPr>
      </w:pPr>
      <w:r w:rsidRPr="00F67520">
        <w:rPr>
          <w:rFonts w:ascii="仿宋" w:eastAsia="仿宋" w:hAnsi="仿宋" w:hint="eastAsia"/>
          <w:sz w:val="28"/>
          <w:szCs w:val="28"/>
        </w:rPr>
        <w:t>（4）事故处置完毕后，恢复正常处理状态，并进行记录、总结。</w:t>
      </w:r>
    </w:p>
    <w:p w14:paraId="37EC69C1" w14:textId="77777777" w:rsidR="00607F45" w:rsidRDefault="00607F45" w:rsidP="00F67520">
      <w:pPr>
        <w:pStyle w:val="affffe"/>
        <w:ind w:firstLine="560"/>
        <w:rPr>
          <w:rFonts w:ascii="仿宋" w:eastAsia="仿宋" w:hAnsi="仿宋"/>
          <w:sz w:val="28"/>
          <w:szCs w:val="28"/>
        </w:rPr>
      </w:pPr>
    </w:p>
    <w:p w14:paraId="22E1EB2A" w14:textId="56FB75A7" w:rsidR="00607F45" w:rsidRPr="00607F45" w:rsidRDefault="00607F45" w:rsidP="00607F45">
      <w:pPr>
        <w:pStyle w:val="4"/>
        <w:keepNext/>
        <w:keepLines/>
        <w:autoSpaceDE/>
        <w:autoSpaceDN/>
        <w:rPr>
          <w:rFonts w:eastAsia="仿宋"/>
          <w:b/>
          <w:color w:val="FF0000"/>
          <w:sz w:val="28"/>
          <w:szCs w:val="28"/>
        </w:rPr>
      </w:pPr>
      <w:r w:rsidRPr="00607F45">
        <w:rPr>
          <w:rFonts w:eastAsia="仿宋" w:hint="eastAsia"/>
          <w:b/>
          <w:color w:val="FF0000"/>
          <w:sz w:val="28"/>
          <w:szCs w:val="28"/>
        </w:rPr>
        <w:lastRenderedPageBreak/>
        <w:t>7.2.2.</w:t>
      </w:r>
      <w:r w:rsidRPr="00607F45">
        <w:rPr>
          <w:rFonts w:eastAsia="仿宋"/>
          <w:b/>
          <w:color w:val="FF0000"/>
          <w:sz w:val="28"/>
          <w:szCs w:val="28"/>
        </w:rPr>
        <w:t>2</w:t>
      </w:r>
      <w:r w:rsidRPr="00607F45">
        <w:rPr>
          <w:rFonts w:eastAsia="仿宋"/>
          <w:b/>
          <w:color w:val="FF0000"/>
          <w:sz w:val="28"/>
          <w:szCs w:val="28"/>
        </w:rPr>
        <w:t>保险粉、双氧水等物料储存火灾应急措施</w:t>
      </w:r>
    </w:p>
    <w:p w14:paraId="322E38C7" w14:textId="3074FA0B" w:rsidR="00607F45" w:rsidRPr="00607F45" w:rsidRDefault="00607F45" w:rsidP="00607F45">
      <w:pPr>
        <w:ind w:firstLineChars="100" w:firstLine="210"/>
        <w:rPr>
          <w:rFonts w:eastAsia="仿宋" w:cstheme="minorBidi"/>
          <w:sz w:val="28"/>
          <w:szCs w:val="28"/>
        </w:rPr>
      </w:pPr>
      <w:r>
        <w:rPr>
          <w:rFonts w:hint="eastAsia"/>
        </w:rPr>
        <w:t xml:space="preserve"> </w:t>
      </w:r>
      <w:r>
        <w:t xml:space="preserve"> </w:t>
      </w:r>
      <w:r w:rsidRPr="00607F45">
        <w:rPr>
          <w:rFonts w:eastAsia="仿宋" w:cstheme="minorBidi" w:hint="eastAsia"/>
          <w:sz w:val="28"/>
          <w:szCs w:val="28"/>
        </w:rPr>
        <w:t>1</w:t>
      </w:r>
      <w:r w:rsidRPr="00607F45">
        <w:rPr>
          <w:rFonts w:eastAsia="仿宋" w:cstheme="minorBidi" w:hint="eastAsia"/>
          <w:sz w:val="28"/>
          <w:szCs w:val="28"/>
        </w:rPr>
        <w:t>、双氧水储存</w:t>
      </w:r>
    </w:p>
    <w:p w14:paraId="3244FD3D" w14:textId="77777777" w:rsidR="00607F45" w:rsidRPr="00607F45" w:rsidRDefault="00607F45" w:rsidP="00607F45">
      <w:pPr>
        <w:ind w:firstLineChars="100" w:firstLine="280"/>
        <w:rPr>
          <w:rFonts w:eastAsia="仿宋" w:cstheme="minorBidi"/>
          <w:sz w:val="28"/>
          <w:szCs w:val="28"/>
        </w:rPr>
      </w:pPr>
      <w:r w:rsidRPr="00607F45">
        <w:rPr>
          <w:rFonts w:eastAsia="仿宋" w:cstheme="minorBidi" w:hint="eastAsia"/>
          <w:sz w:val="28"/>
          <w:szCs w:val="28"/>
        </w:rPr>
        <w:t xml:space="preserve"> </w:t>
      </w:r>
      <w:r w:rsidRPr="00607F45">
        <w:rPr>
          <w:rFonts w:eastAsia="仿宋" w:cstheme="minorBidi"/>
          <w:sz w:val="28"/>
          <w:szCs w:val="28"/>
        </w:rPr>
        <w:t xml:space="preserve"> </w:t>
      </w:r>
      <w:r w:rsidRPr="00607F45">
        <w:rPr>
          <w:rFonts w:eastAsia="仿宋" w:cstheme="minorBidi" w:hint="eastAsia"/>
          <w:sz w:val="28"/>
          <w:szCs w:val="28"/>
        </w:rPr>
        <w:t>公司使用双氧水包装容器为储罐，储罐设有</w:t>
      </w:r>
      <w:r w:rsidRPr="00607F45">
        <w:rPr>
          <w:rFonts w:eastAsia="仿宋" w:cstheme="minorBidi" w:hint="eastAsia"/>
          <w:sz w:val="28"/>
          <w:szCs w:val="28"/>
        </w:rPr>
        <w:t>1</w:t>
      </w:r>
      <w:r w:rsidRPr="00607F45">
        <w:rPr>
          <w:rFonts w:eastAsia="仿宋" w:cstheme="minorBidi"/>
          <w:sz w:val="28"/>
          <w:szCs w:val="28"/>
        </w:rPr>
        <w:t>.2m</w:t>
      </w:r>
      <w:r w:rsidRPr="00607F45">
        <w:rPr>
          <w:rFonts w:eastAsia="仿宋" w:cstheme="minorBidi" w:hint="eastAsia"/>
          <w:sz w:val="28"/>
          <w:szCs w:val="28"/>
        </w:rPr>
        <w:t>高围堰，且按照安全要求设置“五双”管理，围堰内衬铺设防腐、防渗材料和导流沟，如遇储罐泄露或其他环境事故，收集的废液通过导流沟流入管网排入公司的污水处理站进行处理。</w:t>
      </w:r>
    </w:p>
    <w:p w14:paraId="1BB3E9ED" w14:textId="43F3D4D8" w:rsidR="00607F45" w:rsidRPr="00607F45" w:rsidRDefault="00607F45" w:rsidP="00607F45">
      <w:pPr>
        <w:ind w:firstLineChars="100" w:firstLine="280"/>
        <w:rPr>
          <w:rFonts w:eastAsia="仿宋" w:cstheme="minorBidi"/>
          <w:sz w:val="28"/>
          <w:szCs w:val="28"/>
        </w:rPr>
      </w:pPr>
      <w:r>
        <w:rPr>
          <w:rFonts w:eastAsia="仿宋" w:cstheme="minorBidi"/>
          <w:sz w:val="28"/>
          <w:szCs w:val="28"/>
        </w:rPr>
        <w:t xml:space="preserve"> 2</w:t>
      </w:r>
      <w:r>
        <w:rPr>
          <w:rFonts w:eastAsia="仿宋" w:cstheme="minorBidi" w:hint="eastAsia"/>
          <w:sz w:val="28"/>
          <w:szCs w:val="28"/>
        </w:rPr>
        <w:t>、</w:t>
      </w:r>
      <w:r w:rsidRPr="00607F45">
        <w:rPr>
          <w:rFonts w:eastAsia="仿宋" w:cstheme="minorBidi" w:hint="eastAsia"/>
          <w:sz w:val="28"/>
          <w:szCs w:val="28"/>
        </w:rPr>
        <w:t>保险粉储存</w:t>
      </w:r>
    </w:p>
    <w:p w14:paraId="6021D7A0" w14:textId="77777777" w:rsidR="00607F45" w:rsidRPr="00607F45" w:rsidRDefault="00607F45" w:rsidP="00607F45">
      <w:pPr>
        <w:ind w:firstLineChars="200" w:firstLine="560"/>
        <w:rPr>
          <w:rFonts w:eastAsia="仿宋" w:cstheme="minorBidi"/>
          <w:sz w:val="28"/>
          <w:szCs w:val="28"/>
        </w:rPr>
      </w:pPr>
      <w:r w:rsidRPr="00607F45">
        <w:rPr>
          <w:rFonts w:eastAsia="仿宋" w:cstheme="minorBidi" w:hint="eastAsia"/>
          <w:sz w:val="28"/>
          <w:szCs w:val="28"/>
        </w:rPr>
        <w:t>保险粉单独</w:t>
      </w:r>
      <w:r w:rsidRPr="00607F45">
        <w:rPr>
          <w:rFonts w:eastAsia="仿宋" w:cstheme="minorBidi"/>
          <w:sz w:val="28"/>
          <w:szCs w:val="28"/>
        </w:rPr>
        <w:t>存放</w:t>
      </w:r>
      <w:r w:rsidRPr="00607F45">
        <w:rPr>
          <w:rFonts w:eastAsia="仿宋" w:cstheme="minorBidi" w:hint="eastAsia"/>
          <w:sz w:val="28"/>
          <w:szCs w:val="28"/>
        </w:rPr>
        <w:t>，</w:t>
      </w:r>
      <w:r w:rsidRPr="00607F45">
        <w:rPr>
          <w:rFonts w:eastAsia="仿宋" w:cstheme="minorBidi"/>
          <w:sz w:val="28"/>
          <w:szCs w:val="28"/>
        </w:rPr>
        <w:t>设置</w:t>
      </w:r>
      <w:r w:rsidRPr="00607F45">
        <w:rPr>
          <w:rFonts w:eastAsia="仿宋" w:cstheme="minorBidi" w:hint="eastAsia"/>
          <w:sz w:val="28"/>
          <w:szCs w:val="28"/>
        </w:rPr>
        <w:t>相关安全标示标牌，仓库内保持干燥通风，堆放区周围设有消防设施。同时避免其他不能相容的物料品种与保险粉发生交叉反应。</w:t>
      </w:r>
    </w:p>
    <w:p w14:paraId="0D5A0D9D" w14:textId="7C394692" w:rsidR="00607F45" w:rsidRPr="00607F45" w:rsidRDefault="00607F45" w:rsidP="00607F45">
      <w:pPr>
        <w:rPr>
          <w:rFonts w:eastAsia="仿宋" w:cstheme="minorBidi"/>
          <w:sz w:val="28"/>
          <w:szCs w:val="28"/>
        </w:rPr>
      </w:pPr>
      <w:r w:rsidRPr="00607F45">
        <w:rPr>
          <w:rFonts w:eastAsia="仿宋" w:cstheme="minorBidi" w:hint="eastAsia"/>
          <w:sz w:val="28"/>
          <w:szCs w:val="28"/>
        </w:rPr>
        <w:t xml:space="preserve"> </w:t>
      </w:r>
      <w:r>
        <w:rPr>
          <w:rFonts w:eastAsia="仿宋" w:cstheme="minorBidi"/>
          <w:sz w:val="28"/>
          <w:szCs w:val="28"/>
        </w:rPr>
        <w:t xml:space="preserve"> </w:t>
      </w:r>
      <w:r w:rsidRPr="00607F45">
        <w:rPr>
          <w:rFonts w:eastAsia="仿宋" w:cstheme="minorBidi"/>
          <w:sz w:val="28"/>
          <w:szCs w:val="28"/>
        </w:rPr>
        <w:t>3</w:t>
      </w:r>
      <w:r w:rsidRPr="00607F45">
        <w:rPr>
          <w:rFonts w:eastAsia="仿宋" w:cstheme="minorBidi" w:hint="eastAsia"/>
          <w:sz w:val="28"/>
          <w:szCs w:val="28"/>
        </w:rPr>
        <w:t>、冰醋酸储存</w:t>
      </w:r>
    </w:p>
    <w:p w14:paraId="191DC73D" w14:textId="52C8F682" w:rsidR="00607F45" w:rsidRPr="00607F45" w:rsidRDefault="00607F45" w:rsidP="00607F45">
      <w:pPr>
        <w:ind w:firstLineChars="200" w:firstLine="560"/>
        <w:rPr>
          <w:rFonts w:eastAsia="仿宋" w:cstheme="minorBidi"/>
          <w:sz w:val="28"/>
          <w:szCs w:val="28"/>
        </w:rPr>
      </w:pPr>
      <w:r w:rsidRPr="00607F45">
        <w:rPr>
          <w:rFonts w:eastAsia="仿宋" w:cstheme="minorBidi" w:hint="eastAsia"/>
          <w:sz w:val="28"/>
          <w:szCs w:val="28"/>
        </w:rPr>
        <w:t>冰醋酸库房</w:t>
      </w:r>
      <w:r w:rsidRPr="00607F45">
        <w:rPr>
          <w:rFonts w:eastAsia="仿宋" w:cstheme="minorBidi"/>
          <w:sz w:val="28"/>
          <w:szCs w:val="28"/>
        </w:rPr>
        <w:t>前设立静电消除装置，</w:t>
      </w:r>
      <w:r w:rsidRPr="00607F45">
        <w:rPr>
          <w:rFonts w:eastAsia="仿宋" w:cstheme="minorBidi" w:hint="eastAsia"/>
          <w:sz w:val="28"/>
          <w:szCs w:val="28"/>
        </w:rPr>
        <w:t>堆放区周围均有消防设施。如遇明火、高热等造成火灾的点火源，极易造成环境影响。对现有的堆放区域设定最大存放量，并设置防火、防渗措施。</w:t>
      </w:r>
    </w:p>
    <w:p w14:paraId="639AA8B0" w14:textId="31166567" w:rsidR="0036027A" w:rsidRDefault="006C1836" w:rsidP="006C1836">
      <w:pPr>
        <w:pStyle w:val="3"/>
        <w:adjustRightInd w:val="0"/>
        <w:rPr>
          <w:rFonts w:eastAsia="仿宋"/>
          <w:sz w:val="28"/>
          <w:szCs w:val="28"/>
        </w:rPr>
      </w:pPr>
      <w:r>
        <w:rPr>
          <w:rFonts w:eastAsia="仿宋" w:hint="eastAsia"/>
          <w:sz w:val="28"/>
          <w:szCs w:val="28"/>
        </w:rPr>
        <w:t>7</w:t>
      </w:r>
      <w:r>
        <w:rPr>
          <w:rFonts w:eastAsia="仿宋"/>
          <w:sz w:val="28"/>
          <w:szCs w:val="28"/>
        </w:rPr>
        <w:t>.2.</w:t>
      </w:r>
      <w:r w:rsidR="00F67520">
        <w:rPr>
          <w:rFonts w:eastAsia="仿宋" w:hint="eastAsia"/>
          <w:sz w:val="28"/>
          <w:szCs w:val="28"/>
        </w:rPr>
        <w:t>3</w:t>
      </w:r>
      <w:r w:rsidR="00F67520">
        <w:rPr>
          <w:rFonts w:eastAsia="仿宋" w:hint="eastAsia"/>
          <w:sz w:val="28"/>
          <w:szCs w:val="28"/>
        </w:rPr>
        <w:t>火灾、爆炸事故</w:t>
      </w:r>
      <w:r w:rsidR="0036027A" w:rsidRPr="006C1836">
        <w:rPr>
          <w:rFonts w:eastAsia="仿宋"/>
          <w:sz w:val="28"/>
          <w:szCs w:val="28"/>
        </w:rPr>
        <w:t>应急措施</w:t>
      </w:r>
    </w:p>
    <w:p w14:paraId="111538CC" w14:textId="19F86B49" w:rsidR="00F67520" w:rsidRDefault="00F67520" w:rsidP="00F67520">
      <w:pPr>
        <w:pStyle w:val="4"/>
        <w:keepNext/>
        <w:keepLines/>
        <w:autoSpaceDE/>
        <w:autoSpaceDN/>
        <w:rPr>
          <w:rFonts w:eastAsia="仿宋"/>
          <w:b/>
          <w:sz w:val="28"/>
          <w:szCs w:val="28"/>
        </w:rPr>
      </w:pPr>
      <w:r>
        <w:rPr>
          <w:rFonts w:eastAsia="仿宋" w:hint="eastAsia"/>
          <w:b/>
          <w:sz w:val="28"/>
          <w:szCs w:val="28"/>
        </w:rPr>
        <w:t>7.2.3.1</w:t>
      </w:r>
      <w:r>
        <w:rPr>
          <w:rFonts w:eastAsia="仿宋"/>
          <w:b/>
          <w:sz w:val="28"/>
          <w:szCs w:val="28"/>
        </w:rPr>
        <w:t xml:space="preserve"> </w:t>
      </w:r>
      <w:r>
        <w:rPr>
          <w:rFonts w:eastAsia="仿宋" w:hint="eastAsia"/>
          <w:b/>
          <w:sz w:val="28"/>
          <w:szCs w:val="28"/>
        </w:rPr>
        <w:t>电气火灾</w:t>
      </w:r>
    </w:p>
    <w:p w14:paraId="56E30E60" w14:textId="293A5389" w:rsidR="00F67520" w:rsidRPr="00F67520" w:rsidRDefault="00F67520" w:rsidP="00F67520">
      <w:pPr>
        <w:rPr>
          <w:rFonts w:ascii="仿宋" w:eastAsia="仿宋" w:hAnsi="仿宋"/>
          <w:bCs/>
          <w:color w:val="000000" w:themeColor="text1"/>
          <w:sz w:val="28"/>
          <w:szCs w:val="28"/>
        </w:rPr>
      </w:pPr>
      <w:r>
        <w:rPr>
          <w:rFonts w:hint="eastAsia"/>
        </w:rPr>
        <w:t xml:space="preserve"> </w:t>
      </w:r>
      <w:r>
        <w:t xml:space="preserve">    </w:t>
      </w:r>
      <w:r w:rsidRPr="00F67520">
        <w:rPr>
          <w:rFonts w:ascii="仿宋" w:eastAsia="仿宋" w:hAnsi="仿宋" w:hint="eastAsia"/>
          <w:bCs/>
          <w:color w:val="000000" w:themeColor="text1"/>
          <w:sz w:val="28"/>
          <w:szCs w:val="28"/>
        </w:rPr>
        <w:t>（1）现场人员发现事故后，立即报告给副总经理和电气主管；</w:t>
      </w:r>
    </w:p>
    <w:p w14:paraId="26854B94" w14:textId="7C68B010" w:rsidR="00F67520" w:rsidRPr="00F67520" w:rsidRDefault="00F67520" w:rsidP="00F67520">
      <w:pPr>
        <w:ind w:firstLineChars="200" w:firstLine="560"/>
        <w:rPr>
          <w:rFonts w:ascii="仿宋" w:eastAsia="仿宋" w:hAnsi="仿宋"/>
          <w:bCs/>
          <w:color w:val="000000" w:themeColor="text1"/>
          <w:sz w:val="28"/>
          <w:szCs w:val="28"/>
        </w:rPr>
      </w:pPr>
      <w:r w:rsidRPr="00F67520">
        <w:rPr>
          <w:rFonts w:ascii="仿宋" w:eastAsia="仿宋" w:hAnsi="仿宋" w:hint="eastAsia"/>
          <w:bCs/>
          <w:color w:val="000000" w:themeColor="text1"/>
          <w:sz w:val="28"/>
          <w:szCs w:val="28"/>
        </w:rPr>
        <w:t xml:space="preserve">（2）副总经理或指派人员立即向张家港市应急指挥中心、供电局、消防部门报告，并请求支援；同时通过广播告知全体员工，并将无关人员疏散至安全地点； </w:t>
      </w:r>
    </w:p>
    <w:p w14:paraId="62B13D63" w14:textId="77777777" w:rsidR="00F67520" w:rsidRPr="00F67520" w:rsidRDefault="00F67520" w:rsidP="00F67520">
      <w:pPr>
        <w:ind w:firstLineChars="200" w:firstLine="560"/>
        <w:rPr>
          <w:rFonts w:ascii="仿宋" w:eastAsia="仿宋" w:hAnsi="仿宋"/>
          <w:bCs/>
          <w:color w:val="000000" w:themeColor="text1"/>
          <w:sz w:val="28"/>
          <w:szCs w:val="28"/>
        </w:rPr>
      </w:pPr>
      <w:r w:rsidRPr="00F67520">
        <w:rPr>
          <w:rFonts w:ascii="仿宋" w:eastAsia="仿宋" w:hAnsi="仿宋" w:hint="eastAsia"/>
          <w:bCs/>
          <w:color w:val="000000" w:themeColor="text1"/>
          <w:sz w:val="28"/>
          <w:szCs w:val="28"/>
        </w:rPr>
        <w:t>（3）电气主管根据用电性质及现场情况决定采取断电灭火还是带</w:t>
      </w:r>
    </w:p>
    <w:p w14:paraId="448CE9E3" w14:textId="77777777" w:rsidR="00F67520" w:rsidRPr="00F67520" w:rsidRDefault="00F67520" w:rsidP="00F67520">
      <w:pPr>
        <w:rPr>
          <w:rFonts w:ascii="仿宋" w:eastAsia="仿宋" w:hAnsi="仿宋"/>
          <w:bCs/>
          <w:color w:val="000000" w:themeColor="text1"/>
          <w:sz w:val="28"/>
          <w:szCs w:val="28"/>
        </w:rPr>
      </w:pPr>
      <w:r w:rsidRPr="00F67520">
        <w:rPr>
          <w:rFonts w:ascii="仿宋" w:eastAsia="仿宋" w:hAnsi="仿宋" w:hint="eastAsia"/>
          <w:bCs/>
          <w:color w:val="000000" w:themeColor="text1"/>
          <w:sz w:val="28"/>
          <w:szCs w:val="28"/>
        </w:rPr>
        <w:lastRenderedPageBreak/>
        <w:t xml:space="preserve">电灭火方案； </w:t>
      </w:r>
    </w:p>
    <w:p w14:paraId="6CF58B05" w14:textId="77777777" w:rsidR="00F67520" w:rsidRPr="00F67520" w:rsidRDefault="00F67520" w:rsidP="001A1339">
      <w:pPr>
        <w:spacing w:line="276" w:lineRule="auto"/>
        <w:ind w:firstLineChars="200" w:firstLine="560"/>
        <w:rPr>
          <w:rFonts w:ascii="仿宋" w:eastAsia="仿宋" w:hAnsi="仿宋"/>
          <w:bCs/>
          <w:color w:val="000000" w:themeColor="text1"/>
          <w:sz w:val="28"/>
          <w:szCs w:val="28"/>
        </w:rPr>
      </w:pPr>
      <w:r w:rsidRPr="00F67520">
        <w:rPr>
          <w:rFonts w:ascii="仿宋" w:eastAsia="仿宋" w:hAnsi="仿宋" w:hint="eastAsia"/>
          <w:bCs/>
          <w:color w:val="000000" w:themeColor="text1"/>
          <w:sz w:val="28"/>
          <w:szCs w:val="28"/>
        </w:rPr>
        <w:t xml:space="preserve">（4）断电灭火注意事项： </w:t>
      </w:r>
    </w:p>
    <w:p w14:paraId="7A8EE0E0" w14:textId="0D61643C" w:rsidR="00F67520" w:rsidRPr="00F67520" w:rsidRDefault="00F67520" w:rsidP="001A1339">
      <w:pPr>
        <w:spacing w:line="276" w:lineRule="auto"/>
        <w:ind w:firstLineChars="200" w:firstLine="560"/>
        <w:rPr>
          <w:rFonts w:ascii="仿宋" w:eastAsia="仿宋" w:hAnsi="仿宋"/>
          <w:bCs/>
          <w:color w:val="000000" w:themeColor="text1"/>
          <w:sz w:val="28"/>
          <w:szCs w:val="28"/>
        </w:rPr>
      </w:pPr>
      <w:r w:rsidRPr="00F67520">
        <w:rPr>
          <w:rFonts w:ascii="仿宋" w:eastAsia="仿宋" w:hAnsi="仿宋" w:hint="eastAsia"/>
          <w:bCs/>
          <w:color w:val="000000" w:themeColor="text1"/>
          <w:sz w:val="28"/>
          <w:szCs w:val="28"/>
        </w:rPr>
        <w:t xml:space="preserve">①断电时，应按照规程进行操作，严防误操作、带负荷拉隔离开关（刀闸）。在火场内的开关或刀闸，操作时应戴绝缘手套、穿绝缘鞋，并使用相应电压等级的绝缘工具。 </w:t>
      </w:r>
    </w:p>
    <w:p w14:paraId="02A38CC9" w14:textId="765CB002" w:rsidR="00F67520" w:rsidRPr="00F67520" w:rsidRDefault="00F67520" w:rsidP="001A1339">
      <w:pPr>
        <w:spacing w:line="276" w:lineRule="auto"/>
        <w:ind w:firstLineChars="200" w:firstLine="560"/>
        <w:rPr>
          <w:rFonts w:ascii="仿宋" w:eastAsia="仿宋" w:hAnsi="仿宋"/>
          <w:bCs/>
          <w:color w:val="000000" w:themeColor="text1"/>
          <w:sz w:val="28"/>
          <w:szCs w:val="28"/>
        </w:rPr>
      </w:pPr>
      <w:r w:rsidRPr="00F67520">
        <w:rPr>
          <w:rFonts w:ascii="仿宋" w:eastAsia="仿宋" w:hAnsi="仿宋" w:hint="eastAsia"/>
          <w:bCs/>
          <w:color w:val="000000" w:themeColor="text1"/>
          <w:sz w:val="28"/>
          <w:szCs w:val="28"/>
        </w:rPr>
        <w:t>②紧急切断电源时，切断地点选择适当，防止切断电源后影响扑救工作的进行。切断带电线路导线时，切断点应选择在电源侧的支持物附近，以防导线断落后触及人身、短路或引起跨步电压触电。切断低压导线时应分相并在不同部位剪断，剪的时候应使用带有绝缘手柄</w:t>
      </w:r>
    </w:p>
    <w:p w14:paraId="575CB2EA" w14:textId="77777777" w:rsidR="00F67520" w:rsidRPr="00F67520" w:rsidRDefault="00F67520" w:rsidP="001A1339">
      <w:pPr>
        <w:spacing w:line="276" w:lineRule="auto"/>
        <w:rPr>
          <w:rFonts w:ascii="仿宋" w:eastAsia="仿宋" w:hAnsi="仿宋"/>
          <w:bCs/>
          <w:color w:val="000000" w:themeColor="text1"/>
          <w:sz w:val="28"/>
          <w:szCs w:val="28"/>
        </w:rPr>
      </w:pPr>
      <w:r w:rsidRPr="00F67520">
        <w:rPr>
          <w:rFonts w:ascii="仿宋" w:eastAsia="仿宋" w:hAnsi="仿宋" w:hint="eastAsia"/>
          <w:bCs/>
          <w:color w:val="000000" w:themeColor="text1"/>
          <w:sz w:val="28"/>
          <w:szCs w:val="28"/>
        </w:rPr>
        <w:t xml:space="preserve">的电工钳。 </w:t>
      </w:r>
    </w:p>
    <w:p w14:paraId="50FC4684" w14:textId="77777777" w:rsidR="00F67520" w:rsidRDefault="00F67520" w:rsidP="001A1339">
      <w:pPr>
        <w:spacing w:line="276" w:lineRule="auto"/>
        <w:ind w:leftChars="200" w:left="420"/>
        <w:rPr>
          <w:rFonts w:ascii="仿宋" w:eastAsia="仿宋" w:hAnsi="仿宋"/>
          <w:bCs/>
          <w:color w:val="000000" w:themeColor="text1"/>
          <w:sz w:val="28"/>
          <w:szCs w:val="28"/>
        </w:rPr>
      </w:pPr>
      <w:r w:rsidRPr="00F67520">
        <w:rPr>
          <w:rFonts w:ascii="仿宋" w:eastAsia="仿宋" w:hAnsi="仿宋" w:hint="eastAsia"/>
          <w:bCs/>
          <w:color w:val="000000" w:themeColor="text1"/>
          <w:sz w:val="28"/>
          <w:szCs w:val="28"/>
        </w:rPr>
        <w:t>③夜间发生电气火灾、切断电源时，应考虑临时照明，以利扑救。④需要电力部门切断电源时，应迅速联系供电局说明情况，请求支</w:t>
      </w:r>
    </w:p>
    <w:p w14:paraId="7B7881D2" w14:textId="1F8B6B75" w:rsidR="001A1339" w:rsidRPr="00F67520" w:rsidRDefault="00F67520" w:rsidP="001A1339">
      <w:pPr>
        <w:spacing w:line="276" w:lineRule="auto"/>
        <w:rPr>
          <w:rFonts w:ascii="仿宋" w:eastAsia="仿宋" w:hAnsi="仿宋"/>
          <w:bCs/>
          <w:color w:val="000000" w:themeColor="text1"/>
          <w:sz w:val="28"/>
          <w:szCs w:val="28"/>
        </w:rPr>
      </w:pPr>
      <w:r w:rsidRPr="00F67520">
        <w:rPr>
          <w:rFonts w:ascii="仿宋" w:eastAsia="仿宋" w:hAnsi="仿宋" w:hint="eastAsia"/>
          <w:bCs/>
          <w:color w:val="000000" w:themeColor="text1"/>
          <w:sz w:val="28"/>
          <w:szCs w:val="28"/>
        </w:rPr>
        <w:t>援。</w:t>
      </w:r>
    </w:p>
    <w:p w14:paraId="4BBC1E0D" w14:textId="77777777" w:rsidR="00F67520" w:rsidRPr="00F67520" w:rsidRDefault="00F67520" w:rsidP="001A1339">
      <w:pPr>
        <w:spacing w:line="276" w:lineRule="auto"/>
        <w:ind w:firstLineChars="200" w:firstLine="560"/>
        <w:rPr>
          <w:rFonts w:ascii="仿宋" w:eastAsia="仿宋" w:hAnsi="仿宋"/>
          <w:bCs/>
          <w:color w:val="000000" w:themeColor="text1"/>
          <w:sz w:val="28"/>
          <w:szCs w:val="28"/>
        </w:rPr>
      </w:pPr>
      <w:r w:rsidRPr="00F67520">
        <w:rPr>
          <w:rFonts w:ascii="仿宋" w:eastAsia="仿宋" w:hAnsi="仿宋" w:hint="eastAsia"/>
          <w:bCs/>
          <w:color w:val="000000" w:themeColor="text1"/>
          <w:sz w:val="28"/>
          <w:szCs w:val="28"/>
        </w:rPr>
        <w:t xml:space="preserve">（5）带电灭火 </w:t>
      </w:r>
    </w:p>
    <w:p w14:paraId="7B443386" w14:textId="6C65F702" w:rsidR="00F67520" w:rsidRDefault="00F67520" w:rsidP="001A1339">
      <w:pPr>
        <w:spacing w:line="276" w:lineRule="auto"/>
        <w:ind w:firstLineChars="200" w:firstLine="560"/>
        <w:rPr>
          <w:rFonts w:ascii="仿宋" w:eastAsia="仿宋" w:hAnsi="仿宋"/>
          <w:bCs/>
          <w:color w:val="000000" w:themeColor="text1"/>
          <w:sz w:val="28"/>
          <w:szCs w:val="28"/>
        </w:rPr>
      </w:pPr>
      <w:r w:rsidRPr="00F67520">
        <w:rPr>
          <w:rFonts w:ascii="仿宋" w:eastAsia="仿宋" w:hAnsi="仿宋" w:hint="eastAsia"/>
          <w:bCs/>
          <w:color w:val="000000" w:themeColor="text1"/>
          <w:sz w:val="28"/>
          <w:szCs w:val="28"/>
        </w:rPr>
        <w:t>如果等切断电源后再进行扑救，会延误时机，使火势蔓延，扩大燃烧面积，或者断电会严重影响产生，这时就必须在确保灭火人员安全的情况，进行带电灭火。带电灭火只限在 10KV 及以下的电气设备上进行。</w:t>
      </w:r>
    </w:p>
    <w:p w14:paraId="16F47C2B" w14:textId="4435ABEF" w:rsidR="00F67520" w:rsidRPr="00F67520" w:rsidRDefault="00F67520" w:rsidP="001A1339">
      <w:pPr>
        <w:spacing w:line="276" w:lineRule="auto"/>
        <w:ind w:firstLineChars="200" w:firstLine="560"/>
        <w:rPr>
          <w:rFonts w:ascii="仿宋" w:eastAsia="仿宋" w:hAnsi="仿宋"/>
          <w:bCs/>
          <w:color w:val="000000" w:themeColor="text1"/>
          <w:sz w:val="28"/>
          <w:szCs w:val="28"/>
        </w:rPr>
      </w:pPr>
      <w:r w:rsidRPr="00F67520">
        <w:rPr>
          <w:rFonts w:ascii="仿宋" w:eastAsia="仿宋" w:hAnsi="仿宋" w:hint="eastAsia"/>
          <w:bCs/>
          <w:color w:val="000000" w:themeColor="text1"/>
          <w:sz w:val="28"/>
          <w:szCs w:val="28"/>
        </w:rPr>
        <w:t>带电灭火时，注意事项：</w:t>
      </w:r>
    </w:p>
    <w:p w14:paraId="187D840E" w14:textId="2EEEEDF9" w:rsidR="00F67520" w:rsidRPr="001A1339" w:rsidRDefault="00F67520" w:rsidP="001A1339">
      <w:pPr>
        <w:pStyle w:val="affffa"/>
        <w:numPr>
          <w:ilvl w:val="0"/>
          <w:numId w:val="17"/>
        </w:numPr>
        <w:rPr>
          <w:rFonts w:ascii="仿宋" w:eastAsia="仿宋" w:hAnsi="仿宋"/>
          <w:bCs/>
          <w:color w:val="000000" w:themeColor="text1"/>
          <w:kern w:val="2"/>
          <w:sz w:val="28"/>
          <w:szCs w:val="28"/>
        </w:rPr>
      </w:pPr>
      <w:r w:rsidRPr="001A1339">
        <w:rPr>
          <w:rFonts w:ascii="仿宋" w:eastAsia="仿宋" w:hAnsi="仿宋" w:hint="eastAsia"/>
          <w:bCs/>
          <w:color w:val="000000" w:themeColor="text1"/>
          <w:kern w:val="2"/>
          <w:sz w:val="28"/>
          <w:szCs w:val="28"/>
        </w:rPr>
        <w:t>扑救人员及所使用的灭火器材与带电部分必须保持足够的安全</w:t>
      </w:r>
      <w:r w:rsidRPr="001A1339">
        <w:rPr>
          <w:rFonts w:ascii="仿宋" w:eastAsia="仿宋" w:hAnsi="仿宋" w:hint="eastAsia"/>
          <w:bCs/>
          <w:color w:val="000000" w:themeColor="text1"/>
          <w:sz w:val="28"/>
          <w:szCs w:val="28"/>
        </w:rPr>
        <w:t>距离，并应戴绝缘手套，穿绝缘靴（鞋）</w:t>
      </w:r>
    </w:p>
    <w:p w14:paraId="65E437D0" w14:textId="59D28380" w:rsidR="00F67520" w:rsidRPr="001A1339" w:rsidRDefault="00F67520" w:rsidP="001A1339">
      <w:pPr>
        <w:pStyle w:val="affffa"/>
        <w:numPr>
          <w:ilvl w:val="0"/>
          <w:numId w:val="17"/>
        </w:numPr>
        <w:rPr>
          <w:rFonts w:ascii="仿宋" w:eastAsia="仿宋" w:hAnsi="仿宋"/>
          <w:bCs/>
          <w:color w:val="000000" w:themeColor="text1"/>
          <w:kern w:val="2"/>
          <w:sz w:val="28"/>
          <w:szCs w:val="28"/>
        </w:rPr>
      </w:pPr>
      <w:r w:rsidRPr="001A1339">
        <w:rPr>
          <w:rFonts w:ascii="仿宋" w:eastAsia="仿宋" w:hAnsi="仿宋" w:hint="eastAsia"/>
          <w:bCs/>
          <w:color w:val="000000" w:themeColor="text1"/>
          <w:kern w:val="2"/>
          <w:sz w:val="28"/>
          <w:szCs w:val="28"/>
        </w:rPr>
        <w:lastRenderedPageBreak/>
        <w:t>不准使用导电灭火剂（如泡沫灭火剂、喷射水流等）对有电设</w:t>
      </w:r>
      <w:r w:rsidRPr="001A1339">
        <w:rPr>
          <w:rFonts w:ascii="仿宋" w:eastAsia="仿宋" w:hAnsi="仿宋" w:hint="eastAsia"/>
          <w:bCs/>
          <w:color w:val="000000" w:themeColor="text1"/>
          <w:sz w:val="28"/>
          <w:szCs w:val="28"/>
        </w:rPr>
        <w:t>备进行灭火，应使用干粉或二氧化碳灭火器，灭火时要保持一定安全距离。</w:t>
      </w:r>
    </w:p>
    <w:p w14:paraId="370D1B9C" w14:textId="77777777" w:rsidR="001A1339" w:rsidRPr="001A1339" w:rsidRDefault="00F67520" w:rsidP="001A1339">
      <w:pPr>
        <w:pStyle w:val="affffa"/>
        <w:numPr>
          <w:ilvl w:val="0"/>
          <w:numId w:val="17"/>
        </w:numPr>
        <w:rPr>
          <w:rFonts w:ascii="仿宋" w:eastAsia="仿宋" w:hAnsi="仿宋"/>
          <w:bCs/>
          <w:color w:val="000000" w:themeColor="text1"/>
          <w:kern w:val="2"/>
          <w:sz w:val="28"/>
          <w:szCs w:val="28"/>
        </w:rPr>
      </w:pPr>
      <w:r w:rsidRPr="001A1339">
        <w:rPr>
          <w:rFonts w:ascii="仿宋" w:eastAsia="仿宋" w:hAnsi="仿宋" w:hint="eastAsia"/>
          <w:bCs/>
          <w:color w:val="000000" w:themeColor="text1"/>
          <w:kern w:val="2"/>
          <w:sz w:val="28"/>
          <w:szCs w:val="28"/>
        </w:rPr>
        <w:t>扑救架空线路的火灾时，人体与带电导线之间的仰角不应大于</w:t>
      </w:r>
      <w:r w:rsidRPr="001A1339">
        <w:rPr>
          <w:rFonts w:ascii="仿宋" w:eastAsia="仿宋" w:hAnsi="仿宋" w:hint="eastAsia"/>
          <w:bCs/>
          <w:color w:val="000000" w:themeColor="text1"/>
          <w:sz w:val="28"/>
          <w:szCs w:val="28"/>
        </w:rPr>
        <w:t>45°，并应站在线路外侧，以防导线断落触及人体发生触电事故。</w:t>
      </w:r>
    </w:p>
    <w:p w14:paraId="2C099D27" w14:textId="18F2D61F" w:rsidR="00F67520" w:rsidRPr="001A1339" w:rsidRDefault="00F67520" w:rsidP="001A1339">
      <w:pPr>
        <w:ind w:firstLineChars="100" w:firstLine="280"/>
        <w:rPr>
          <w:rFonts w:ascii="仿宋" w:eastAsia="仿宋" w:hAnsi="仿宋"/>
          <w:bCs/>
          <w:color w:val="000000" w:themeColor="text1"/>
          <w:sz w:val="28"/>
          <w:szCs w:val="28"/>
        </w:rPr>
      </w:pPr>
      <w:r w:rsidRPr="001A1339">
        <w:rPr>
          <w:rFonts w:ascii="仿宋" w:eastAsia="仿宋" w:hAnsi="仿宋" w:hint="eastAsia"/>
          <w:bCs/>
          <w:color w:val="000000" w:themeColor="text1"/>
          <w:sz w:val="28"/>
          <w:szCs w:val="28"/>
        </w:rPr>
        <w:t xml:space="preserve">（6）电缆火灾扑救 </w:t>
      </w:r>
    </w:p>
    <w:p w14:paraId="07DEBED5" w14:textId="03078F5B" w:rsidR="00F67520" w:rsidRPr="00F67520" w:rsidRDefault="00F67520" w:rsidP="001A1339">
      <w:pPr>
        <w:spacing w:line="276" w:lineRule="auto"/>
        <w:ind w:firstLineChars="200" w:firstLine="560"/>
        <w:rPr>
          <w:rFonts w:ascii="仿宋" w:eastAsia="仿宋" w:hAnsi="仿宋"/>
          <w:bCs/>
          <w:color w:val="000000" w:themeColor="text1"/>
          <w:sz w:val="28"/>
          <w:szCs w:val="28"/>
        </w:rPr>
      </w:pPr>
      <w:r w:rsidRPr="00F67520">
        <w:rPr>
          <w:rFonts w:ascii="仿宋" w:eastAsia="仿宋" w:hAnsi="仿宋" w:hint="eastAsia"/>
          <w:bCs/>
          <w:color w:val="000000" w:themeColor="text1"/>
          <w:sz w:val="28"/>
          <w:szCs w:val="28"/>
        </w:rPr>
        <w:t>①扑救电缆火灾时注意事项如下：</w:t>
      </w:r>
    </w:p>
    <w:p w14:paraId="074BA6CE" w14:textId="176118F8" w:rsidR="00F67520" w:rsidRPr="001A1339" w:rsidRDefault="00F67520" w:rsidP="001A1339">
      <w:pPr>
        <w:pStyle w:val="affffa"/>
        <w:numPr>
          <w:ilvl w:val="0"/>
          <w:numId w:val="18"/>
        </w:numPr>
        <w:rPr>
          <w:rFonts w:ascii="仿宋" w:eastAsia="仿宋" w:hAnsi="仿宋"/>
          <w:bCs/>
          <w:color w:val="000000" w:themeColor="text1"/>
          <w:kern w:val="2"/>
          <w:sz w:val="28"/>
          <w:szCs w:val="28"/>
        </w:rPr>
      </w:pPr>
      <w:r w:rsidRPr="001A1339">
        <w:rPr>
          <w:rFonts w:ascii="仿宋" w:eastAsia="仿宋" w:hAnsi="仿宋" w:hint="eastAsia"/>
          <w:bCs/>
          <w:color w:val="000000" w:themeColor="text1"/>
          <w:kern w:val="2"/>
          <w:sz w:val="28"/>
          <w:szCs w:val="28"/>
        </w:rPr>
        <w:t>火灾扑救前，必须先切断着火电缆及相邻电缆的电源。</w:t>
      </w:r>
    </w:p>
    <w:p w14:paraId="627A6CFB" w14:textId="01074C0B" w:rsidR="00F67520" w:rsidRPr="001A1339" w:rsidRDefault="00F67520" w:rsidP="001A1339">
      <w:pPr>
        <w:pStyle w:val="affffa"/>
        <w:numPr>
          <w:ilvl w:val="0"/>
          <w:numId w:val="18"/>
        </w:numPr>
        <w:rPr>
          <w:rFonts w:ascii="仿宋" w:eastAsia="仿宋" w:hAnsi="仿宋"/>
          <w:bCs/>
          <w:color w:val="000000" w:themeColor="text1"/>
          <w:kern w:val="2"/>
          <w:sz w:val="28"/>
          <w:szCs w:val="28"/>
        </w:rPr>
      </w:pPr>
      <w:r w:rsidRPr="001A1339">
        <w:rPr>
          <w:rFonts w:ascii="仿宋" w:eastAsia="仿宋" w:hAnsi="仿宋" w:hint="eastAsia"/>
          <w:bCs/>
          <w:color w:val="000000" w:themeColor="text1"/>
          <w:kern w:val="2"/>
          <w:sz w:val="28"/>
          <w:szCs w:val="28"/>
        </w:rPr>
        <w:t>扑灭电缆燃烧，可用干粉、二氧化碳等灭火剂，也可用黄土、</w:t>
      </w:r>
      <w:r w:rsidRPr="001A1339">
        <w:rPr>
          <w:rFonts w:ascii="仿宋" w:eastAsia="仿宋" w:hAnsi="仿宋" w:hint="eastAsia"/>
          <w:bCs/>
          <w:color w:val="000000" w:themeColor="text1"/>
          <w:sz w:val="28"/>
          <w:szCs w:val="28"/>
        </w:rPr>
        <w:t>干砂进行覆盖。火势较大时可使用喷雾水扑灭。</w:t>
      </w:r>
    </w:p>
    <w:p w14:paraId="1BF79D36" w14:textId="6031DA8C" w:rsidR="00F67520" w:rsidRPr="001A1339" w:rsidRDefault="00F67520" w:rsidP="001A1339">
      <w:pPr>
        <w:pStyle w:val="affffa"/>
        <w:numPr>
          <w:ilvl w:val="0"/>
          <w:numId w:val="18"/>
        </w:numPr>
        <w:rPr>
          <w:rFonts w:ascii="仿宋" w:eastAsia="仿宋" w:hAnsi="仿宋"/>
          <w:bCs/>
          <w:color w:val="000000" w:themeColor="text1"/>
          <w:kern w:val="2"/>
          <w:sz w:val="28"/>
          <w:szCs w:val="28"/>
        </w:rPr>
      </w:pPr>
      <w:r w:rsidRPr="001A1339">
        <w:rPr>
          <w:rFonts w:ascii="仿宋" w:eastAsia="仿宋" w:hAnsi="仿宋" w:hint="eastAsia"/>
          <w:bCs/>
          <w:color w:val="000000" w:themeColor="text1"/>
          <w:kern w:val="2"/>
          <w:sz w:val="28"/>
          <w:szCs w:val="28"/>
        </w:rPr>
        <w:t>进入电缆夹层、沟道内的灭火人员应佩戴正压式空气呼吸器，</w:t>
      </w:r>
      <w:r w:rsidRPr="001A1339">
        <w:rPr>
          <w:rFonts w:ascii="仿宋" w:eastAsia="仿宋" w:hAnsi="仿宋" w:hint="eastAsia"/>
          <w:bCs/>
          <w:color w:val="000000" w:themeColor="text1"/>
          <w:sz w:val="28"/>
          <w:szCs w:val="28"/>
        </w:rPr>
        <w:t xml:space="preserve">以防中毒和窒息。扑救人员应穿绝缘靴、戴绝缘手套。扑救过程中，禁止用手直接接触电缆外皮。 </w:t>
      </w:r>
    </w:p>
    <w:p w14:paraId="71BCAFBD" w14:textId="21CBCD75" w:rsidR="00F67520" w:rsidRPr="001A1339" w:rsidRDefault="00F67520" w:rsidP="001A1339">
      <w:pPr>
        <w:pStyle w:val="affffa"/>
        <w:numPr>
          <w:ilvl w:val="0"/>
          <w:numId w:val="18"/>
        </w:numPr>
        <w:rPr>
          <w:rFonts w:ascii="仿宋" w:eastAsia="仿宋" w:hAnsi="仿宋"/>
          <w:bCs/>
          <w:color w:val="000000" w:themeColor="text1"/>
          <w:kern w:val="2"/>
          <w:sz w:val="28"/>
          <w:szCs w:val="28"/>
        </w:rPr>
      </w:pPr>
      <w:r w:rsidRPr="001A1339">
        <w:rPr>
          <w:rFonts w:ascii="仿宋" w:eastAsia="仿宋" w:hAnsi="仿宋" w:hint="eastAsia"/>
          <w:bCs/>
          <w:color w:val="000000" w:themeColor="text1"/>
          <w:kern w:val="2"/>
          <w:sz w:val="28"/>
          <w:szCs w:val="28"/>
        </w:rPr>
        <w:t>在救火过程中需注意防止发生触电、中毒、倒塌、坠落及爆炸</w:t>
      </w:r>
      <w:r w:rsidRPr="001A1339">
        <w:rPr>
          <w:rFonts w:ascii="仿宋" w:eastAsia="仿宋" w:hAnsi="仿宋" w:hint="eastAsia"/>
          <w:bCs/>
          <w:color w:val="000000" w:themeColor="text1"/>
          <w:sz w:val="28"/>
          <w:szCs w:val="28"/>
        </w:rPr>
        <w:t xml:space="preserve">等伤害事故。 </w:t>
      </w:r>
    </w:p>
    <w:p w14:paraId="44006046" w14:textId="253787BA" w:rsidR="00F67520" w:rsidRPr="001A1339" w:rsidRDefault="00F67520" w:rsidP="001A1339">
      <w:pPr>
        <w:pStyle w:val="affffa"/>
        <w:numPr>
          <w:ilvl w:val="0"/>
          <w:numId w:val="18"/>
        </w:numPr>
        <w:rPr>
          <w:rFonts w:ascii="仿宋" w:eastAsia="仿宋" w:hAnsi="仿宋"/>
          <w:bCs/>
          <w:color w:val="000000" w:themeColor="text1"/>
          <w:kern w:val="2"/>
          <w:sz w:val="28"/>
          <w:szCs w:val="28"/>
        </w:rPr>
      </w:pPr>
      <w:r w:rsidRPr="001A1339">
        <w:rPr>
          <w:rFonts w:ascii="仿宋" w:eastAsia="仿宋" w:hAnsi="仿宋" w:hint="eastAsia"/>
          <w:bCs/>
          <w:color w:val="000000" w:themeColor="text1"/>
          <w:kern w:val="2"/>
          <w:sz w:val="28"/>
          <w:szCs w:val="28"/>
        </w:rPr>
        <w:t>专业消防人员进入现场救火时需向消防员交待清楚带电部位、</w:t>
      </w:r>
      <w:r w:rsidRPr="001A1339">
        <w:rPr>
          <w:rFonts w:ascii="仿宋" w:eastAsia="仿宋" w:hAnsi="仿宋" w:hint="eastAsia"/>
          <w:bCs/>
          <w:color w:val="000000" w:themeColor="text1"/>
          <w:sz w:val="28"/>
          <w:szCs w:val="28"/>
        </w:rPr>
        <w:t xml:space="preserve">高温部位及高压设备等危险部位情况。 </w:t>
      </w:r>
    </w:p>
    <w:p w14:paraId="433CDDC9" w14:textId="6950AB64" w:rsidR="00F67520" w:rsidRPr="00F67520" w:rsidRDefault="00F67520" w:rsidP="001A1339">
      <w:pPr>
        <w:spacing w:line="276" w:lineRule="auto"/>
        <w:ind w:firstLineChars="200" w:firstLine="560"/>
        <w:rPr>
          <w:rFonts w:ascii="仿宋" w:eastAsia="仿宋" w:hAnsi="仿宋"/>
          <w:bCs/>
          <w:color w:val="000000" w:themeColor="text1"/>
          <w:sz w:val="28"/>
          <w:szCs w:val="28"/>
        </w:rPr>
      </w:pPr>
      <w:r w:rsidRPr="00F67520">
        <w:rPr>
          <w:rFonts w:ascii="仿宋" w:eastAsia="仿宋" w:hAnsi="仿宋" w:hint="eastAsia"/>
          <w:bCs/>
          <w:color w:val="000000" w:themeColor="text1"/>
          <w:sz w:val="28"/>
          <w:szCs w:val="28"/>
        </w:rPr>
        <w:t>（7）事故处置结束后，对全厂电气设备和线路进行隐患排查，杜绝类似事件再次发生。</w:t>
      </w:r>
    </w:p>
    <w:p w14:paraId="7D1CE6C9" w14:textId="3607807D" w:rsidR="00F67520" w:rsidRDefault="00F67520" w:rsidP="00F67520">
      <w:pPr>
        <w:pStyle w:val="4"/>
        <w:keepNext/>
        <w:keepLines/>
        <w:autoSpaceDE/>
        <w:autoSpaceDN/>
        <w:rPr>
          <w:rFonts w:eastAsia="仿宋"/>
          <w:b/>
          <w:sz w:val="28"/>
          <w:szCs w:val="28"/>
        </w:rPr>
      </w:pPr>
      <w:r>
        <w:rPr>
          <w:rFonts w:eastAsia="仿宋" w:hint="eastAsia"/>
          <w:b/>
          <w:sz w:val="28"/>
          <w:szCs w:val="28"/>
        </w:rPr>
        <w:lastRenderedPageBreak/>
        <w:t>7.2.3.2</w:t>
      </w:r>
      <w:r>
        <w:rPr>
          <w:rFonts w:eastAsia="仿宋"/>
          <w:b/>
          <w:sz w:val="28"/>
          <w:szCs w:val="28"/>
        </w:rPr>
        <w:t xml:space="preserve"> </w:t>
      </w:r>
      <w:r>
        <w:rPr>
          <w:rFonts w:eastAsia="仿宋" w:hint="eastAsia"/>
          <w:b/>
          <w:sz w:val="28"/>
          <w:szCs w:val="28"/>
        </w:rPr>
        <w:t>危险化学品火灾应急处置</w:t>
      </w:r>
    </w:p>
    <w:p w14:paraId="1AEB481B" w14:textId="15D8FFC7" w:rsidR="00F67520" w:rsidRPr="00F67520" w:rsidRDefault="00F67520" w:rsidP="00F67520">
      <w:pPr>
        <w:pStyle w:val="affffe"/>
        <w:ind w:firstLine="560"/>
        <w:rPr>
          <w:rFonts w:ascii="仿宋" w:eastAsia="仿宋" w:hAnsi="仿宋"/>
          <w:sz w:val="28"/>
          <w:szCs w:val="28"/>
        </w:rPr>
      </w:pPr>
      <w:r w:rsidRPr="00F67520">
        <w:rPr>
          <w:rFonts w:ascii="仿宋" w:eastAsia="仿宋" w:hAnsi="仿宋" w:hint="eastAsia"/>
          <w:sz w:val="28"/>
          <w:szCs w:val="28"/>
        </w:rPr>
        <w:t xml:space="preserve">化学品仓库、输送管线、生产装置区等场所由于物料大量泄漏、动火作业、静电等原因均可能导致火灾发生。 </w:t>
      </w:r>
    </w:p>
    <w:p w14:paraId="4F39E243" w14:textId="77777777" w:rsidR="00F67520" w:rsidRPr="00F67520" w:rsidRDefault="00F67520" w:rsidP="00F67520">
      <w:pPr>
        <w:pStyle w:val="affffe"/>
        <w:ind w:firstLine="560"/>
        <w:rPr>
          <w:rFonts w:ascii="仿宋" w:eastAsia="仿宋" w:hAnsi="仿宋"/>
          <w:sz w:val="28"/>
          <w:szCs w:val="28"/>
        </w:rPr>
      </w:pPr>
      <w:r w:rsidRPr="00F67520">
        <w:rPr>
          <w:rFonts w:ascii="仿宋" w:eastAsia="仿宋" w:hAnsi="仿宋" w:hint="eastAsia"/>
          <w:sz w:val="28"/>
          <w:szCs w:val="28"/>
        </w:rPr>
        <w:t xml:space="preserve">具体应急措施如下： </w:t>
      </w:r>
    </w:p>
    <w:p w14:paraId="623800A2" w14:textId="5D3FD9D3" w:rsidR="00F67520" w:rsidRPr="00F67520" w:rsidRDefault="00F67520" w:rsidP="00F67520">
      <w:pPr>
        <w:pStyle w:val="affffe"/>
        <w:ind w:firstLine="560"/>
        <w:rPr>
          <w:rFonts w:ascii="仿宋" w:eastAsia="仿宋" w:hAnsi="仿宋"/>
          <w:sz w:val="28"/>
          <w:szCs w:val="28"/>
        </w:rPr>
      </w:pPr>
      <w:r w:rsidRPr="00F67520">
        <w:rPr>
          <w:rFonts w:ascii="仿宋" w:eastAsia="仿宋" w:hAnsi="仿宋" w:hint="eastAsia"/>
          <w:sz w:val="28"/>
          <w:szCs w:val="28"/>
        </w:rPr>
        <w:t>（1）火灾事故发生后，须立即向公司应急领导小组进行报告，公司启动一级应急响应，应急指挥办公室立即向</w:t>
      </w:r>
      <w:r w:rsidR="001A1339">
        <w:rPr>
          <w:rFonts w:ascii="仿宋" w:eastAsia="仿宋" w:hAnsi="仿宋" w:hint="eastAsia"/>
          <w:sz w:val="28"/>
          <w:szCs w:val="28"/>
        </w:rPr>
        <w:t>苏州市</w:t>
      </w:r>
      <w:r w:rsidRPr="00F67520">
        <w:rPr>
          <w:rFonts w:ascii="仿宋" w:eastAsia="仿宋" w:hAnsi="仿宋" w:hint="eastAsia"/>
          <w:sz w:val="28"/>
          <w:szCs w:val="28"/>
        </w:rPr>
        <w:t>张家港</w:t>
      </w:r>
      <w:r w:rsidR="001A1339">
        <w:rPr>
          <w:rFonts w:ascii="仿宋" w:eastAsia="仿宋" w:hAnsi="仿宋" w:hint="eastAsia"/>
          <w:sz w:val="28"/>
          <w:szCs w:val="28"/>
        </w:rPr>
        <w:t>生态环境</w:t>
      </w:r>
      <w:r w:rsidRPr="00F67520">
        <w:rPr>
          <w:rFonts w:ascii="仿宋" w:eastAsia="仿宋" w:hAnsi="仿宋" w:hint="eastAsia"/>
          <w:sz w:val="28"/>
          <w:szCs w:val="28"/>
        </w:rPr>
        <w:t xml:space="preserve">局、环境监察大队、安监局、消防大队、公安交通等外部救援部门汇报，请求支援；并与下风向 500m 范围内的企业、居民区进行联系，尽快转移至安全地点；请求交通部门对附近道路进行临时交通管制； </w:t>
      </w:r>
    </w:p>
    <w:p w14:paraId="75B71A48" w14:textId="2CFD6138" w:rsidR="00F67520" w:rsidRPr="00F67520" w:rsidRDefault="00F67520" w:rsidP="00F67520">
      <w:pPr>
        <w:pStyle w:val="affffe"/>
        <w:ind w:firstLine="560"/>
        <w:rPr>
          <w:rFonts w:ascii="仿宋" w:eastAsia="仿宋" w:hAnsi="仿宋"/>
          <w:sz w:val="28"/>
          <w:szCs w:val="28"/>
        </w:rPr>
      </w:pPr>
      <w:r w:rsidRPr="00F67520">
        <w:rPr>
          <w:rFonts w:ascii="仿宋" w:eastAsia="仿宋" w:hAnsi="仿宋" w:hint="eastAsia"/>
          <w:sz w:val="28"/>
          <w:szCs w:val="28"/>
        </w:rPr>
        <w:t xml:space="preserve">（2）参与抢险救援的人员立即穿戴好个体防护用品，如佩戴防护面具，穿戴专用防护服等。 </w:t>
      </w:r>
    </w:p>
    <w:p w14:paraId="7A3D97EC" w14:textId="17E62FB5" w:rsidR="00F67520" w:rsidRPr="00F67520" w:rsidRDefault="00F67520" w:rsidP="00F67520">
      <w:pPr>
        <w:pStyle w:val="affffe"/>
        <w:ind w:firstLine="560"/>
        <w:rPr>
          <w:rFonts w:ascii="仿宋" w:eastAsia="仿宋" w:hAnsi="仿宋"/>
          <w:sz w:val="28"/>
          <w:szCs w:val="28"/>
        </w:rPr>
      </w:pPr>
      <w:r w:rsidRPr="00F67520">
        <w:rPr>
          <w:rFonts w:ascii="仿宋" w:eastAsia="仿宋" w:hAnsi="仿宋" w:hint="eastAsia"/>
          <w:sz w:val="28"/>
          <w:szCs w:val="28"/>
        </w:rPr>
        <w:t xml:space="preserve">（3）消防抢险组人员立即关闭厂区内雨污水阀门，开启事故池控制阀； </w:t>
      </w:r>
    </w:p>
    <w:p w14:paraId="37D8735B" w14:textId="3FDC1838" w:rsidR="00F67520" w:rsidRPr="00F67520" w:rsidRDefault="00F67520" w:rsidP="00F67520">
      <w:pPr>
        <w:pStyle w:val="affffe"/>
        <w:ind w:firstLine="560"/>
        <w:rPr>
          <w:rFonts w:ascii="仿宋" w:eastAsia="仿宋" w:hAnsi="仿宋"/>
          <w:sz w:val="28"/>
          <w:szCs w:val="28"/>
        </w:rPr>
      </w:pPr>
      <w:r w:rsidRPr="00F67520">
        <w:rPr>
          <w:rFonts w:ascii="仿宋" w:eastAsia="仿宋" w:hAnsi="仿宋" w:hint="eastAsia"/>
          <w:sz w:val="28"/>
          <w:szCs w:val="28"/>
        </w:rPr>
        <w:t xml:space="preserve">（4）现场人员及消防抢险组迅速查明燃烧范围、燃烧物品及其周围物品的品名和主要危险特性、火势蔓延的主要途径，燃烧的危险化学品及燃烧产物是否有毒等。 </w:t>
      </w:r>
    </w:p>
    <w:p w14:paraId="16BFB02D" w14:textId="1DDCBABA" w:rsidR="00F67520" w:rsidRPr="00F67520" w:rsidRDefault="00F67520" w:rsidP="00F67520">
      <w:pPr>
        <w:pStyle w:val="affffe"/>
        <w:ind w:firstLine="560"/>
        <w:rPr>
          <w:rFonts w:ascii="仿宋" w:eastAsia="仿宋" w:hAnsi="仿宋"/>
          <w:sz w:val="28"/>
          <w:szCs w:val="28"/>
        </w:rPr>
      </w:pPr>
      <w:r w:rsidRPr="00F67520">
        <w:rPr>
          <w:rFonts w:ascii="仿宋" w:eastAsia="仿宋" w:hAnsi="仿宋" w:hint="eastAsia"/>
          <w:sz w:val="28"/>
          <w:szCs w:val="28"/>
        </w:rPr>
        <w:t xml:space="preserve">（5）救援时先从源头上控制住火势，再消灭火灾。根据现场情况抢险人员进行分工协作，安排员工采取紧急停车作业；将现场易燃易爆物料移出火场；对流淌在火场的易燃液体实施泡沫覆盖防止复燃；或筑沙堤（或用围油栏）拦截流淌的易燃液体或挖沟导流；利用水枪射流冷却火场、拦截火势等，防止火势扩大蔓延；  </w:t>
      </w:r>
    </w:p>
    <w:p w14:paraId="0902E455" w14:textId="24E60E70" w:rsidR="00F67520" w:rsidRPr="00F67520" w:rsidRDefault="00F67520" w:rsidP="00F67520">
      <w:pPr>
        <w:pStyle w:val="affffe"/>
        <w:ind w:firstLine="560"/>
        <w:rPr>
          <w:rFonts w:ascii="仿宋" w:eastAsia="仿宋" w:hAnsi="仿宋"/>
          <w:sz w:val="28"/>
          <w:szCs w:val="28"/>
        </w:rPr>
      </w:pPr>
      <w:r w:rsidRPr="00F67520">
        <w:rPr>
          <w:rFonts w:ascii="仿宋" w:eastAsia="仿宋" w:hAnsi="仿宋" w:hint="eastAsia"/>
          <w:sz w:val="28"/>
          <w:szCs w:val="28"/>
        </w:rPr>
        <w:lastRenderedPageBreak/>
        <w:t xml:space="preserve">（6）扑救人员根据风向、火势占领上风向或侧风向阵地用灭火器、黄砂、雾状水等进行火灾扑救； </w:t>
      </w:r>
    </w:p>
    <w:p w14:paraId="749F7156" w14:textId="79F60078" w:rsidR="00F67520" w:rsidRPr="00F67520" w:rsidRDefault="00F67520" w:rsidP="00F67520">
      <w:pPr>
        <w:pStyle w:val="affffe"/>
        <w:ind w:firstLine="560"/>
        <w:rPr>
          <w:rFonts w:ascii="仿宋" w:eastAsia="仿宋" w:hAnsi="仿宋"/>
          <w:sz w:val="28"/>
          <w:szCs w:val="28"/>
        </w:rPr>
      </w:pPr>
      <w:r w:rsidRPr="00F67520">
        <w:rPr>
          <w:rFonts w:ascii="仿宋" w:eastAsia="仿宋" w:hAnsi="仿宋" w:hint="eastAsia"/>
          <w:sz w:val="28"/>
          <w:szCs w:val="28"/>
        </w:rPr>
        <w:t xml:space="preserve">（7）医疗救护组对伤者进行救治，严重者立即拨打 120，送医疗救医；疏散组人员负责按疏散路线引导无关人员离开火场至安全地点，警戒组用隔离带设置事故警戒隔离区；； </w:t>
      </w:r>
    </w:p>
    <w:p w14:paraId="10AF616D" w14:textId="29093EA9" w:rsidR="00F67520" w:rsidRPr="00F67520" w:rsidRDefault="00F67520" w:rsidP="00F67520">
      <w:pPr>
        <w:pStyle w:val="affffe"/>
        <w:ind w:firstLine="560"/>
        <w:rPr>
          <w:rFonts w:ascii="仿宋" w:eastAsia="仿宋" w:hAnsi="仿宋"/>
          <w:sz w:val="28"/>
          <w:szCs w:val="28"/>
        </w:rPr>
      </w:pPr>
      <w:r w:rsidRPr="00F67520">
        <w:rPr>
          <w:rFonts w:ascii="仿宋" w:eastAsia="仿宋" w:hAnsi="仿宋" w:hint="eastAsia"/>
          <w:sz w:val="28"/>
          <w:szCs w:val="28"/>
        </w:rPr>
        <w:t xml:space="preserve">（8）对有可能会发生爆炸、爆裂、喷溅等特别危险需紧急撤退的情况，总指挥应下令救援人员按照统一的撤退信号和撤退方法及时撤退。（撤退信号应格外醒目，能使现场所有人员都能看到或听到，平时应经常演练）； </w:t>
      </w:r>
    </w:p>
    <w:p w14:paraId="35BE0A09" w14:textId="2D237F4C" w:rsidR="00F67520" w:rsidRPr="00F67520" w:rsidRDefault="00F67520" w:rsidP="00F67520">
      <w:pPr>
        <w:pStyle w:val="affffe"/>
        <w:ind w:firstLine="560"/>
        <w:rPr>
          <w:rFonts w:ascii="仿宋" w:eastAsia="仿宋" w:hAnsi="仿宋"/>
          <w:sz w:val="28"/>
          <w:szCs w:val="28"/>
        </w:rPr>
      </w:pPr>
      <w:r w:rsidRPr="00F67520">
        <w:rPr>
          <w:rFonts w:ascii="仿宋" w:eastAsia="仿宋" w:hAnsi="仿宋" w:hint="eastAsia"/>
          <w:sz w:val="28"/>
          <w:szCs w:val="28"/>
        </w:rPr>
        <w:t xml:space="preserve">（9）消防大队到场后，公司救援人员听从指挥、配合消防大队开展救援工作； </w:t>
      </w:r>
    </w:p>
    <w:p w14:paraId="12569666" w14:textId="75222B11" w:rsidR="00F67520" w:rsidRPr="00F67520" w:rsidRDefault="00F67520" w:rsidP="00F67520">
      <w:pPr>
        <w:pStyle w:val="affffe"/>
        <w:ind w:firstLine="560"/>
        <w:rPr>
          <w:rFonts w:ascii="仿宋" w:eastAsia="仿宋" w:hAnsi="仿宋"/>
          <w:sz w:val="28"/>
          <w:szCs w:val="28"/>
        </w:rPr>
      </w:pPr>
      <w:r w:rsidRPr="00F67520">
        <w:rPr>
          <w:rFonts w:ascii="仿宋" w:eastAsia="仿宋" w:hAnsi="仿宋" w:hint="eastAsia"/>
          <w:sz w:val="28"/>
          <w:szCs w:val="28"/>
        </w:rPr>
        <w:t>（10）灭火过程中产生的消防废水、事故废水通过管网排放至事故应急池内，灭火结束后，用防爆泵抽至专用危废收集桶内，作为危险废物进行处置；</w:t>
      </w:r>
    </w:p>
    <w:p w14:paraId="6A827903" w14:textId="16D8C7B0" w:rsidR="006B3461" w:rsidRDefault="00F67520" w:rsidP="00F67520">
      <w:pPr>
        <w:pStyle w:val="affffe"/>
        <w:ind w:firstLine="560"/>
        <w:rPr>
          <w:rFonts w:ascii="仿宋" w:eastAsia="仿宋" w:hAnsi="仿宋"/>
          <w:sz w:val="28"/>
          <w:szCs w:val="28"/>
        </w:rPr>
      </w:pPr>
      <w:r w:rsidRPr="00F67520">
        <w:rPr>
          <w:rFonts w:ascii="仿宋" w:eastAsia="仿宋" w:hAnsi="仿宋" w:hint="eastAsia"/>
          <w:sz w:val="28"/>
          <w:szCs w:val="28"/>
        </w:rPr>
        <w:t>（11）火灾扑灭后，派人继续监护现场，消灭余火。并保护好现场，接受事故调查，查找事故原因，核定火灾损失，查明火灾责任</w:t>
      </w:r>
      <w:r>
        <w:rPr>
          <w:rFonts w:ascii="仿宋" w:eastAsia="仿宋" w:hAnsi="仿宋" w:hint="eastAsia"/>
          <w:sz w:val="28"/>
          <w:szCs w:val="28"/>
        </w:rPr>
        <w:t>。</w:t>
      </w:r>
    </w:p>
    <w:p w14:paraId="420CC5B8" w14:textId="4C7492E6" w:rsidR="00F67520" w:rsidRDefault="00F67520" w:rsidP="00F67520">
      <w:pPr>
        <w:pStyle w:val="4"/>
        <w:keepNext/>
        <w:keepLines/>
        <w:autoSpaceDE/>
        <w:autoSpaceDN/>
        <w:rPr>
          <w:rFonts w:eastAsia="仿宋"/>
          <w:b/>
          <w:sz w:val="28"/>
          <w:szCs w:val="28"/>
        </w:rPr>
      </w:pPr>
      <w:r>
        <w:rPr>
          <w:rFonts w:eastAsia="仿宋" w:hint="eastAsia"/>
          <w:b/>
          <w:sz w:val="28"/>
          <w:szCs w:val="28"/>
        </w:rPr>
        <w:t>7.2.3.3</w:t>
      </w:r>
      <w:r>
        <w:rPr>
          <w:rFonts w:eastAsia="仿宋"/>
          <w:b/>
          <w:sz w:val="28"/>
          <w:szCs w:val="28"/>
        </w:rPr>
        <w:t xml:space="preserve"> </w:t>
      </w:r>
      <w:r>
        <w:rPr>
          <w:rFonts w:eastAsia="仿宋" w:hint="eastAsia"/>
          <w:b/>
          <w:sz w:val="28"/>
          <w:szCs w:val="28"/>
        </w:rPr>
        <w:t>火灾爆炸事故应急处置</w:t>
      </w:r>
    </w:p>
    <w:p w14:paraId="3EDF6AEF" w14:textId="39AA4497" w:rsidR="00F67520" w:rsidRPr="00F67520" w:rsidRDefault="00122009" w:rsidP="00F67520">
      <w:pPr>
        <w:pStyle w:val="affffe"/>
        <w:ind w:firstLine="560"/>
        <w:rPr>
          <w:rFonts w:ascii="仿宋" w:eastAsia="仿宋" w:hAnsi="仿宋"/>
          <w:sz w:val="28"/>
          <w:szCs w:val="28"/>
        </w:rPr>
      </w:pPr>
      <w:r w:rsidRPr="00A02402">
        <w:rPr>
          <w:rFonts w:ascii="仿宋" w:eastAsia="仿宋" w:hAnsi="仿宋" w:hint="eastAsia"/>
          <w:color w:val="000000" w:themeColor="text1"/>
          <w:sz w:val="28"/>
          <w:szCs w:val="28"/>
        </w:rPr>
        <w:t>公司通过技改后将原有的锅炉和导热油炉拆除，改用天然气。公司使用天然气</w:t>
      </w:r>
      <w:r w:rsidR="00A02402">
        <w:rPr>
          <w:rFonts w:ascii="仿宋" w:eastAsia="仿宋" w:hAnsi="仿宋" w:hint="eastAsia"/>
          <w:color w:val="000000" w:themeColor="text1"/>
          <w:sz w:val="28"/>
          <w:szCs w:val="28"/>
        </w:rPr>
        <w:t>管道</w:t>
      </w:r>
      <w:r w:rsidRPr="00A02402">
        <w:rPr>
          <w:rFonts w:ascii="仿宋" w:eastAsia="仿宋" w:hAnsi="仿宋" w:hint="eastAsia"/>
          <w:color w:val="000000" w:themeColor="text1"/>
          <w:sz w:val="28"/>
          <w:szCs w:val="28"/>
        </w:rPr>
        <w:t>对定型机进行加热。采用</w:t>
      </w:r>
      <w:r w:rsidR="00A02402">
        <w:rPr>
          <w:rFonts w:ascii="仿宋" w:eastAsia="仿宋" w:hAnsi="仿宋" w:hint="eastAsia"/>
          <w:color w:val="000000" w:themeColor="text1"/>
          <w:sz w:val="28"/>
          <w:szCs w:val="28"/>
        </w:rPr>
        <w:t>管道</w:t>
      </w:r>
      <w:r w:rsidRPr="00A02402">
        <w:rPr>
          <w:rFonts w:ascii="仿宋" w:eastAsia="仿宋" w:hAnsi="仿宋" w:hint="eastAsia"/>
          <w:color w:val="000000" w:themeColor="text1"/>
          <w:sz w:val="28"/>
          <w:szCs w:val="28"/>
        </w:rPr>
        <w:t>后火灾爆炸风险程度提升。同时</w:t>
      </w:r>
      <w:r w:rsidR="00F67520" w:rsidRPr="00A02402">
        <w:rPr>
          <w:rFonts w:ascii="仿宋" w:eastAsia="仿宋" w:hAnsi="仿宋" w:hint="eastAsia"/>
          <w:color w:val="000000" w:themeColor="text1"/>
          <w:sz w:val="28"/>
          <w:szCs w:val="28"/>
        </w:rPr>
        <w:t>化</w:t>
      </w:r>
      <w:r w:rsidR="00F67520" w:rsidRPr="00F67520">
        <w:rPr>
          <w:rFonts w:ascii="仿宋" w:eastAsia="仿宋" w:hAnsi="仿宋" w:hint="eastAsia"/>
          <w:sz w:val="28"/>
          <w:szCs w:val="28"/>
        </w:rPr>
        <w:t xml:space="preserve">学品仓库等在使用过程中也可能因为雷击、维护管理不到位、操作失误等导致火灾爆炸事故发生。应急处置措施如下： </w:t>
      </w:r>
    </w:p>
    <w:p w14:paraId="57F5C700" w14:textId="6BEF2A40" w:rsidR="00F67520" w:rsidRPr="00F67520" w:rsidRDefault="00F67520" w:rsidP="00094D4D">
      <w:pPr>
        <w:pStyle w:val="affffe"/>
        <w:ind w:firstLine="560"/>
        <w:rPr>
          <w:rFonts w:ascii="仿宋" w:eastAsia="仿宋" w:hAnsi="仿宋"/>
          <w:sz w:val="28"/>
          <w:szCs w:val="28"/>
        </w:rPr>
      </w:pPr>
      <w:r w:rsidRPr="00F67520">
        <w:rPr>
          <w:rFonts w:ascii="仿宋" w:eastAsia="仿宋" w:hAnsi="仿宋" w:hint="eastAsia"/>
          <w:sz w:val="28"/>
          <w:szCs w:val="28"/>
        </w:rPr>
        <w:lastRenderedPageBreak/>
        <w:t>（1）火灾爆炸发生后，须立即向公司应急领导小组进行报告，公司启动一级应急响应，应急指挥办公室立即向张家港市政府、</w:t>
      </w:r>
      <w:r w:rsidR="00094D4D">
        <w:rPr>
          <w:rFonts w:ascii="仿宋" w:eastAsia="仿宋" w:hAnsi="仿宋" w:hint="eastAsia"/>
          <w:sz w:val="28"/>
          <w:szCs w:val="28"/>
        </w:rPr>
        <w:t>苏州市</w:t>
      </w:r>
      <w:r w:rsidRPr="00F67520">
        <w:rPr>
          <w:rFonts w:ascii="仿宋" w:eastAsia="仿宋" w:hAnsi="仿宋" w:hint="eastAsia"/>
          <w:sz w:val="28"/>
          <w:szCs w:val="28"/>
        </w:rPr>
        <w:t>张家港</w:t>
      </w:r>
      <w:r w:rsidR="00094D4D">
        <w:rPr>
          <w:rFonts w:ascii="仿宋" w:eastAsia="仿宋" w:hAnsi="仿宋" w:hint="eastAsia"/>
          <w:sz w:val="28"/>
          <w:szCs w:val="28"/>
        </w:rPr>
        <w:t>生态环境</w:t>
      </w:r>
      <w:r w:rsidRPr="00F67520">
        <w:rPr>
          <w:rFonts w:ascii="仿宋" w:eastAsia="仿宋" w:hAnsi="仿宋" w:hint="eastAsia"/>
          <w:sz w:val="28"/>
          <w:szCs w:val="28"/>
        </w:rPr>
        <w:t>局、环境监察大队、安监局、消防大队、公安交通等外部救援部门汇报，请求支援；并与下风向 500m 范围内的企业、居民区进行联系，尽快转移至安全地点；请求交通部门对附近道路进行临时交通管制；</w:t>
      </w:r>
    </w:p>
    <w:p w14:paraId="19BBAA39" w14:textId="115ACA98" w:rsidR="00F67520" w:rsidRPr="00F67520" w:rsidRDefault="00F67520" w:rsidP="00094D4D">
      <w:pPr>
        <w:pStyle w:val="affffe"/>
        <w:ind w:firstLine="560"/>
        <w:rPr>
          <w:rFonts w:ascii="仿宋" w:eastAsia="仿宋" w:hAnsi="仿宋"/>
          <w:sz w:val="28"/>
          <w:szCs w:val="28"/>
        </w:rPr>
      </w:pPr>
      <w:r w:rsidRPr="00F67520">
        <w:rPr>
          <w:rFonts w:ascii="仿宋" w:eastAsia="仿宋" w:hAnsi="仿宋" w:hint="eastAsia"/>
          <w:sz w:val="28"/>
          <w:szCs w:val="28"/>
        </w:rPr>
        <w:t xml:space="preserve">（2）参与抢险救援的人员立即穿戴好个体防护用品，如佩戴防护面具，穿戴专用防护服等。 </w:t>
      </w:r>
    </w:p>
    <w:p w14:paraId="30A8D370" w14:textId="19DB7682" w:rsidR="00F67520" w:rsidRPr="00F67520" w:rsidRDefault="00F67520" w:rsidP="00094D4D">
      <w:pPr>
        <w:pStyle w:val="affffe"/>
        <w:ind w:firstLine="560"/>
        <w:rPr>
          <w:rFonts w:ascii="仿宋" w:eastAsia="仿宋" w:hAnsi="仿宋"/>
          <w:sz w:val="28"/>
          <w:szCs w:val="28"/>
        </w:rPr>
      </w:pPr>
      <w:r w:rsidRPr="00F67520">
        <w:rPr>
          <w:rFonts w:ascii="仿宋" w:eastAsia="仿宋" w:hAnsi="仿宋" w:hint="eastAsia"/>
          <w:sz w:val="28"/>
          <w:szCs w:val="28"/>
        </w:rPr>
        <w:t xml:space="preserve">（3）安全警戒组人员立即关闭厂区内雨污水阀门，开启事故池控制阀； </w:t>
      </w:r>
    </w:p>
    <w:p w14:paraId="1AE1F0A4" w14:textId="59E71EED" w:rsidR="00F67520" w:rsidRPr="00F67520" w:rsidRDefault="00F67520" w:rsidP="00094D4D">
      <w:pPr>
        <w:pStyle w:val="affffe"/>
        <w:ind w:firstLine="560"/>
        <w:rPr>
          <w:rFonts w:ascii="仿宋" w:eastAsia="仿宋" w:hAnsi="仿宋"/>
          <w:sz w:val="28"/>
          <w:szCs w:val="28"/>
        </w:rPr>
      </w:pPr>
      <w:r w:rsidRPr="00F67520">
        <w:rPr>
          <w:rFonts w:ascii="仿宋" w:eastAsia="仿宋" w:hAnsi="仿宋" w:hint="eastAsia"/>
          <w:sz w:val="28"/>
          <w:szCs w:val="28"/>
        </w:rPr>
        <w:t xml:space="preserve">（4）如果装置发生爆炸，中控室应采取紧急停车措施，控制系统失灵，应派人进行手动停车；如仓库发生爆炸，应迅速转移其它物料至安全地点，防止发生二次爆炸； </w:t>
      </w:r>
    </w:p>
    <w:p w14:paraId="68D975C7" w14:textId="77777777" w:rsidR="00F67520" w:rsidRPr="00F67520" w:rsidRDefault="00F67520" w:rsidP="00F67520">
      <w:pPr>
        <w:pStyle w:val="affffe"/>
        <w:ind w:firstLine="560"/>
        <w:rPr>
          <w:rFonts w:ascii="仿宋" w:eastAsia="仿宋" w:hAnsi="仿宋"/>
          <w:sz w:val="28"/>
          <w:szCs w:val="28"/>
        </w:rPr>
      </w:pPr>
      <w:r w:rsidRPr="00F67520">
        <w:rPr>
          <w:rFonts w:ascii="仿宋" w:eastAsia="仿宋" w:hAnsi="仿宋" w:hint="eastAsia"/>
          <w:sz w:val="28"/>
          <w:szCs w:val="28"/>
        </w:rPr>
        <w:t xml:space="preserve">（5）按照 7.2.3.2 节火灾应急处置中的措施进行灭火； </w:t>
      </w:r>
    </w:p>
    <w:p w14:paraId="7C3D54B9" w14:textId="6465F03B" w:rsidR="00F67520" w:rsidRPr="00F67520" w:rsidRDefault="00F67520" w:rsidP="00094D4D">
      <w:pPr>
        <w:pStyle w:val="affffe"/>
        <w:ind w:firstLine="560"/>
        <w:rPr>
          <w:rFonts w:ascii="仿宋" w:eastAsia="仿宋" w:hAnsi="仿宋"/>
          <w:sz w:val="28"/>
          <w:szCs w:val="28"/>
        </w:rPr>
      </w:pPr>
      <w:r w:rsidRPr="00F67520">
        <w:rPr>
          <w:rFonts w:ascii="仿宋" w:eastAsia="仿宋" w:hAnsi="仿宋" w:hint="eastAsia"/>
          <w:sz w:val="28"/>
          <w:szCs w:val="28"/>
        </w:rPr>
        <w:t xml:space="preserve">（6）如有异响或发生二次爆炸的危险，现场救援人员应果断撤离至安全地点； </w:t>
      </w:r>
    </w:p>
    <w:p w14:paraId="57E82B6D" w14:textId="77777777" w:rsidR="00F67520" w:rsidRPr="00F67520" w:rsidRDefault="00F67520" w:rsidP="00F67520">
      <w:pPr>
        <w:pStyle w:val="affffe"/>
        <w:ind w:firstLine="560"/>
        <w:rPr>
          <w:rFonts w:ascii="仿宋" w:eastAsia="仿宋" w:hAnsi="仿宋"/>
          <w:sz w:val="28"/>
          <w:szCs w:val="28"/>
        </w:rPr>
      </w:pPr>
      <w:r w:rsidRPr="00F67520">
        <w:rPr>
          <w:rFonts w:ascii="仿宋" w:eastAsia="仿宋" w:hAnsi="仿宋" w:hint="eastAsia"/>
          <w:sz w:val="28"/>
          <w:szCs w:val="28"/>
        </w:rPr>
        <w:t xml:space="preserve">（7）如有人员伤亡，应立即拨打 120 紧急就医； </w:t>
      </w:r>
    </w:p>
    <w:p w14:paraId="5DF6AFE1" w14:textId="47B70C86" w:rsidR="00F67520" w:rsidRPr="00F67520" w:rsidRDefault="00F67520" w:rsidP="00094D4D">
      <w:pPr>
        <w:pStyle w:val="affffe"/>
        <w:ind w:firstLine="560"/>
        <w:rPr>
          <w:rFonts w:ascii="仿宋" w:eastAsia="仿宋" w:hAnsi="仿宋"/>
          <w:sz w:val="28"/>
          <w:szCs w:val="28"/>
        </w:rPr>
      </w:pPr>
      <w:r w:rsidRPr="00F67520">
        <w:rPr>
          <w:rFonts w:ascii="仿宋" w:eastAsia="仿宋" w:hAnsi="仿宋" w:hint="eastAsia"/>
          <w:sz w:val="28"/>
          <w:szCs w:val="28"/>
        </w:rPr>
        <w:t xml:space="preserve">（8）对火灾爆炸现场进行警戒，同时，疏散厂内人员至安全地点；通知下风向 500m 内的企业及请求交通部门对附近道路暂时进行交通管制； </w:t>
      </w:r>
    </w:p>
    <w:p w14:paraId="5B4DD53F" w14:textId="6C9BA463" w:rsidR="00F67520" w:rsidRPr="00F67520" w:rsidRDefault="00F67520" w:rsidP="00094D4D">
      <w:pPr>
        <w:pStyle w:val="affffe"/>
        <w:ind w:firstLine="560"/>
        <w:rPr>
          <w:rFonts w:ascii="仿宋" w:eastAsia="仿宋" w:hAnsi="仿宋"/>
          <w:sz w:val="28"/>
          <w:szCs w:val="28"/>
        </w:rPr>
      </w:pPr>
      <w:r w:rsidRPr="00F67520">
        <w:rPr>
          <w:rFonts w:ascii="仿宋" w:eastAsia="仿宋" w:hAnsi="仿宋" w:hint="eastAsia"/>
          <w:sz w:val="28"/>
          <w:szCs w:val="28"/>
        </w:rPr>
        <w:t>（9）事态得到控制后、用防爆泵将泄漏物泵送至危废专用槽车，</w:t>
      </w:r>
      <w:r w:rsidRPr="00F67520">
        <w:rPr>
          <w:rFonts w:ascii="仿宋" w:eastAsia="仿宋" w:hAnsi="仿宋" w:hint="eastAsia"/>
          <w:sz w:val="28"/>
          <w:szCs w:val="28"/>
        </w:rPr>
        <w:lastRenderedPageBreak/>
        <w:t xml:space="preserve">委托有资质单位处理。 </w:t>
      </w:r>
    </w:p>
    <w:p w14:paraId="15716516" w14:textId="47FBEFD1" w:rsidR="00F67520" w:rsidRDefault="00F67520" w:rsidP="00094D4D">
      <w:pPr>
        <w:pStyle w:val="affffe"/>
        <w:ind w:firstLine="560"/>
        <w:rPr>
          <w:rFonts w:ascii="仿宋" w:eastAsia="仿宋" w:hAnsi="仿宋"/>
          <w:sz w:val="28"/>
          <w:szCs w:val="28"/>
        </w:rPr>
      </w:pPr>
      <w:r w:rsidRPr="00F67520">
        <w:rPr>
          <w:rFonts w:ascii="仿宋" w:eastAsia="仿宋" w:hAnsi="仿宋" w:hint="eastAsia"/>
          <w:sz w:val="28"/>
          <w:szCs w:val="28"/>
        </w:rPr>
        <w:t>（10）事故废水进入事故池内暂存，事故终止后对其进行化验分析，如本公司不能处理，交给危废公司处理</w:t>
      </w:r>
      <w:r w:rsidR="00094D4D">
        <w:rPr>
          <w:rFonts w:ascii="仿宋" w:eastAsia="仿宋" w:hAnsi="仿宋" w:hint="eastAsia"/>
          <w:sz w:val="28"/>
          <w:szCs w:val="28"/>
        </w:rPr>
        <w:t>。</w:t>
      </w:r>
    </w:p>
    <w:p w14:paraId="272C12EC" w14:textId="75D2EA57" w:rsidR="00303170" w:rsidRPr="00A02402" w:rsidRDefault="00303170" w:rsidP="00094D4D">
      <w:pPr>
        <w:pStyle w:val="affffe"/>
        <w:ind w:firstLine="560"/>
        <w:rPr>
          <w:rFonts w:ascii="仿宋" w:eastAsia="仿宋" w:hAnsi="仿宋"/>
          <w:color w:val="000000" w:themeColor="text1"/>
          <w:sz w:val="28"/>
          <w:szCs w:val="28"/>
        </w:rPr>
      </w:pPr>
      <w:r w:rsidRPr="00A02402">
        <w:rPr>
          <w:rFonts w:ascii="仿宋" w:eastAsia="仿宋" w:hAnsi="仿宋" w:hint="eastAsia"/>
          <w:color w:val="000000" w:themeColor="text1"/>
          <w:sz w:val="28"/>
          <w:szCs w:val="28"/>
        </w:rPr>
        <w:t>（1</w:t>
      </w:r>
      <w:r w:rsidRPr="00A02402">
        <w:rPr>
          <w:rFonts w:ascii="仿宋" w:eastAsia="仿宋" w:hAnsi="仿宋"/>
          <w:color w:val="000000" w:themeColor="text1"/>
          <w:sz w:val="28"/>
          <w:szCs w:val="28"/>
        </w:rPr>
        <w:t>1</w:t>
      </w:r>
      <w:r w:rsidRPr="00A02402">
        <w:rPr>
          <w:rFonts w:ascii="仿宋" w:eastAsia="仿宋" w:hAnsi="仿宋" w:hint="eastAsia"/>
          <w:color w:val="000000" w:themeColor="text1"/>
          <w:sz w:val="28"/>
          <w:szCs w:val="28"/>
        </w:rPr>
        <w:t>）日常加强天然气</w:t>
      </w:r>
      <w:r w:rsidR="00A02402" w:rsidRPr="00A02402">
        <w:rPr>
          <w:rFonts w:ascii="仿宋" w:eastAsia="仿宋" w:hAnsi="仿宋" w:hint="eastAsia"/>
          <w:color w:val="000000" w:themeColor="text1"/>
          <w:sz w:val="28"/>
          <w:szCs w:val="28"/>
        </w:rPr>
        <w:t>管道</w:t>
      </w:r>
      <w:r w:rsidRPr="00A02402">
        <w:rPr>
          <w:rFonts w:ascii="仿宋" w:eastAsia="仿宋" w:hAnsi="仿宋" w:hint="eastAsia"/>
          <w:color w:val="000000" w:themeColor="text1"/>
          <w:sz w:val="28"/>
          <w:szCs w:val="28"/>
        </w:rPr>
        <w:t>的安全管理。</w:t>
      </w:r>
    </w:p>
    <w:p w14:paraId="2A6966A5" w14:textId="3CAC856B" w:rsidR="006E0BF4" w:rsidRPr="006C1836" w:rsidRDefault="006C1836" w:rsidP="006C1836">
      <w:pPr>
        <w:pStyle w:val="3"/>
        <w:adjustRightInd w:val="0"/>
        <w:rPr>
          <w:rFonts w:eastAsia="仿宋"/>
          <w:sz w:val="28"/>
          <w:szCs w:val="28"/>
        </w:rPr>
      </w:pPr>
      <w:r>
        <w:rPr>
          <w:rFonts w:eastAsia="仿宋" w:hint="eastAsia"/>
          <w:sz w:val="28"/>
          <w:szCs w:val="28"/>
        </w:rPr>
        <w:t>7</w:t>
      </w:r>
      <w:r>
        <w:rPr>
          <w:rFonts w:eastAsia="仿宋"/>
          <w:sz w:val="28"/>
          <w:szCs w:val="28"/>
        </w:rPr>
        <w:t>.2.</w:t>
      </w:r>
      <w:r w:rsidR="00094D4D">
        <w:rPr>
          <w:rFonts w:eastAsia="仿宋" w:hint="eastAsia"/>
          <w:sz w:val="28"/>
          <w:szCs w:val="28"/>
        </w:rPr>
        <w:t>4</w:t>
      </w:r>
      <w:r w:rsidR="00094D4D">
        <w:rPr>
          <w:rFonts w:eastAsia="仿宋" w:hint="eastAsia"/>
          <w:sz w:val="28"/>
          <w:szCs w:val="28"/>
        </w:rPr>
        <w:t>水污染事件保护目标的应急措施</w:t>
      </w:r>
    </w:p>
    <w:p w14:paraId="28A988C0" w14:textId="6707A5D6"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公司预设事件中罐区物料大量泄漏、输送管道泄漏等火灾爆炸事故将产生事故废水和消防废水，若事故废水和消防废水处置不当流入水体，则可能导致水污染事件发生。在处置及时有效的情况下，水污染只影响到周边水域，不会大范围扩散；处置不利时，事故废水、消防废水或泄漏物料流入</w:t>
      </w:r>
      <w:r w:rsidR="007C3263">
        <w:rPr>
          <w:rFonts w:ascii="仿宋" w:eastAsia="仿宋" w:hAnsi="仿宋" w:hint="eastAsia"/>
          <w:sz w:val="28"/>
          <w:szCs w:val="28"/>
        </w:rPr>
        <w:t>张家港河</w:t>
      </w:r>
      <w:r w:rsidRPr="00094D4D">
        <w:rPr>
          <w:rFonts w:ascii="仿宋" w:eastAsia="仿宋" w:hAnsi="仿宋" w:hint="eastAsia"/>
          <w:sz w:val="28"/>
          <w:szCs w:val="28"/>
        </w:rPr>
        <w:t xml:space="preserve">时，须立即向环保、水利等部门汇报，通知有关部门关闭与长江交汇处的水闸控制闸门，防止水污染事故扩大。 </w:t>
      </w:r>
    </w:p>
    <w:p w14:paraId="0AF0001A" w14:textId="77777777"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 xml:space="preserve">1、水污染事件发生后，应采取以下应急措施： </w:t>
      </w:r>
    </w:p>
    <w:p w14:paraId="1E710546" w14:textId="184D5057"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（1）现场人员发现事故后，立即按事故报告程序进行报告，公司领导请求张家港市应急指挥中心、</w:t>
      </w:r>
      <w:r w:rsidR="00A02402">
        <w:rPr>
          <w:rFonts w:ascii="仿宋" w:eastAsia="仿宋" w:hAnsi="仿宋" w:hint="eastAsia"/>
          <w:sz w:val="28"/>
          <w:szCs w:val="28"/>
        </w:rPr>
        <w:t>生态环境</w:t>
      </w:r>
      <w:r w:rsidRPr="00094D4D">
        <w:rPr>
          <w:rFonts w:ascii="仿宋" w:eastAsia="仿宋" w:hAnsi="仿宋" w:hint="eastAsia"/>
          <w:sz w:val="28"/>
          <w:szCs w:val="28"/>
        </w:rPr>
        <w:t xml:space="preserve">局、环境监测站等和周边企业的支援； </w:t>
      </w:r>
    </w:p>
    <w:p w14:paraId="1A2BE256" w14:textId="4E3B82DB"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（2）水溶性物料进入</w:t>
      </w:r>
      <w:r w:rsidR="007C3263">
        <w:rPr>
          <w:rFonts w:ascii="仿宋" w:eastAsia="仿宋" w:hAnsi="仿宋" w:hint="eastAsia"/>
          <w:sz w:val="28"/>
          <w:szCs w:val="28"/>
        </w:rPr>
        <w:t>张家港河</w:t>
      </w:r>
      <w:r w:rsidRPr="00094D4D">
        <w:rPr>
          <w:rFonts w:ascii="仿宋" w:eastAsia="仿宋" w:hAnsi="仿宋" w:hint="eastAsia"/>
          <w:sz w:val="28"/>
          <w:szCs w:val="28"/>
        </w:rPr>
        <w:t xml:space="preserve">，立即通知海事部门和环保部门以及上下游水厂，记录水流流向，并采取吸附剂、中和剂进行处理； </w:t>
      </w:r>
    </w:p>
    <w:p w14:paraId="17B404BA" w14:textId="583C1874"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 xml:space="preserve">（3）待应急指挥中心工程救援车到场后，将污染河道段两端用块石、砂袋等进行封堵，切断与外界水体的联系，有效防止污染物进一步扩散； </w:t>
      </w:r>
    </w:p>
    <w:p w14:paraId="7EF47D00" w14:textId="6E08B089"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lastRenderedPageBreak/>
        <w:t xml:space="preserve">（4）用抽水泵将被污染的水抽至槽车内，底泥进行清理，作为危险废物进行处置； </w:t>
      </w:r>
    </w:p>
    <w:p w14:paraId="5A6D6A92" w14:textId="1604BB2E"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 xml:space="preserve">（5）将封堵物移走，污染河道重新汇入水流，监测站人员取样分析，当监测指标符合水体功能标准后，通知有关取水部门打开进水阀门。 </w:t>
      </w:r>
    </w:p>
    <w:p w14:paraId="329E5382" w14:textId="77777777"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 xml:space="preserve">2、事故废水的处理： </w:t>
      </w:r>
    </w:p>
    <w:p w14:paraId="7B8866DF" w14:textId="6BFD6A5B" w:rsid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厂区</w:t>
      </w:r>
      <w:r w:rsidR="007C3263">
        <w:rPr>
          <w:rFonts w:ascii="仿宋" w:eastAsia="仿宋" w:hAnsi="仿宋" w:hint="eastAsia"/>
          <w:sz w:val="28"/>
          <w:szCs w:val="28"/>
        </w:rPr>
        <w:t>东</w:t>
      </w:r>
      <w:r w:rsidRPr="00094D4D">
        <w:rPr>
          <w:rFonts w:ascii="仿宋" w:eastAsia="仿宋" w:hAnsi="仿宋" w:hint="eastAsia"/>
          <w:sz w:val="28"/>
          <w:szCs w:val="28"/>
        </w:rPr>
        <w:t>侧设有1</w:t>
      </w:r>
      <w:r w:rsidR="00A02402">
        <w:rPr>
          <w:rFonts w:ascii="仿宋" w:eastAsia="仿宋" w:hAnsi="仿宋"/>
          <w:sz w:val="28"/>
          <w:szCs w:val="28"/>
        </w:rPr>
        <w:t>0</w:t>
      </w:r>
      <w:r w:rsidRPr="00094D4D">
        <w:rPr>
          <w:rFonts w:ascii="仿宋" w:eastAsia="仿宋" w:hAnsi="仿宋" w:hint="eastAsia"/>
          <w:sz w:val="28"/>
          <w:szCs w:val="28"/>
        </w:rPr>
        <w:t>00m3 的事故应急池，因此，事故条件下产生的消防尾水排入厂内应急池临时收集，然后进行采样分析，因此，产生的事故废水可以保证不流入周边河道。收集下来的消防尾水，视水质情况，若浓度较高则委外处理，若浓度较低时则可经本厂污水处理站预处理达标后外排，确保不会污染外部地表水体</w:t>
      </w:r>
      <w:r w:rsidR="00F94EF3">
        <w:rPr>
          <w:rFonts w:ascii="仿宋" w:eastAsia="仿宋" w:hAnsi="仿宋" w:hint="eastAsia"/>
          <w:sz w:val="28"/>
          <w:szCs w:val="28"/>
        </w:rPr>
        <w:t>。</w:t>
      </w:r>
    </w:p>
    <w:p w14:paraId="13EF749A" w14:textId="6D6FE03D" w:rsidR="00932A0E" w:rsidRPr="004E5D70" w:rsidRDefault="00932A0E" w:rsidP="00932A0E">
      <w:pPr>
        <w:pStyle w:val="3"/>
        <w:adjustRightInd w:val="0"/>
        <w:rPr>
          <w:rFonts w:eastAsia="仿宋"/>
          <w:color w:val="000000" w:themeColor="text1"/>
          <w:sz w:val="28"/>
          <w:szCs w:val="28"/>
        </w:rPr>
      </w:pPr>
      <w:r w:rsidRPr="004E5D70">
        <w:rPr>
          <w:rFonts w:eastAsia="仿宋" w:hint="eastAsia"/>
          <w:color w:val="000000" w:themeColor="text1"/>
          <w:sz w:val="28"/>
          <w:szCs w:val="28"/>
        </w:rPr>
        <w:t>7</w:t>
      </w:r>
      <w:r w:rsidRPr="004E5D70">
        <w:rPr>
          <w:rFonts w:eastAsia="仿宋"/>
          <w:color w:val="000000" w:themeColor="text1"/>
          <w:sz w:val="28"/>
          <w:szCs w:val="28"/>
        </w:rPr>
        <w:t>.2.</w:t>
      </w:r>
      <w:r w:rsidR="00094D4D" w:rsidRPr="004E5D70">
        <w:rPr>
          <w:rFonts w:eastAsia="仿宋" w:hint="eastAsia"/>
          <w:color w:val="000000" w:themeColor="text1"/>
          <w:sz w:val="28"/>
          <w:szCs w:val="28"/>
        </w:rPr>
        <w:t>5</w:t>
      </w:r>
      <w:r w:rsidRPr="004E5D70">
        <w:rPr>
          <w:rFonts w:eastAsia="仿宋" w:hint="eastAsia"/>
          <w:color w:val="000000" w:themeColor="text1"/>
          <w:sz w:val="28"/>
          <w:szCs w:val="28"/>
        </w:rPr>
        <w:t>周边企业突发事件保护目标的应急措施</w:t>
      </w:r>
    </w:p>
    <w:p w14:paraId="429DA005" w14:textId="2567BB6C" w:rsidR="00932A0E" w:rsidRDefault="00932A0E" w:rsidP="00D7194D">
      <w:pPr>
        <w:pStyle w:val="affffe"/>
        <w:ind w:firstLine="560"/>
        <w:rPr>
          <w:rFonts w:eastAsia="仿宋"/>
          <w:bCs w:val="0"/>
          <w:sz w:val="28"/>
          <w:szCs w:val="28"/>
        </w:rPr>
      </w:pPr>
      <w:r>
        <w:rPr>
          <w:rFonts w:eastAsia="仿宋" w:hint="eastAsia"/>
          <w:bCs w:val="0"/>
          <w:sz w:val="28"/>
          <w:szCs w:val="28"/>
        </w:rPr>
        <w:t>当周边企业发生突发环境事故时，由周边企业指挥人员向政府以及本公司书面发送警报。事态严重紧急时，本公司可先立即组织撤离公司员工。同时给予相应的应急救援物资和救援人员支援相邻企业的事故状态，支援的同时需服从相邻企业的指挥人员安排，不可盲目支援。</w:t>
      </w:r>
    </w:p>
    <w:p w14:paraId="387090BF" w14:textId="08961736" w:rsidR="00094D4D" w:rsidRPr="00094D4D" w:rsidRDefault="00094D4D" w:rsidP="00094D4D">
      <w:pPr>
        <w:pStyle w:val="3"/>
        <w:adjustRightInd w:val="0"/>
        <w:rPr>
          <w:rFonts w:eastAsia="仿宋"/>
          <w:color w:val="000000" w:themeColor="text1"/>
          <w:sz w:val="28"/>
          <w:szCs w:val="28"/>
        </w:rPr>
      </w:pPr>
      <w:r w:rsidRPr="00094D4D">
        <w:rPr>
          <w:rFonts w:eastAsia="仿宋" w:hint="eastAsia"/>
          <w:color w:val="000000" w:themeColor="text1"/>
          <w:sz w:val="28"/>
          <w:szCs w:val="28"/>
        </w:rPr>
        <w:t>7</w:t>
      </w:r>
      <w:r w:rsidRPr="00094D4D">
        <w:rPr>
          <w:rFonts w:eastAsia="仿宋"/>
          <w:color w:val="000000" w:themeColor="text1"/>
          <w:sz w:val="28"/>
          <w:szCs w:val="28"/>
        </w:rPr>
        <w:t>.2.</w:t>
      </w:r>
      <w:r w:rsidRPr="00094D4D">
        <w:rPr>
          <w:rFonts w:eastAsia="仿宋" w:hint="eastAsia"/>
          <w:color w:val="000000" w:themeColor="text1"/>
          <w:sz w:val="28"/>
          <w:szCs w:val="28"/>
        </w:rPr>
        <w:t>6</w:t>
      </w:r>
      <w:r w:rsidRPr="00094D4D">
        <w:rPr>
          <w:rFonts w:eastAsia="仿宋" w:hint="eastAsia"/>
          <w:color w:val="000000" w:themeColor="text1"/>
          <w:sz w:val="28"/>
          <w:szCs w:val="28"/>
        </w:rPr>
        <w:t>大气污染事件保护目标的应急措施</w:t>
      </w:r>
    </w:p>
    <w:p w14:paraId="3DD8AC3D" w14:textId="506B4E14"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 xml:space="preserve">公司预设事件中若化学品仓库、生产装置内物料大量泄漏、发生火灾爆炸事故、废气处理设施故障废气未经有效处理直接排放，则可能导致大气污染事件发生。 </w:t>
      </w:r>
    </w:p>
    <w:p w14:paraId="21CC6748" w14:textId="77777777"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lastRenderedPageBreak/>
        <w:t xml:space="preserve">1、应急处置 </w:t>
      </w:r>
    </w:p>
    <w:p w14:paraId="39A981B0" w14:textId="1C9E2484"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（1）向张家港市应急指挥中心、消防大队等部门报告并请求增援；</w:t>
      </w:r>
    </w:p>
    <w:p w14:paraId="73F184F0" w14:textId="4FB52F12"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 xml:space="preserve">（2）及时通知下风向邻近企业和交通部门，采取防护措施、对周边路段实行交通管制； </w:t>
      </w:r>
    </w:p>
    <w:p w14:paraId="1385D6A3" w14:textId="77777777"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 xml:space="preserve">（3）向邻近企业请求设备、器材和技术支援； </w:t>
      </w:r>
    </w:p>
    <w:p w14:paraId="4A345E6B" w14:textId="47BF498B"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 xml:space="preserve">（4）事故现场划定警戒区域，派人员警戒阻止无关车辆、人员进入现场； </w:t>
      </w:r>
    </w:p>
    <w:p w14:paraId="4B6E4E88" w14:textId="20964A4A"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 xml:space="preserve">（5）使用防爆抢险、回收设备、器具，进入爆炸危险场所人员需穿着防静电防护服、鞋，释放人体静电； </w:t>
      </w:r>
    </w:p>
    <w:p w14:paraId="4174E00A" w14:textId="7166004B"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 xml:space="preserve">（6）切断泄漏气体覆盖范围内电源，控制一切火源，现场禁止使用非防爆通讯器材； </w:t>
      </w:r>
    </w:p>
    <w:p w14:paraId="3BC3BD38" w14:textId="77777777"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 xml:space="preserve">（7）现场人员必须配戴相应有效的呼吸防护器具； </w:t>
      </w:r>
    </w:p>
    <w:p w14:paraId="0A77306A" w14:textId="7FE69622"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 xml:space="preserve">（8）启用泡沫喷淋系统，覆盖泄漏物；并喷雾状水稀释污染物浓度； </w:t>
      </w:r>
    </w:p>
    <w:p w14:paraId="19890D1B" w14:textId="77777777"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 xml:space="preserve">（9）受影响范围内人员紧急撤离和疏散。 </w:t>
      </w:r>
    </w:p>
    <w:p w14:paraId="39C879EF" w14:textId="77777777"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 xml:space="preserve">2、基本防护措施 </w:t>
      </w:r>
    </w:p>
    <w:p w14:paraId="6DCA817C" w14:textId="71985762"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（1）呼吸防护：在确认发生气体泄漏或袭击后，应马上用手帕、餐巾纸、衣物等随手可及的物品捂住口鼻。如有水或饮料，最好把手帕、衣物等浸湿。最好能及时戴上防毒面具、口罩。</w:t>
      </w:r>
    </w:p>
    <w:p w14:paraId="17B0AC9B" w14:textId="748C6EC3"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（2）皮肤防护：尽可能戴上手套，穿上雨衣、雨鞋等，或用床单、衣物遮住裸露的皮肤。如已备有防化服等防护装备，要及时穿戴</w:t>
      </w:r>
      <w:r w:rsidR="00C22285">
        <w:rPr>
          <w:rFonts w:ascii="仿宋" w:eastAsia="仿宋" w:hAnsi="仿宋" w:hint="eastAsia"/>
          <w:sz w:val="28"/>
          <w:szCs w:val="28"/>
        </w:rPr>
        <w:t>。</w:t>
      </w:r>
    </w:p>
    <w:p w14:paraId="6FDA7AA4" w14:textId="4A821C76"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lastRenderedPageBreak/>
        <w:t>（3）眼睛防护：尽可能戴上防护镜或游泳用的护目镜等。</w:t>
      </w:r>
    </w:p>
    <w:p w14:paraId="650A9E3D" w14:textId="7C8AAAD0"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（4）洗消：到达安全地点后，要及时脱去被污染的衣服，用流动的水冲洗身体，特别是裸露的部分。</w:t>
      </w:r>
    </w:p>
    <w:p w14:paraId="12449C81" w14:textId="5363E931"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（5）救治：迅速拨打120，将中毒人员及早送医院救治</w:t>
      </w:r>
      <w:r w:rsidR="00C22285">
        <w:rPr>
          <w:rFonts w:ascii="仿宋" w:eastAsia="仿宋" w:hAnsi="仿宋" w:hint="eastAsia"/>
          <w:sz w:val="28"/>
          <w:szCs w:val="28"/>
        </w:rPr>
        <w:t>。</w:t>
      </w:r>
      <w:r w:rsidRPr="00094D4D">
        <w:rPr>
          <w:rFonts w:ascii="仿宋" w:eastAsia="仿宋" w:hAnsi="仿宋" w:hint="eastAsia"/>
          <w:sz w:val="28"/>
          <w:szCs w:val="28"/>
        </w:rPr>
        <w:t>中毒人员在等待救援时应保持平静</w:t>
      </w:r>
      <w:r w:rsidR="00C22285">
        <w:rPr>
          <w:rFonts w:ascii="仿宋" w:eastAsia="仿宋" w:hAnsi="仿宋" w:hint="eastAsia"/>
          <w:sz w:val="28"/>
          <w:szCs w:val="28"/>
        </w:rPr>
        <w:t>，</w:t>
      </w:r>
      <w:r w:rsidRPr="00094D4D">
        <w:rPr>
          <w:rFonts w:ascii="仿宋" w:eastAsia="仿宋" w:hAnsi="仿宋" w:hint="eastAsia"/>
          <w:sz w:val="28"/>
          <w:szCs w:val="28"/>
        </w:rPr>
        <w:t>避免剧烈运动</w:t>
      </w:r>
      <w:r w:rsidR="00C22285">
        <w:rPr>
          <w:rFonts w:ascii="仿宋" w:eastAsia="仿宋" w:hAnsi="仿宋" w:hint="eastAsia"/>
          <w:sz w:val="28"/>
          <w:szCs w:val="28"/>
        </w:rPr>
        <w:t>，</w:t>
      </w:r>
      <w:r w:rsidRPr="00094D4D">
        <w:rPr>
          <w:rFonts w:ascii="仿宋" w:eastAsia="仿宋" w:hAnsi="仿宋" w:hint="eastAsia"/>
          <w:sz w:val="28"/>
          <w:szCs w:val="28"/>
        </w:rPr>
        <w:t>以免加重心肺负担致使病情恶化。</w:t>
      </w:r>
    </w:p>
    <w:p w14:paraId="1A789976" w14:textId="3AF5EB9F"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（6）食品检测： 污染区及周边地区的食品和水源不可随便动用，须经检测无害后方可食用。</w:t>
      </w:r>
    </w:p>
    <w:p w14:paraId="1FA3FD57" w14:textId="075CFF0B"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3、受影响区域人群疏散方式</w:t>
      </w:r>
    </w:p>
    <w:p w14:paraId="73D6D038" w14:textId="15B0F907"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当事故发生后严重影响到了厂内以及受保护地区人民群众的生命安全时，应当组织人员疏散，疏散时，遵循以下原则：</w:t>
      </w:r>
    </w:p>
    <w:p w14:paraId="56FBD301" w14:textId="414E4594"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（1）疏散指示标志明显，应急疏散通道出口通畅，应急照明灯能正常使用。</w:t>
      </w:r>
    </w:p>
    <w:p w14:paraId="0494764B" w14:textId="72D015E8"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（2）制定疏散计划，由应急指挥办公室发出疏散命令后，疏散救援人员按指令进入指定位置，立即组织人员疏散。</w:t>
      </w:r>
    </w:p>
    <w:p w14:paraId="3E827CDF" w14:textId="33E548A3"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（3）疏散引导员用最快速度通知现场人员，按疏散的方向通道进行疏散。</w:t>
      </w:r>
    </w:p>
    <w:p w14:paraId="451C8380" w14:textId="7E2069A8"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（4）积极配合好有关部门（公安消防队）进行疏散工作，主动汇报事故现场情况。</w:t>
      </w:r>
    </w:p>
    <w:p w14:paraId="42CD4C60" w14:textId="3C824712"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（5）事故现场有被困人员时，疏导人员应劝导被困人员，服从指挥，做到有组织、有秩序地疏散。</w:t>
      </w:r>
    </w:p>
    <w:p w14:paraId="73D3BAE7" w14:textId="6CED4CE3"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lastRenderedPageBreak/>
        <w:t>（6）正确通报、防止混乱。疏导人员首先通知事故现场附近人员先疏散出去，然后视情况公开通报，告诉其他区域人员进行有序疏散，防止不分先后，发生拥挤影响顺利疏散。</w:t>
      </w:r>
    </w:p>
    <w:p w14:paraId="137DD127" w14:textId="66AB8804"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（7）口头引导疏散。疏导人员要用镇定的语气，呼喊、劝说人们消除恐惧心里，稳定情绪，使大家能够积极配合进行疏散。</w:t>
      </w:r>
    </w:p>
    <w:p w14:paraId="4E2B9ADB" w14:textId="3F7C8D51"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 xml:space="preserve">（8）广播引导疏散。利用广播将发生事故的部位，需疏散人员的区域，安全的区域方向和标志告诉大家，对已被困人员告知他们救生器材的使用方法，自制救生器材的方法。 </w:t>
      </w:r>
    </w:p>
    <w:p w14:paraId="2C5B05A3" w14:textId="31FD2AFE"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 xml:space="preserve">（9）事故现场直接威胁人员安全，疏散救援组人员采取必要的手段强制疏导，防止出现伤亡事故。在疏散通道的拐弯、叉道等容易走错方向的地方设疏导人员，提示疏散方向，防止误入死胡同或进入危险区域。 </w:t>
      </w:r>
    </w:p>
    <w:p w14:paraId="7CCFFB80" w14:textId="7B54B2C4"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 xml:space="preserve">（10）对疏散出的人员，要加强脱险后的管理，防止脱险人员对财产和未撤离危险区的亲人生命担心而重新返回事故现场。必要时，在进入危险区域的关键部位配备警戒人员。 </w:t>
      </w:r>
    </w:p>
    <w:p w14:paraId="0ECBA2C2" w14:textId="7EFF9E7F"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 xml:space="preserve">（11）专业救援队伍到达现场后，疏散救援人员若知晓内部被困人员，要迅速报告，介绍被困人员方位、数量。 </w:t>
      </w:r>
    </w:p>
    <w:p w14:paraId="352F9A2F" w14:textId="77777777"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 xml:space="preserve">4、紧急避难场所 </w:t>
      </w:r>
    </w:p>
    <w:p w14:paraId="7E3ACF44" w14:textId="77777777"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 xml:space="preserve">（1）选择合适的地区或建筑物为紧急避难场所； </w:t>
      </w:r>
    </w:p>
    <w:p w14:paraId="5D39DBC0" w14:textId="7AF101E5"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 xml:space="preserve">（2）做好宣传工作，确保人人了解紧急避难场所的地址，目的和功能； </w:t>
      </w:r>
    </w:p>
    <w:p w14:paraId="0FB0497E" w14:textId="77777777"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lastRenderedPageBreak/>
        <w:t xml:space="preserve">（3）紧急避难场所必须有醒目的标志牌； </w:t>
      </w:r>
    </w:p>
    <w:p w14:paraId="79001A19" w14:textId="77777777"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 xml:space="preserve">（4）紧急避难场所不得作为他用。 </w:t>
      </w:r>
    </w:p>
    <w:p w14:paraId="13F61B2F" w14:textId="77777777"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 xml:space="preserve">5、交通疏导 </w:t>
      </w:r>
    </w:p>
    <w:p w14:paraId="3F401830" w14:textId="356DA53C"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 xml:space="preserve">（1）发生严重环境事故时，应急领导小组应积极配合有关部门，汇报事故情况，安排好交通封锁和疏通； </w:t>
      </w:r>
    </w:p>
    <w:p w14:paraId="4CCA5AF3" w14:textId="759331BF"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 xml:space="preserve">（2）设置路障，封锁通往事故现场的道路，防治车辆或者人员再次进入事故现场； </w:t>
      </w:r>
    </w:p>
    <w:p w14:paraId="217E6D47" w14:textId="052E3411" w:rsidR="00094D4D" w:rsidRP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 xml:space="preserve">（3）配合好进入事故现场的应急救援小队，确保应急救援小队进出现场自由通畅； </w:t>
      </w:r>
    </w:p>
    <w:p w14:paraId="10211D68" w14:textId="1F4C6805" w:rsidR="00094D4D" w:rsidRDefault="00094D4D" w:rsidP="00094D4D">
      <w:pPr>
        <w:pStyle w:val="affffe"/>
        <w:ind w:firstLine="560"/>
        <w:rPr>
          <w:rFonts w:ascii="仿宋" w:eastAsia="仿宋" w:hAnsi="仿宋"/>
          <w:sz w:val="28"/>
          <w:szCs w:val="28"/>
        </w:rPr>
      </w:pPr>
      <w:r w:rsidRPr="00094D4D">
        <w:rPr>
          <w:rFonts w:ascii="仿宋" w:eastAsia="仿宋" w:hAnsi="仿宋" w:hint="eastAsia"/>
          <w:sz w:val="28"/>
          <w:szCs w:val="28"/>
        </w:rPr>
        <w:t>（4）引导需经过事故现场的车辆或行人临时绕道，确保车辆行人不受危险物质的伤害。</w:t>
      </w:r>
    </w:p>
    <w:p w14:paraId="052557A4" w14:textId="5D21F04A" w:rsidR="00303170" w:rsidRPr="001C1203" w:rsidRDefault="00303170" w:rsidP="00303170">
      <w:pPr>
        <w:pStyle w:val="3"/>
        <w:adjustRightInd w:val="0"/>
        <w:rPr>
          <w:rFonts w:eastAsia="仿宋"/>
          <w:color w:val="FF0000"/>
          <w:sz w:val="28"/>
          <w:szCs w:val="28"/>
        </w:rPr>
      </w:pPr>
      <w:r w:rsidRPr="001C1203">
        <w:rPr>
          <w:rFonts w:eastAsia="仿宋" w:hint="eastAsia"/>
          <w:color w:val="FF0000"/>
          <w:sz w:val="28"/>
          <w:szCs w:val="28"/>
        </w:rPr>
        <w:t>7</w:t>
      </w:r>
      <w:r w:rsidRPr="001C1203">
        <w:rPr>
          <w:rFonts w:eastAsia="仿宋"/>
          <w:color w:val="FF0000"/>
          <w:sz w:val="28"/>
          <w:szCs w:val="28"/>
        </w:rPr>
        <w:t>.2.7</w:t>
      </w:r>
      <w:r w:rsidRPr="001C1203">
        <w:rPr>
          <w:rFonts w:eastAsia="仿宋" w:hint="eastAsia"/>
          <w:color w:val="FF0000"/>
          <w:sz w:val="28"/>
          <w:szCs w:val="28"/>
        </w:rPr>
        <w:t>土壤污染事件保护目标的应急措施</w:t>
      </w:r>
    </w:p>
    <w:p w14:paraId="7A620860" w14:textId="77777777" w:rsidR="00303170" w:rsidRPr="0021733D" w:rsidRDefault="00303170" w:rsidP="00303170">
      <w:pPr>
        <w:pStyle w:val="ST"/>
        <w:ind w:firstLine="560"/>
        <w:rPr>
          <w:rFonts w:ascii="仿宋" w:eastAsia="仿宋" w:hAnsi="仿宋"/>
          <w:kern w:val="2"/>
          <w:sz w:val="28"/>
          <w:szCs w:val="28"/>
        </w:rPr>
      </w:pPr>
      <w:r w:rsidRPr="0021733D">
        <w:rPr>
          <w:rFonts w:ascii="仿宋" w:eastAsia="仿宋" w:hAnsi="仿宋" w:hint="eastAsia"/>
          <w:kern w:val="2"/>
          <w:sz w:val="28"/>
          <w:szCs w:val="28"/>
        </w:rPr>
        <w:t>（1）液体污染物污染土壤时，应迅速设法制止其流动，包括筑堤、挖坑等措施，以防止污染物扩大或进一步污染土壤。</w:t>
      </w:r>
    </w:p>
    <w:p w14:paraId="1DE85558" w14:textId="77777777" w:rsidR="00303170" w:rsidRPr="0021733D" w:rsidRDefault="00303170" w:rsidP="00303170">
      <w:pPr>
        <w:pStyle w:val="ST"/>
        <w:ind w:firstLine="560"/>
        <w:rPr>
          <w:rFonts w:ascii="仿宋" w:eastAsia="仿宋" w:hAnsi="仿宋"/>
          <w:kern w:val="2"/>
          <w:sz w:val="28"/>
          <w:szCs w:val="28"/>
        </w:rPr>
      </w:pPr>
      <w:r w:rsidRPr="0021733D">
        <w:rPr>
          <w:rFonts w:ascii="仿宋" w:eastAsia="仿宋" w:hAnsi="仿宋" w:hint="eastAsia"/>
          <w:kern w:val="2"/>
          <w:sz w:val="28"/>
          <w:szCs w:val="28"/>
        </w:rPr>
        <w:t>（2）对污染土壤进行处理：</w:t>
      </w:r>
    </w:p>
    <w:p w14:paraId="751EDE38" w14:textId="77777777" w:rsidR="00303170" w:rsidRPr="0021733D" w:rsidRDefault="00303170" w:rsidP="00303170">
      <w:pPr>
        <w:pStyle w:val="ST"/>
        <w:ind w:firstLine="560"/>
        <w:rPr>
          <w:rFonts w:ascii="仿宋" w:eastAsia="仿宋" w:hAnsi="仿宋"/>
          <w:kern w:val="2"/>
          <w:sz w:val="28"/>
          <w:szCs w:val="28"/>
        </w:rPr>
      </w:pPr>
      <w:r w:rsidRPr="0021733D">
        <w:rPr>
          <w:rFonts w:ascii="仿宋" w:eastAsia="仿宋" w:hAnsi="仿宋" w:hint="eastAsia"/>
          <w:kern w:val="2"/>
          <w:sz w:val="28"/>
          <w:szCs w:val="28"/>
        </w:rPr>
        <w:t>①进行永久性密封处理。在大面积污染情况下，使用密封材料（如粘土、沥青和有机密封剂）将受污染区域进行密封。</w:t>
      </w:r>
    </w:p>
    <w:p w14:paraId="3C3FEE99" w14:textId="77777777" w:rsidR="00303170" w:rsidRPr="0021733D" w:rsidRDefault="00303170" w:rsidP="00303170">
      <w:pPr>
        <w:pStyle w:val="ST"/>
        <w:ind w:firstLine="560"/>
        <w:rPr>
          <w:rFonts w:ascii="仿宋" w:eastAsia="仿宋" w:hAnsi="仿宋"/>
          <w:kern w:val="2"/>
          <w:sz w:val="28"/>
          <w:szCs w:val="28"/>
        </w:rPr>
      </w:pPr>
      <w:r w:rsidRPr="0021733D">
        <w:rPr>
          <w:rFonts w:ascii="仿宋" w:eastAsia="仿宋" w:hAnsi="仿宋" w:hint="eastAsia"/>
          <w:kern w:val="2"/>
          <w:sz w:val="28"/>
          <w:szCs w:val="28"/>
        </w:rPr>
        <w:t>②暂时保存法。将受污染的土壤清除剥离后，装在可密封的容器中保存，待有条件时再作处理。</w:t>
      </w:r>
    </w:p>
    <w:p w14:paraId="7BB13EEB" w14:textId="77777777" w:rsidR="00303170" w:rsidRPr="0021733D" w:rsidRDefault="00303170" w:rsidP="00303170">
      <w:pPr>
        <w:pStyle w:val="ST"/>
        <w:ind w:firstLine="560"/>
        <w:rPr>
          <w:rFonts w:ascii="仿宋" w:eastAsia="仿宋" w:hAnsi="仿宋"/>
          <w:kern w:val="2"/>
          <w:sz w:val="28"/>
          <w:szCs w:val="28"/>
        </w:rPr>
      </w:pPr>
      <w:r w:rsidRPr="0021733D">
        <w:rPr>
          <w:rFonts w:ascii="仿宋" w:eastAsia="仿宋" w:hAnsi="仿宋" w:hint="eastAsia"/>
          <w:kern w:val="2"/>
          <w:sz w:val="28"/>
          <w:szCs w:val="28"/>
        </w:rPr>
        <w:t>③焚烧法。将受到污染的土壤挖掘起来放入带有气体回收装置的焚烧炉中进行焚烧处理。</w:t>
      </w:r>
    </w:p>
    <w:p w14:paraId="513F5178" w14:textId="36477260" w:rsidR="00303170" w:rsidRDefault="00303170" w:rsidP="00303170">
      <w:pPr>
        <w:pStyle w:val="affffe"/>
        <w:ind w:firstLine="560"/>
        <w:rPr>
          <w:rFonts w:ascii="仿宋" w:eastAsia="仿宋" w:hAnsi="仿宋"/>
          <w:sz w:val="28"/>
          <w:szCs w:val="28"/>
        </w:rPr>
      </w:pPr>
      <w:r w:rsidRPr="0021733D">
        <w:rPr>
          <w:rFonts w:ascii="仿宋" w:eastAsia="仿宋" w:hAnsi="仿宋" w:hint="eastAsia"/>
          <w:sz w:val="28"/>
          <w:szCs w:val="28"/>
        </w:rPr>
        <w:t>④自然降解法。环境不允许大量挖掘和清除土壤时，可使用物理、</w:t>
      </w:r>
      <w:r w:rsidRPr="0021733D">
        <w:rPr>
          <w:rFonts w:ascii="仿宋" w:eastAsia="仿宋" w:hAnsi="仿宋" w:hint="eastAsia"/>
          <w:sz w:val="28"/>
          <w:szCs w:val="28"/>
        </w:rPr>
        <w:lastRenderedPageBreak/>
        <w:t>化学和生物方法消除污染；溶于水的污染物，可采取开沟淋洗土壤的方法，收集洗涤或让其随水蒸气一同挥发；也可采用不断地翻耕土壤，让污染物随土壤中的水分一同逸散；地下水位高的地方采用注水法使水位上升，收集从地表溢出的水。</w:t>
      </w:r>
    </w:p>
    <w:p w14:paraId="1C75ED9E" w14:textId="61B9E2B9" w:rsidR="005F3A4A" w:rsidRPr="001C1203" w:rsidRDefault="005F3A4A" w:rsidP="005F3A4A">
      <w:pPr>
        <w:pStyle w:val="3"/>
        <w:adjustRightInd w:val="0"/>
        <w:rPr>
          <w:rFonts w:eastAsia="仿宋"/>
          <w:color w:val="FF0000"/>
          <w:sz w:val="28"/>
          <w:szCs w:val="28"/>
        </w:rPr>
      </w:pPr>
      <w:r w:rsidRPr="001C1203">
        <w:rPr>
          <w:rFonts w:eastAsia="仿宋" w:hint="eastAsia"/>
          <w:color w:val="FF0000"/>
          <w:sz w:val="28"/>
          <w:szCs w:val="28"/>
        </w:rPr>
        <w:t>7</w:t>
      </w:r>
      <w:r w:rsidRPr="001C1203">
        <w:rPr>
          <w:rFonts w:eastAsia="仿宋"/>
          <w:color w:val="FF0000"/>
          <w:sz w:val="28"/>
          <w:szCs w:val="28"/>
        </w:rPr>
        <w:t>.2.</w:t>
      </w:r>
      <w:r>
        <w:rPr>
          <w:rFonts w:eastAsia="仿宋"/>
          <w:color w:val="FF0000"/>
          <w:sz w:val="28"/>
          <w:szCs w:val="28"/>
        </w:rPr>
        <w:t>8</w:t>
      </w:r>
      <w:r>
        <w:rPr>
          <w:rFonts w:eastAsia="仿宋" w:hint="eastAsia"/>
          <w:color w:val="FF0000"/>
          <w:sz w:val="28"/>
          <w:szCs w:val="28"/>
        </w:rPr>
        <w:t>地下水</w:t>
      </w:r>
      <w:r w:rsidRPr="001C1203">
        <w:rPr>
          <w:rFonts w:eastAsia="仿宋" w:hint="eastAsia"/>
          <w:color w:val="FF0000"/>
          <w:sz w:val="28"/>
          <w:szCs w:val="28"/>
        </w:rPr>
        <w:t>污染事件保护目标的应急措施</w:t>
      </w:r>
    </w:p>
    <w:p w14:paraId="168AAAB7" w14:textId="77777777" w:rsidR="005F3A4A" w:rsidRDefault="005F3A4A" w:rsidP="005F3A4A">
      <w:pPr>
        <w:pStyle w:val="ST"/>
        <w:ind w:firstLine="560"/>
        <w:rPr>
          <w:rFonts w:ascii="仿宋" w:eastAsia="仿宋" w:hAnsi="仿宋"/>
          <w:kern w:val="2"/>
          <w:sz w:val="28"/>
          <w:szCs w:val="28"/>
        </w:rPr>
      </w:pPr>
      <w:r>
        <w:rPr>
          <w:rFonts w:ascii="仿宋" w:eastAsia="仿宋" w:hAnsi="仿宋" w:hint="eastAsia"/>
          <w:kern w:val="2"/>
          <w:sz w:val="28"/>
          <w:szCs w:val="28"/>
        </w:rPr>
        <w:t>1、地下水污染监控</w:t>
      </w:r>
    </w:p>
    <w:p w14:paraId="60C3DD4F" w14:textId="77777777" w:rsidR="005F3A4A" w:rsidRDefault="005F3A4A" w:rsidP="005F3A4A">
      <w:pPr>
        <w:pStyle w:val="ST"/>
        <w:ind w:firstLine="560"/>
        <w:rPr>
          <w:rFonts w:ascii="仿宋" w:eastAsia="仿宋" w:hAnsi="仿宋"/>
          <w:kern w:val="2"/>
          <w:sz w:val="28"/>
          <w:szCs w:val="28"/>
        </w:rPr>
      </w:pPr>
      <w:r>
        <w:rPr>
          <w:rFonts w:ascii="仿宋" w:eastAsia="仿宋" w:hAnsi="仿宋" w:hint="eastAsia"/>
          <w:kern w:val="2"/>
          <w:sz w:val="28"/>
          <w:szCs w:val="28"/>
        </w:rPr>
        <w:t>建立企业地下水环境监控体系，包括建立地下水监控制度和环境管理体系、制定监测计划、配备必要的检测仪器和设备，以便及时发现问题，及时采取措施。企业在运行期严格管理，加强巡检，及时发现污染物泄露；一旦出现泄露及时处理，检查检修设备，将污染物泄露的环境风险事故降到最低。</w:t>
      </w:r>
    </w:p>
    <w:p w14:paraId="550E0DB1" w14:textId="77777777" w:rsidR="005F3A4A" w:rsidRDefault="005F3A4A" w:rsidP="005F3A4A">
      <w:pPr>
        <w:pStyle w:val="ST"/>
        <w:ind w:firstLine="560"/>
        <w:rPr>
          <w:rFonts w:ascii="仿宋" w:eastAsia="仿宋" w:hAnsi="仿宋"/>
          <w:kern w:val="2"/>
          <w:sz w:val="28"/>
          <w:szCs w:val="28"/>
        </w:rPr>
      </w:pPr>
      <w:r>
        <w:rPr>
          <w:rFonts w:ascii="仿宋" w:eastAsia="仿宋" w:hAnsi="仿宋" w:hint="eastAsia"/>
          <w:kern w:val="2"/>
          <w:sz w:val="28"/>
          <w:szCs w:val="28"/>
        </w:rPr>
        <w:t>2、预防措施</w:t>
      </w:r>
    </w:p>
    <w:p w14:paraId="17303205" w14:textId="77777777" w:rsidR="005F3A4A" w:rsidRDefault="005F3A4A" w:rsidP="005F3A4A">
      <w:pPr>
        <w:pStyle w:val="ST"/>
        <w:ind w:firstLine="560"/>
        <w:rPr>
          <w:rFonts w:ascii="仿宋" w:eastAsia="仿宋" w:hAnsi="仿宋"/>
          <w:kern w:val="2"/>
          <w:sz w:val="28"/>
          <w:szCs w:val="28"/>
        </w:rPr>
      </w:pPr>
      <w:r>
        <w:rPr>
          <w:rFonts w:ascii="仿宋" w:eastAsia="仿宋" w:hAnsi="仿宋" w:hint="eastAsia"/>
          <w:kern w:val="2"/>
          <w:sz w:val="28"/>
          <w:szCs w:val="28"/>
        </w:rPr>
        <w:t>（1）物理处理法：包括屏蔽法，即在地下建立各种物理屏障，将受污染水体圈闭起来，以防止污染物进一步扩散蔓延；被动收集法，即在地下水流的下游挖一条足够深的沟道，在沟内布置收集系统，将水面漂浮的污染物质如油类污染物等收集起来，或将所有受污染地下水收集起来以便统一处理。</w:t>
      </w:r>
    </w:p>
    <w:p w14:paraId="2EFBA0D1" w14:textId="77777777" w:rsidR="005F3A4A" w:rsidRDefault="005F3A4A" w:rsidP="005F3A4A">
      <w:pPr>
        <w:pStyle w:val="ST"/>
        <w:ind w:firstLine="560"/>
        <w:rPr>
          <w:rFonts w:ascii="仿宋" w:eastAsia="仿宋" w:hAnsi="仿宋"/>
          <w:kern w:val="2"/>
          <w:sz w:val="28"/>
          <w:szCs w:val="28"/>
        </w:rPr>
      </w:pPr>
      <w:r>
        <w:rPr>
          <w:rFonts w:ascii="仿宋" w:eastAsia="仿宋" w:hAnsi="仿宋" w:hint="eastAsia"/>
          <w:kern w:val="2"/>
          <w:sz w:val="28"/>
          <w:szCs w:val="28"/>
        </w:rPr>
        <w:t>（2）水动力控制法，是利用井群系统，通过抽水或向含水层注水，改变地下水的水利梯度，从而将受污染水体与清洁水体分隔开来；</w:t>
      </w:r>
    </w:p>
    <w:p w14:paraId="6DFBA404" w14:textId="46707045" w:rsidR="005F3A4A" w:rsidRPr="005F3A4A" w:rsidRDefault="005F3A4A" w:rsidP="005F3A4A">
      <w:pPr>
        <w:pStyle w:val="ST"/>
        <w:ind w:firstLine="560"/>
        <w:rPr>
          <w:rFonts w:ascii="仿宋" w:eastAsia="仿宋" w:hAnsi="仿宋"/>
          <w:kern w:val="2"/>
          <w:sz w:val="28"/>
          <w:szCs w:val="28"/>
        </w:rPr>
      </w:pPr>
      <w:r>
        <w:rPr>
          <w:rFonts w:ascii="仿宋" w:eastAsia="仿宋" w:hAnsi="仿宋" w:hint="eastAsia"/>
          <w:kern w:val="2"/>
          <w:sz w:val="28"/>
          <w:szCs w:val="28"/>
        </w:rPr>
        <w:t>（3）抽出处理法：包括物理法，主要有吸附法、重力分离法、过滤法、反渗透法、气吹法和焚烧法等；化学法，主要有混凝沉淀法、氧化还原法、离子交换法和中和法等；生物法，主要有活性污泥法、生物膜法、厌氧消化法和土壤处执法等。</w:t>
      </w:r>
    </w:p>
    <w:p w14:paraId="480B4A36" w14:textId="77777777" w:rsidR="006E0BF4" w:rsidRPr="006C1836" w:rsidRDefault="006C1836" w:rsidP="006C1836">
      <w:pPr>
        <w:pStyle w:val="20"/>
        <w:keepNext/>
        <w:keepLines/>
        <w:adjustRightInd w:val="0"/>
        <w:rPr>
          <w:rFonts w:eastAsia="仿宋"/>
          <w:bCs/>
          <w:sz w:val="32"/>
          <w:szCs w:val="32"/>
        </w:rPr>
      </w:pPr>
      <w:bookmarkStart w:id="94" w:name="_Toc23773928"/>
      <w:r>
        <w:rPr>
          <w:rFonts w:eastAsia="仿宋" w:hint="eastAsia"/>
          <w:bCs/>
          <w:sz w:val="32"/>
          <w:szCs w:val="32"/>
        </w:rPr>
        <w:lastRenderedPageBreak/>
        <w:t>7</w:t>
      </w:r>
      <w:r>
        <w:rPr>
          <w:rFonts w:eastAsia="仿宋"/>
          <w:bCs/>
          <w:sz w:val="32"/>
          <w:szCs w:val="32"/>
        </w:rPr>
        <w:t xml:space="preserve">.3 </w:t>
      </w:r>
      <w:r w:rsidR="006E0BF4" w:rsidRPr="006C1836">
        <w:rPr>
          <w:rFonts w:eastAsia="仿宋" w:hint="eastAsia"/>
          <w:bCs/>
          <w:sz w:val="32"/>
          <w:szCs w:val="32"/>
        </w:rPr>
        <w:t>应急监测</w:t>
      </w:r>
      <w:bookmarkEnd w:id="94"/>
    </w:p>
    <w:p w14:paraId="018FFEC9" w14:textId="77777777" w:rsidR="00AD35AF" w:rsidRPr="00A7391A" w:rsidRDefault="00AD35AF" w:rsidP="00AD35AF">
      <w:pPr>
        <w:adjustRightInd w:val="0"/>
        <w:spacing w:line="360" w:lineRule="auto"/>
        <w:ind w:firstLineChars="200" w:firstLine="560"/>
        <w:rPr>
          <w:rFonts w:ascii="仿宋" w:eastAsia="仿宋" w:hAnsi="仿宋"/>
          <w:sz w:val="28"/>
          <w:szCs w:val="28"/>
        </w:rPr>
      </w:pPr>
      <w:r w:rsidRPr="00A7391A">
        <w:rPr>
          <w:rFonts w:ascii="仿宋" w:eastAsia="仿宋" w:hAnsi="仿宋"/>
          <w:sz w:val="28"/>
          <w:szCs w:val="28"/>
        </w:rPr>
        <w:t>我公司不具备应急监测的能力，应急监测委托江苏</w:t>
      </w:r>
      <w:r w:rsidRPr="00A7391A">
        <w:rPr>
          <w:rFonts w:ascii="仿宋" w:eastAsia="仿宋" w:hAnsi="仿宋" w:hint="eastAsia"/>
          <w:sz w:val="28"/>
          <w:szCs w:val="28"/>
        </w:rPr>
        <w:t>华夏</w:t>
      </w:r>
      <w:r w:rsidRPr="00A7391A">
        <w:rPr>
          <w:rFonts w:ascii="仿宋" w:eastAsia="仿宋" w:hAnsi="仿宋"/>
          <w:sz w:val="28"/>
          <w:szCs w:val="28"/>
        </w:rPr>
        <w:t>检验股份有限公司进行监测。</w:t>
      </w:r>
    </w:p>
    <w:p w14:paraId="0C2E1CD8" w14:textId="77777777" w:rsidR="00AD35AF" w:rsidRPr="00A7391A" w:rsidRDefault="00AD35AF" w:rsidP="00AD35AF">
      <w:pPr>
        <w:adjustRightInd w:val="0"/>
        <w:spacing w:line="360" w:lineRule="auto"/>
        <w:ind w:firstLineChars="200" w:firstLine="560"/>
        <w:rPr>
          <w:rFonts w:ascii="仿宋" w:eastAsia="仿宋" w:hAnsi="仿宋"/>
          <w:sz w:val="28"/>
          <w:szCs w:val="28"/>
        </w:rPr>
      </w:pPr>
      <w:r w:rsidRPr="00A7391A">
        <w:rPr>
          <w:rFonts w:ascii="仿宋" w:eastAsia="仿宋" w:hAnsi="仿宋"/>
          <w:sz w:val="28"/>
          <w:szCs w:val="28"/>
        </w:rPr>
        <w:t>突发环境事件发生后，公司应急指挥办公室立即与江苏华夏检验股份有限公司联系，请求江苏华夏检验股份有限公司监测人员按下列应急监测方案（包括监测布点、频次、监测因子和方法等），及时开展针对突发环境事件的应急监测工作，在尽可能短的时间内，对污染物质种类、浓度和污染的范围及其可能的危害作出初步判断，以便对事件能及时、正确的进行处理。</w:t>
      </w:r>
    </w:p>
    <w:p w14:paraId="60154A4F" w14:textId="77777777" w:rsidR="00AD35AF" w:rsidRDefault="00AD35AF" w:rsidP="00AD35AF">
      <w:pPr>
        <w:pStyle w:val="affffe"/>
        <w:ind w:firstLine="560"/>
        <w:rPr>
          <w:rFonts w:ascii="仿宋" w:eastAsia="仿宋" w:hAnsi="仿宋"/>
          <w:sz w:val="28"/>
          <w:szCs w:val="28"/>
        </w:rPr>
      </w:pPr>
      <w:r w:rsidRPr="00A7391A">
        <w:rPr>
          <w:rFonts w:ascii="仿宋" w:eastAsia="仿宋" w:hAnsi="仿宋"/>
          <w:sz w:val="28"/>
          <w:szCs w:val="28"/>
        </w:rPr>
        <w:t>公司制订了环境事件后的环境空气污染和水污染监测方案。仅供</w:t>
      </w:r>
      <w:r w:rsidRPr="00A7391A">
        <w:rPr>
          <w:rFonts w:ascii="仿宋" w:eastAsia="仿宋" w:hAnsi="仿宋" w:hint="eastAsia"/>
          <w:sz w:val="28"/>
          <w:szCs w:val="28"/>
        </w:rPr>
        <w:t>江苏华夏检验股份有限公司</w:t>
      </w:r>
      <w:r w:rsidRPr="00A7391A">
        <w:rPr>
          <w:rFonts w:ascii="仿宋" w:eastAsia="仿宋" w:hAnsi="仿宋"/>
          <w:sz w:val="28"/>
          <w:szCs w:val="28"/>
        </w:rPr>
        <w:t>参考。监测方案如下</w:t>
      </w:r>
      <w:r>
        <w:rPr>
          <w:rFonts w:ascii="仿宋" w:eastAsia="仿宋" w:hAnsi="仿宋" w:hint="eastAsia"/>
          <w:sz w:val="28"/>
          <w:szCs w:val="28"/>
        </w:rPr>
        <w:t>：</w:t>
      </w:r>
    </w:p>
    <w:p w14:paraId="2BD094C0" w14:textId="77777777" w:rsidR="00AD35AF" w:rsidRPr="00D7194D" w:rsidRDefault="00AD35AF" w:rsidP="00AD35AF">
      <w:pPr>
        <w:pStyle w:val="affffe"/>
        <w:ind w:left="720" w:firstLineChars="0" w:firstLine="0"/>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w:t>
      </w:r>
      <w:r w:rsidRPr="00D7194D">
        <w:rPr>
          <w:rFonts w:ascii="仿宋" w:eastAsia="仿宋" w:hAnsi="仿宋" w:hint="eastAsia"/>
          <w:sz w:val="28"/>
          <w:szCs w:val="28"/>
        </w:rPr>
        <w:t>大气环境监测</w:t>
      </w:r>
    </w:p>
    <w:p w14:paraId="7BE75606" w14:textId="77777777" w:rsidR="00AD35AF" w:rsidRPr="00D7194D" w:rsidRDefault="00AD35AF" w:rsidP="00AD35AF">
      <w:pPr>
        <w:pStyle w:val="affffe"/>
        <w:ind w:firstLine="560"/>
        <w:rPr>
          <w:rFonts w:ascii="仿宋" w:eastAsia="仿宋" w:hAnsi="仿宋"/>
          <w:sz w:val="28"/>
          <w:szCs w:val="28"/>
          <w:highlight w:val="yellow"/>
        </w:rPr>
      </w:pPr>
      <w:r w:rsidRPr="00D7194D">
        <w:rPr>
          <w:rFonts w:ascii="仿宋" w:eastAsia="仿宋" w:hAnsi="仿宋" w:hint="eastAsia"/>
          <w:sz w:val="28"/>
          <w:szCs w:val="28"/>
        </w:rPr>
        <w:t>监测因子：根据</w:t>
      </w:r>
      <w:r w:rsidRPr="00D7194D">
        <w:rPr>
          <w:rFonts w:ascii="仿宋" w:eastAsia="仿宋" w:hAnsi="仿宋"/>
          <w:sz w:val="28"/>
          <w:szCs w:val="28"/>
        </w:rPr>
        <w:t>泄漏物质确定监测因子，如</w:t>
      </w:r>
      <w:r w:rsidRPr="00D7194D">
        <w:rPr>
          <w:rFonts w:ascii="仿宋" w:eastAsia="仿宋" w:hAnsi="仿宋" w:hint="eastAsia"/>
          <w:sz w:val="28"/>
          <w:szCs w:val="28"/>
        </w:rPr>
        <w:t>C</w:t>
      </w:r>
      <w:r w:rsidRPr="00D7194D">
        <w:rPr>
          <w:rFonts w:ascii="仿宋" w:eastAsia="仿宋" w:hAnsi="仿宋"/>
          <w:sz w:val="28"/>
          <w:szCs w:val="28"/>
        </w:rPr>
        <w:t>O</w:t>
      </w:r>
      <w:r w:rsidRPr="00D7194D">
        <w:rPr>
          <w:rFonts w:ascii="仿宋" w:eastAsia="仿宋" w:hAnsi="仿宋" w:hint="eastAsia"/>
          <w:sz w:val="28"/>
          <w:szCs w:val="28"/>
        </w:rPr>
        <w:t>、</w:t>
      </w:r>
      <w:r w:rsidRPr="00D7194D">
        <w:rPr>
          <w:rFonts w:ascii="仿宋" w:eastAsia="仿宋" w:hAnsi="仿宋"/>
          <w:sz w:val="28"/>
          <w:szCs w:val="28"/>
        </w:rPr>
        <w:t>颗粒物</w:t>
      </w:r>
      <w:r w:rsidRPr="00D7194D">
        <w:rPr>
          <w:rFonts w:ascii="仿宋" w:eastAsia="仿宋" w:hAnsi="仿宋" w:hint="eastAsia"/>
          <w:sz w:val="28"/>
          <w:szCs w:val="28"/>
        </w:rPr>
        <w:t>等；</w:t>
      </w:r>
    </w:p>
    <w:p w14:paraId="74DC20EF" w14:textId="77777777" w:rsidR="00AD35AF" w:rsidRPr="00D7194D" w:rsidRDefault="00AD35AF" w:rsidP="00AD35AF">
      <w:pPr>
        <w:pStyle w:val="affffe"/>
        <w:ind w:firstLine="560"/>
        <w:rPr>
          <w:rFonts w:ascii="仿宋" w:eastAsia="仿宋" w:hAnsi="仿宋"/>
          <w:sz w:val="28"/>
          <w:szCs w:val="28"/>
        </w:rPr>
      </w:pPr>
      <w:r w:rsidRPr="00D7194D">
        <w:rPr>
          <w:rFonts w:ascii="仿宋" w:eastAsia="仿宋" w:hAnsi="仿宋" w:hint="eastAsia"/>
          <w:sz w:val="28"/>
          <w:szCs w:val="28"/>
        </w:rPr>
        <w:t>监测点位：按时间发生时的主导风向的下风向，在下风向公司边界处、</w:t>
      </w:r>
      <w:r w:rsidRPr="00D7194D">
        <w:rPr>
          <w:rFonts w:ascii="仿宋" w:eastAsia="仿宋" w:hAnsi="仿宋"/>
          <w:sz w:val="28"/>
          <w:szCs w:val="28"/>
        </w:rPr>
        <w:t>敏感点处</w:t>
      </w:r>
      <w:r w:rsidRPr="00D7194D">
        <w:rPr>
          <w:rFonts w:ascii="仿宋" w:eastAsia="仿宋" w:hAnsi="仿宋" w:hint="eastAsia"/>
          <w:sz w:val="28"/>
          <w:szCs w:val="28"/>
        </w:rPr>
        <w:t>设置1～3个大气环境监测点；</w:t>
      </w:r>
    </w:p>
    <w:p w14:paraId="3BE85B4C" w14:textId="77777777" w:rsidR="00AD35AF" w:rsidRPr="00D7194D" w:rsidRDefault="00AD35AF" w:rsidP="00AD35AF">
      <w:pPr>
        <w:pStyle w:val="affffe"/>
        <w:ind w:firstLine="560"/>
        <w:rPr>
          <w:rFonts w:ascii="仿宋" w:eastAsia="仿宋" w:hAnsi="仿宋"/>
          <w:sz w:val="28"/>
          <w:szCs w:val="28"/>
          <w:highlight w:val="yellow"/>
        </w:rPr>
      </w:pPr>
      <w:r w:rsidRPr="00D7194D">
        <w:rPr>
          <w:rFonts w:ascii="仿宋" w:eastAsia="仿宋" w:hAnsi="仿宋" w:hint="eastAsia"/>
          <w:sz w:val="28"/>
          <w:szCs w:val="28"/>
        </w:rPr>
        <w:t>监测时间</w:t>
      </w:r>
      <w:r w:rsidRPr="00D7194D">
        <w:rPr>
          <w:rFonts w:ascii="仿宋" w:eastAsia="仿宋" w:hAnsi="仿宋"/>
          <w:sz w:val="28"/>
          <w:szCs w:val="28"/>
        </w:rPr>
        <w:t>和</w:t>
      </w:r>
      <w:r w:rsidRPr="00D7194D">
        <w:rPr>
          <w:rFonts w:ascii="仿宋" w:eastAsia="仿宋" w:hAnsi="仿宋" w:hint="eastAsia"/>
          <w:sz w:val="28"/>
          <w:szCs w:val="28"/>
        </w:rPr>
        <w:t>频率：按照事故持续时间决定监测时间，根据事故严重性决定监测频次。随事故控制减弱，可适当减少监测频次。</w:t>
      </w:r>
    </w:p>
    <w:p w14:paraId="5C0350CB" w14:textId="77777777" w:rsidR="00AD35AF" w:rsidRPr="00C22285" w:rsidRDefault="00AD35AF" w:rsidP="00AD35AF">
      <w:pPr>
        <w:pStyle w:val="affffe"/>
        <w:ind w:firstLine="560"/>
        <w:rPr>
          <w:rFonts w:ascii="仿宋" w:eastAsia="仿宋" w:hAnsi="仿宋"/>
          <w:color w:val="000000" w:themeColor="text1"/>
          <w:sz w:val="28"/>
          <w:szCs w:val="28"/>
        </w:rPr>
      </w:pPr>
      <w:r w:rsidRPr="00C22285">
        <w:rPr>
          <w:rFonts w:ascii="仿宋" w:eastAsia="仿宋" w:hAnsi="仿宋" w:hint="eastAsia"/>
          <w:color w:val="000000" w:themeColor="text1"/>
          <w:sz w:val="28"/>
          <w:szCs w:val="28"/>
        </w:rPr>
        <w:t>2）水环境监测</w:t>
      </w:r>
    </w:p>
    <w:p w14:paraId="063F61F4" w14:textId="77777777" w:rsidR="00AD35AF" w:rsidRPr="00C22285" w:rsidRDefault="00AD35AF" w:rsidP="00AD35AF">
      <w:pPr>
        <w:pStyle w:val="affffe"/>
        <w:ind w:firstLine="560"/>
        <w:rPr>
          <w:rFonts w:ascii="仿宋" w:eastAsia="仿宋" w:hAnsi="仿宋"/>
          <w:color w:val="000000" w:themeColor="text1"/>
          <w:sz w:val="28"/>
          <w:szCs w:val="28"/>
        </w:rPr>
      </w:pPr>
      <w:r w:rsidRPr="00C22285">
        <w:rPr>
          <w:rFonts w:ascii="仿宋" w:eastAsia="仿宋" w:hAnsi="仿宋" w:hint="eastAsia"/>
          <w:color w:val="000000" w:themeColor="text1"/>
          <w:sz w:val="28"/>
          <w:szCs w:val="28"/>
        </w:rPr>
        <w:t>监测因子：常规</w:t>
      </w:r>
      <w:r w:rsidRPr="00C22285">
        <w:rPr>
          <w:rFonts w:ascii="仿宋" w:eastAsia="仿宋" w:hAnsi="仿宋"/>
          <w:color w:val="000000" w:themeColor="text1"/>
          <w:sz w:val="28"/>
          <w:szCs w:val="28"/>
        </w:rPr>
        <w:t>监测因子</w:t>
      </w:r>
      <w:r w:rsidRPr="00C22285">
        <w:rPr>
          <w:rFonts w:ascii="仿宋" w:eastAsia="仿宋" w:hAnsi="仿宋" w:hint="eastAsia"/>
          <w:color w:val="000000" w:themeColor="text1"/>
          <w:sz w:val="28"/>
          <w:szCs w:val="28"/>
        </w:rPr>
        <w:t>包括COD、氨氮、SS等，</w:t>
      </w:r>
      <w:r w:rsidRPr="00C22285">
        <w:rPr>
          <w:rFonts w:ascii="仿宋" w:eastAsia="仿宋" w:hAnsi="仿宋"/>
          <w:color w:val="000000" w:themeColor="text1"/>
          <w:sz w:val="28"/>
          <w:szCs w:val="28"/>
        </w:rPr>
        <w:t>特征监测因子根据泄漏物料类型确定</w:t>
      </w:r>
      <w:r w:rsidRPr="00C22285">
        <w:rPr>
          <w:rFonts w:ascii="仿宋" w:eastAsia="仿宋" w:hAnsi="仿宋" w:hint="eastAsia"/>
          <w:color w:val="000000" w:themeColor="text1"/>
          <w:sz w:val="28"/>
          <w:szCs w:val="28"/>
        </w:rPr>
        <w:t>。</w:t>
      </w:r>
    </w:p>
    <w:p w14:paraId="489D77D3" w14:textId="77777777" w:rsidR="00AD35AF" w:rsidRPr="00C22285" w:rsidRDefault="00AD35AF" w:rsidP="00AD35AF">
      <w:pPr>
        <w:pStyle w:val="affffe"/>
        <w:ind w:firstLine="560"/>
        <w:rPr>
          <w:rFonts w:ascii="仿宋" w:eastAsia="仿宋" w:hAnsi="仿宋"/>
          <w:color w:val="000000" w:themeColor="text1"/>
          <w:sz w:val="28"/>
          <w:szCs w:val="28"/>
        </w:rPr>
      </w:pPr>
      <w:r w:rsidRPr="00C22285">
        <w:rPr>
          <w:rFonts w:ascii="仿宋" w:eastAsia="仿宋" w:hAnsi="仿宋" w:hint="eastAsia"/>
          <w:color w:val="000000" w:themeColor="text1"/>
          <w:sz w:val="28"/>
          <w:szCs w:val="28"/>
        </w:rPr>
        <w:t>监测点位：厂区废水</w:t>
      </w:r>
      <w:r w:rsidRPr="00C22285">
        <w:rPr>
          <w:rFonts w:ascii="仿宋" w:eastAsia="仿宋" w:hAnsi="仿宋"/>
          <w:color w:val="000000" w:themeColor="text1"/>
          <w:sz w:val="28"/>
          <w:szCs w:val="28"/>
        </w:rPr>
        <w:t>总排口、</w:t>
      </w:r>
      <w:r w:rsidRPr="00C22285">
        <w:rPr>
          <w:rFonts w:ascii="仿宋" w:eastAsia="仿宋" w:hAnsi="仿宋" w:hint="eastAsia"/>
          <w:color w:val="000000" w:themeColor="text1"/>
          <w:sz w:val="28"/>
          <w:szCs w:val="28"/>
        </w:rPr>
        <w:t>雨水总</w:t>
      </w:r>
      <w:r w:rsidRPr="00C22285">
        <w:rPr>
          <w:rFonts w:ascii="仿宋" w:eastAsia="仿宋" w:hAnsi="仿宋"/>
          <w:color w:val="000000" w:themeColor="text1"/>
          <w:sz w:val="28"/>
          <w:szCs w:val="28"/>
        </w:rPr>
        <w:t>排</w:t>
      </w:r>
      <w:r w:rsidRPr="00C22285">
        <w:rPr>
          <w:rFonts w:ascii="仿宋" w:eastAsia="仿宋" w:hAnsi="仿宋" w:hint="eastAsia"/>
          <w:color w:val="000000" w:themeColor="text1"/>
          <w:sz w:val="28"/>
          <w:szCs w:val="28"/>
        </w:rPr>
        <w:t>口。若</w:t>
      </w:r>
      <w:r w:rsidRPr="00C22285">
        <w:rPr>
          <w:rFonts w:ascii="仿宋" w:eastAsia="仿宋" w:hAnsi="仿宋"/>
          <w:color w:val="000000" w:themeColor="text1"/>
          <w:sz w:val="28"/>
          <w:szCs w:val="28"/>
        </w:rPr>
        <w:t>事故废水进入外环</w:t>
      </w:r>
      <w:r w:rsidRPr="00C22285">
        <w:rPr>
          <w:rFonts w:ascii="仿宋" w:eastAsia="仿宋" w:hAnsi="仿宋"/>
          <w:color w:val="000000" w:themeColor="text1"/>
          <w:sz w:val="28"/>
          <w:szCs w:val="28"/>
        </w:rPr>
        <w:lastRenderedPageBreak/>
        <w:t>境</w:t>
      </w:r>
      <w:r w:rsidRPr="00C22285">
        <w:rPr>
          <w:rFonts w:ascii="仿宋" w:eastAsia="仿宋" w:hAnsi="仿宋" w:hint="eastAsia"/>
          <w:color w:val="000000" w:themeColor="text1"/>
          <w:sz w:val="28"/>
          <w:szCs w:val="28"/>
        </w:rPr>
        <w:t>水体</w:t>
      </w:r>
      <w:r w:rsidRPr="00C22285">
        <w:rPr>
          <w:rFonts w:ascii="仿宋" w:eastAsia="仿宋" w:hAnsi="仿宋"/>
          <w:color w:val="000000" w:themeColor="text1"/>
          <w:sz w:val="28"/>
          <w:szCs w:val="28"/>
        </w:rPr>
        <w:t>，须在事故</w:t>
      </w:r>
      <w:r w:rsidRPr="00C22285">
        <w:rPr>
          <w:rFonts w:ascii="仿宋" w:eastAsia="仿宋" w:hAnsi="仿宋" w:hint="eastAsia"/>
          <w:color w:val="000000" w:themeColor="text1"/>
          <w:sz w:val="28"/>
          <w:szCs w:val="28"/>
        </w:rPr>
        <w:t>废水</w:t>
      </w:r>
      <w:r w:rsidRPr="00C22285">
        <w:rPr>
          <w:rFonts w:ascii="仿宋" w:eastAsia="仿宋" w:hAnsi="仿宋"/>
          <w:color w:val="000000" w:themeColor="text1"/>
          <w:sz w:val="28"/>
          <w:szCs w:val="28"/>
        </w:rPr>
        <w:t>排放口，排放口上游设置一个</w:t>
      </w:r>
      <w:r w:rsidRPr="00C22285">
        <w:rPr>
          <w:rFonts w:ascii="仿宋" w:eastAsia="仿宋" w:hAnsi="仿宋" w:hint="eastAsia"/>
          <w:color w:val="000000" w:themeColor="text1"/>
          <w:sz w:val="28"/>
          <w:szCs w:val="28"/>
        </w:rPr>
        <w:t>对照</w:t>
      </w:r>
      <w:r w:rsidRPr="00C22285">
        <w:rPr>
          <w:rFonts w:ascii="仿宋" w:eastAsia="仿宋" w:hAnsi="仿宋"/>
          <w:color w:val="000000" w:themeColor="text1"/>
          <w:sz w:val="28"/>
          <w:szCs w:val="28"/>
        </w:rPr>
        <w:t>断面，</w:t>
      </w:r>
      <w:r w:rsidRPr="00C22285">
        <w:rPr>
          <w:rFonts w:ascii="仿宋" w:eastAsia="仿宋" w:hAnsi="仿宋" w:hint="eastAsia"/>
          <w:color w:val="000000" w:themeColor="text1"/>
          <w:sz w:val="28"/>
          <w:szCs w:val="28"/>
        </w:rPr>
        <w:t>下游</w:t>
      </w:r>
      <w:r w:rsidRPr="00C22285">
        <w:rPr>
          <w:rFonts w:ascii="仿宋" w:eastAsia="仿宋" w:hAnsi="仿宋"/>
          <w:color w:val="000000" w:themeColor="text1"/>
          <w:sz w:val="28"/>
          <w:szCs w:val="28"/>
        </w:rPr>
        <w:t>布设控制断面和削减断面。</w:t>
      </w:r>
    </w:p>
    <w:p w14:paraId="5C0ABD9B" w14:textId="77777777" w:rsidR="00AD35AF" w:rsidRPr="00C22285" w:rsidRDefault="00AD35AF" w:rsidP="00AD35AF">
      <w:pPr>
        <w:pStyle w:val="affffe"/>
        <w:ind w:firstLineChars="0"/>
        <w:rPr>
          <w:rFonts w:ascii="仿宋" w:eastAsia="仿宋" w:hAnsi="仿宋"/>
          <w:color w:val="000000" w:themeColor="text1"/>
          <w:sz w:val="28"/>
          <w:szCs w:val="28"/>
        </w:rPr>
      </w:pPr>
      <w:bookmarkStart w:id="95" w:name="_Hlk15561129"/>
      <w:r w:rsidRPr="00C22285">
        <w:rPr>
          <w:rFonts w:ascii="仿宋" w:eastAsia="仿宋" w:hAnsi="仿宋" w:hint="eastAsia"/>
          <w:color w:val="000000" w:themeColor="text1"/>
          <w:sz w:val="28"/>
          <w:szCs w:val="28"/>
        </w:rPr>
        <w:t>3）土壤环境监测</w:t>
      </w:r>
    </w:p>
    <w:p w14:paraId="2318C8FD" w14:textId="77777777" w:rsidR="00AD35AF" w:rsidRPr="00C22285" w:rsidRDefault="00AD35AF" w:rsidP="00AD35AF">
      <w:pPr>
        <w:pStyle w:val="affffe"/>
        <w:ind w:firstLine="560"/>
        <w:rPr>
          <w:rFonts w:ascii="仿宋" w:eastAsia="仿宋" w:hAnsi="仿宋"/>
          <w:color w:val="000000" w:themeColor="text1"/>
          <w:sz w:val="28"/>
          <w:szCs w:val="28"/>
          <w:highlight w:val="yellow"/>
        </w:rPr>
      </w:pPr>
      <w:r w:rsidRPr="00C22285">
        <w:rPr>
          <w:rFonts w:ascii="仿宋" w:eastAsia="仿宋" w:hAnsi="仿宋" w:hint="eastAsia"/>
          <w:color w:val="000000" w:themeColor="text1"/>
          <w:sz w:val="28"/>
          <w:szCs w:val="28"/>
        </w:rPr>
        <w:t>监测因子：根据</w:t>
      </w:r>
      <w:r w:rsidRPr="00C22285">
        <w:rPr>
          <w:rFonts w:ascii="仿宋" w:eastAsia="仿宋" w:hAnsi="仿宋"/>
          <w:color w:val="000000" w:themeColor="text1"/>
          <w:sz w:val="28"/>
          <w:szCs w:val="28"/>
        </w:rPr>
        <w:t>泄漏物质确定监测因子，如PH</w:t>
      </w:r>
      <w:r w:rsidRPr="00C22285">
        <w:rPr>
          <w:rFonts w:ascii="仿宋" w:eastAsia="仿宋" w:hAnsi="仿宋" w:hint="eastAsia"/>
          <w:color w:val="000000" w:themeColor="text1"/>
          <w:sz w:val="28"/>
          <w:szCs w:val="28"/>
        </w:rPr>
        <w:t>、石油类等；</w:t>
      </w:r>
    </w:p>
    <w:p w14:paraId="08E3580C" w14:textId="77777777" w:rsidR="00AD35AF" w:rsidRPr="00C22285" w:rsidRDefault="00AD35AF" w:rsidP="00AD35AF">
      <w:pPr>
        <w:pStyle w:val="affffe"/>
        <w:ind w:firstLine="560"/>
        <w:rPr>
          <w:rFonts w:ascii="仿宋" w:eastAsia="仿宋" w:hAnsi="仿宋"/>
          <w:color w:val="000000" w:themeColor="text1"/>
          <w:sz w:val="28"/>
          <w:szCs w:val="28"/>
        </w:rPr>
      </w:pPr>
      <w:r w:rsidRPr="00C22285">
        <w:rPr>
          <w:rFonts w:ascii="仿宋" w:eastAsia="仿宋" w:hAnsi="仿宋" w:hint="eastAsia"/>
          <w:color w:val="000000" w:themeColor="text1"/>
          <w:sz w:val="28"/>
          <w:szCs w:val="28"/>
        </w:rPr>
        <w:t>监测点位：事故场地表层土壤（0</w:t>
      </w:r>
      <w:r w:rsidRPr="00C22285">
        <w:rPr>
          <w:rFonts w:ascii="仿宋" w:eastAsia="仿宋" w:hAnsi="仿宋"/>
          <w:color w:val="000000" w:themeColor="text1"/>
          <w:sz w:val="28"/>
          <w:szCs w:val="28"/>
        </w:rPr>
        <w:t>-10cm</w:t>
      </w:r>
      <w:r w:rsidRPr="00C22285">
        <w:rPr>
          <w:rFonts w:ascii="仿宋" w:eastAsia="仿宋" w:hAnsi="仿宋" w:hint="eastAsia"/>
          <w:color w:val="000000" w:themeColor="text1"/>
          <w:sz w:val="28"/>
          <w:szCs w:val="28"/>
        </w:rPr>
        <w:t>）、事故场地表层土壤（</w:t>
      </w:r>
      <w:r w:rsidRPr="00C22285">
        <w:rPr>
          <w:rFonts w:ascii="仿宋" w:eastAsia="仿宋" w:hAnsi="仿宋"/>
          <w:color w:val="000000" w:themeColor="text1"/>
          <w:sz w:val="28"/>
          <w:szCs w:val="28"/>
        </w:rPr>
        <w:t>15-20cm</w:t>
      </w:r>
      <w:r w:rsidRPr="00C22285">
        <w:rPr>
          <w:rFonts w:ascii="仿宋" w:eastAsia="仿宋" w:hAnsi="仿宋" w:hint="eastAsia"/>
          <w:color w:val="000000" w:themeColor="text1"/>
          <w:sz w:val="28"/>
          <w:szCs w:val="28"/>
        </w:rPr>
        <w:t>）、事故场地表层土壤（2</w:t>
      </w:r>
      <w:r w:rsidRPr="00C22285">
        <w:rPr>
          <w:rFonts w:ascii="仿宋" w:eastAsia="仿宋" w:hAnsi="仿宋"/>
          <w:color w:val="000000" w:themeColor="text1"/>
          <w:sz w:val="28"/>
          <w:szCs w:val="28"/>
        </w:rPr>
        <w:t>5-40cm</w:t>
      </w:r>
      <w:r w:rsidRPr="00C22285">
        <w:rPr>
          <w:rFonts w:ascii="仿宋" w:eastAsia="仿宋" w:hAnsi="仿宋" w:hint="eastAsia"/>
          <w:color w:val="000000" w:themeColor="text1"/>
          <w:sz w:val="28"/>
          <w:szCs w:val="28"/>
        </w:rPr>
        <w:t>）；</w:t>
      </w:r>
    </w:p>
    <w:p w14:paraId="14B57870" w14:textId="77777777" w:rsidR="00AD35AF" w:rsidRPr="00C22285" w:rsidRDefault="00AD35AF" w:rsidP="00AD35AF">
      <w:pPr>
        <w:pStyle w:val="affffe"/>
        <w:ind w:firstLine="560"/>
        <w:rPr>
          <w:rFonts w:ascii="仿宋" w:eastAsia="仿宋" w:hAnsi="仿宋"/>
          <w:color w:val="000000" w:themeColor="text1"/>
          <w:sz w:val="28"/>
          <w:szCs w:val="28"/>
          <w:highlight w:val="yellow"/>
        </w:rPr>
      </w:pPr>
      <w:r w:rsidRPr="00C22285">
        <w:rPr>
          <w:rFonts w:ascii="仿宋" w:eastAsia="仿宋" w:hAnsi="仿宋" w:hint="eastAsia"/>
          <w:color w:val="000000" w:themeColor="text1"/>
          <w:sz w:val="28"/>
          <w:szCs w:val="28"/>
        </w:rPr>
        <w:t>监测时间</w:t>
      </w:r>
      <w:r w:rsidRPr="00C22285">
        <w:rPr>
          <w:rFonts w:ascii="仿宋" w:eastAsia="仿宋" w:hAnsi="仿宋"/>
          <w:color w:val="000000" w:themeColor="text1"/>
          <w:sz w:val="28"/>
          <w:szCs w:val="28"/>
        </w:rPr>
        <w:t>和</w:t>
      </w:r>
      <w:r w:rsidRPr="00C22285">
        <w:rPr>
          <w:rFonts w:ascii="仿宋" w:eastAsia="仿宋" w:hAnsi="仿宋" w:hint="eastAsia"/>
          <w:color w:val="000000" w:themeColor="text1"/>
          <w:sz w:val="28"/>
          <w:szCs w:val="28"/>
        </w:rPr>
        <w:t>频率：按照事故持续时间决定监测时间，根据事故严重性决定监测频次。随事故控制减弱，可适当减少监测频次。</w:t>
      </w:r>
    </w:p>
    <w:bookmarkEnd w:id="95"/>
    <w:p w14:paraId="5EF91D32" w14:textId="13AD13BC" w:rsidR="005F3A4A" w:rsidRDefault="00AD35AF" w:rsidP="003A5AD3">
      <w:pPr>
        <w:pStyle w:val="affffe"/>
        <w:ind w:firstLine="560"/>
        <w:rPr>
          <w:rFonts w:ascii="仿宋" w:eastAsia="仿宋" w:hAnsi="仿宋"/>
          <w:sz w:val="28"/>
          <w:szCs w:val="28"/>
        </w:rPr>
      </w:pPr>
      <w:r w:rsidRPr="00D7194D">
        <w:rPr>
          <w:rFonts w:ascii="仿宋" w:eastAsia="仿宋" w:hAnsi="仿宋" w:hint="eastAsia"/>
          <w:sz w:val="28"/>
          <w:szCs w:val="28"/>
        </w:rPr>
        <w:t>监测时间</w:t>
      </w:r>
      <w:r w:rsidRPr="00D7194D">
        <w:rPr>
          <w:rFonts w:ascii="仿宋" w:eastAsia="仿宋" w:hAnsi="仿宋"/>
          <w:sz w:val="28"/>
          <w:szCs w:val="28"/>
        </w:rPr>
        <w:t>和</w:t>
      </w:r>
      <w:r w:rsidRPr="00D7194D">
        <w:rPr>
          <w:rFonts w:ascii="仿宋" w:eastAsia="仿宋" w:hAnsi="仿宋" w:hint="eastAsia"/>
          <w:sz w:val="28"/>
          <w:szCs w:val="28"/>
        </w:rPr>
        <w:t>频率：按照事故持续时间决定监测时间，根据事故严重性决定监测频次。随事故控制减弱，可适当减少监测频次。</w:t>
      </w:r>
    </w:p>
    <w:p w14:paraId="1AA5F106" w14:textId="77777777" w:rsidR="00AD35AF" w:rsidRPr="00A7391A" w:rsidRDefault="00AD35AF" w:rsidP="00AD35AF">
      <w:pPr>
        <w:tabs>
          <w:tab w:val="left" w:pos="2416"/>
        </w:tabs>
        <w:spacing w:line="360" w:lineRule="auto"/>
        <w:ind w:firstLine="570"/>
        <w:contextualSpacing/>
        <w:rPr>
          <w:rFonts w:ascii="仿宋" w:eastAsia="仿宋" w:hAnsi="仿宋"/>
          <w:sz w:val="28"/>
          <w:szCs w:val="28"/>
        </w:rPr>
      </w:pPr>
      <w:r>
        <w:rPr>
          <w:rFonts w:ascii="仿宋" w:eastAsia="仿宋" w:hAnsi="仿宋" w:hint="eastAsia"/>
          <w:sz w:val="28"/>
          <w:szCs w:val="28"/>
        </w:rPr>
        <w:t>4）</w:t>
      </w:r>
      <w:r w:rsidRPr="00A7391A">
        <w:rPr>
          <w:rFonts w:ascii="仿宋" w:eastAsia="仿宋" w:hAnsi="仿宋"/>
          <w:sz w:val="28"/>
          <w:szCs w:val="28"/>
        </w:rPr>
        <w:t>监测分析方法及方法来源</w:t>
      </w:r>
    </w:p>
    <w:p w14:paraId="6B1C4466" w14:textId="4027B9EC" w:rsidR="00AD35AF" w:rsidRPr="00A7391A" w:rsidRDefault="00AD35AF" w:rsidP="000B0D4B">
      <w:pPr>
        <w:tabs>
          <w:tab w:val="left" w:pos="2416"/>
        </w:tabs>
        <w:spacing w:line="360" w:lineRule="auto"/>
        <w:contextualSpacing/>
        <w:jc w:val="center"/>
        <w:rPr>
          <w:rFonts w:ascii="仿宋" w:eastAsia="仿宋" w:hAnsi="仿宋"/>
          <w:b/>
          <w:sz w:val="24"/>
        </w:rPr>
      </w:pPr>
      <w:r w:rsidRPr="00A7391A">
        <w:rPr>
          <w:rFonts w:ascii="仿宋" w:eastAsia="仿宋" w:hAnsi="仿宋"/>
          <w:b/>
          <w:sz w:val="24"/>
        </w:rPr>
        <w:t>表</w:t>
      </w:r>
      <w:r>
        <w:rPr>
          <w:rFonts w:ascii="仿宋" w:eastAsia="仿宋" w:hAnsi="仿宋"/>
          <w:b/>
          <w:sz w:val="24"/>
        </w:rPr>
        <w:t>7.3</w:t>
      </w:r>
      <w:r w:rsidR="000B0D4B">
        <w:rPr>
          <w:rFonts w:ascii="仿宋" w:eastAsia="仿宋" w:hAnsi="仿宋"/>
          <w:b/>
          <w:sz w:val="24"/>
        </w:rPr>
        <w:t>-1</w:t>
      </w:r>
      <w:r w:rsidRPr="00A7391A">
        <w:rPr>
          <w:rFonts w:ascii="仿宋" w:eastAsia="仿宋" w:hAnsi="仿宋"/>
          <w:b/>
          <w:sz w:val="24"/>
        </w:rPr>
        <w:t xml:space="preserve">   </w:t>
      </w:r>
      <w:r w:rsidR="000B0D4B">
        <w:rPr>
          <w:rFonts w:eastAsia="仿宋" w:hint="eastAsia"/>
          <w:b/>
          <w:sz w:val="24"/>
        </w:rPr>
        <w:t>地表水</w:t>
      </w:r>
      <w:r w:rsidR="000B0D4B">
        <w:rPr>
          <w:rFonts w:eastAsia="仿宋"/>
          <w:b/>
          <w:sz w:val="24"/>
        </w:rPr>
        <w:t>水质监测表</w:t>
      </w:r>
    </w:p>
    <w:tbl>
      <w:tblPr>
        <w:tblW w:w="928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519"/>
        <w:gridCol w:w="2091"/>
        <w:gridCol w:w="2338"/>
        <w:gridCol w:w="2339"/>
      </w:tblGrid>
      <w:tr w:rsidR="000B0D4B" w14:paraId="53F2B731" w14:textId="77777777" w:rsidTr="000B0D4B">
        <w:trPr>
          <w:jc w:val="center"/>
        </w:trPr>
        <w:tc>
          <w:tcPr>
            <w:tcW w:w="2519" w:type="dxa"/>
            <w:vAlign w:val="center"/>
          </w:tcPr>
          <w:p w14:paraId="7BF1BE29" w14:textId="77777777" w:rsidR="000B0D4B" w:rsidRDefault="000B0D4B" w:rsidP="00F94EF3">
            <w:pPr>
              <w:jc w:val="center"/>
              <w:rPr>
                <w:rFonts w:eastAsia="仿宋"/>
                <w:szCs w:val="21"/>
                <w:lang w:val="zh-CN"/>
              </w:rPr>
            </w:pPr>
            <w:r>
              <w:rPr>
                <w:rFonts w:eastAsia="仿宋"/>
                <w:szCs w:val="21"/>
                <w:lang w:val="zh-CN"/>
              </w:rPr>
              <w:t>监测点位</w:t>
            </w:r>
          </w:p>
        </w:tc>
        <w:tc>
          <w:tcPr>
            <w:tcW w:w="2091" w:type="dxa"/>
            <w:vAlign w:val="center"/>
          </w:tcPr>
          <w:p w14:paraId="04192601" w14:textId="77777777" w:rsidR="000B0D4B" w:rsidRDefault="000B0D4B" w:rsidP="00F94EF3">
            <w:pPr>
              <w:jc w:val="center"/>
              <w:rPr>
                <w:rFonts w:eastAsia="仿宋"/>
                <w:szCs w:val="21"/>
                <w:lang w:val="zh-CN"/>
              </w:rPr>
            </w:pPr>
            <w:r>
              <w:rPr>
                <w:rFonts w:eastAsia="仿宋"/>
                <w:szCs w:val="21"/>
                <w:lang w:val="zh-CN"/>
              </w:rPr>
              <w:t>监测频次</w:t>
            </w:r>
          </w:p>
        </w:tc>
        <w:tc>
          <w:tcPr>
            <w:tcW w:w="2338" w:type="dxa"/>
            <w:vAlign w:val="center"/>
          </w:tcPr>
          <w:p w14:paraId="53D3B89F" w14:textId="77777777" w:rsidR="000B0D4B" w:rsidRDefault="000B0D4B" w:rsidP="00F94EF3">
            <w:pPr>
              <w:jc w:val="center"/>
              <w:rPr>
                <w:rFonts w:eastAsia="仿宋"/>
                <w:szCs w:val="21"/>
                <w:lang w:val="zh-CN"/>
              </w:rPr>
            </w:pPr>
            <w:r>
              <w:rPr>
                <w:rFonts w:eastAsia="仿宋"/>
                <w:szCs w:val="21"/>
                <w:lang w:val="zh-CN"/>
              </w:rPr>
              <w:t>追踪监测</w:t>
            </w:r>
          </w:p>
        </w:tc>
        <w:tc>
          <w:tcPr>
            <w:tcW w:w="2339" w:type="dxa"/>
            <w:vAlign w:val="center"/>
          </w:tcPr>
          <w:p w14:paraId="7C5E97CE" w14:textId="77777777" w:rsidR="000B0D4B" w:rsidRDefault="000B0D4B" w:rsidP="00F94EF3">
            <w:pPr>
              <w:jc w:val="center"/>
              <w:rPr>
                <w:rFonts w:eastAsia="仿宋"/>
                <w:szCs w:val="21"/>
              </w:rPr>
            </w:pPr>
            <w:r>
              <w:rPr>
                <w:rFonts w:eastAsia="仿宋" w:hint="eastAsia"/>
                <w:szCs w:val="21"/>
              </w:rPr>
              <w:t>监测因子</w:t>
            </w:r>
          </w:p>
        </w:tc>
      </w:tr>
      <w:tr w:rsidR="000B0D4B" w14:paraId="1A039B4E" w14:textId="77777777" w:rsidTr="000B0D4B">
        <w:trPr>
          <w:trHeight w:val="524"/>
          <w:jc w:val="center"/>
        </w:trPr>
        <w:tc>
          <w:tcPr>
            <w:tcW w:w="2519" w:type="dxa"/>
            <w:vAlign w:val="center"/>
          </w:tcPr>
          <w:p w14:paraId="216AA84C" w14:textId="77777777" w:rsidR="000B0D4B" w:rsidRDefault="000B0D4B" w:rsidP="00F94EF3">
            <w:pPr>
              <w:jc w:val="center"/>
              <w:rPr>
                <w:rFonts w:eastAsia="仿宋"/>
                <w:szCs w:val="21"/>
                <w:lang w:val="zh-CN"/>
              </w:rPr>
            </w:pPr>
            <w:r>
              <w:rPr>
                <w:rFonts w:eastAsia="仿宋"/>
                <w:szCs w:val="21"/>
                <w:lang w:val="zh-CN"/>
              </w:rPr>
              <w:t>江、河在事故发生地、</w:t>
            </w:r>
          </w:p>
          <w:p w14:paraId="13C728C1" w14:textId="77777777" w:rsidR="000B0D4B" w:rsidRDefault="000B0D4B" w:rsidP="00F94EF3">
            <w:pPr>
              <w:jc w:val="center"/>
              <w:rPr>
                <w:rFonts w:eastAsia="仿宋"/>
                <w:szCs w:val="21"/>
                <w:lang w:val="zh-CN"/>
              </w:rPr>
            </w:pPr>
            <w:r>
              <w:rPr>
                <w:rFonts w:eastAsia="仿宋"/>
                <w:szCs w:val="21"/>
                <w:lang w:val="zh-CN"/>
              </w:rPr>
              <w:t>事故发生地下游的混合处</w:t>
            </w:r>
          </w:p>
        </w:tc>
        <w:tc>
          <w:tcPr>
            <w:tcW w:w="2091" w:type="dxa"/>
            <w:vAlign w:val="center"/>
          </w:tcPr>
          <w:p w14:paraId="5A732FFB" w14:textId="77777777" w:rsidR="000B0D4B" w:rsidRDefault="000B0D4B" w:rsidP="00F94EF3">
            <w:pPr>
              <w:jc w:val="center"/>
              <w:rPr>
                <w:rFonts w:eastAsia="仿宋"/>
                <w:szCs w:val="21"/>
                <w:lang w:val="zh-CN"/>
              </w:rPr>
            </w:pPr>
            <w:r>
              <w:rPr>
                <w:rFonts w:eastAsia="仿宋"/>
                <w:szCs w:val="21"/>
                <w:lang w:val="zh-CN"/>
              </w:rPr>
              <w:t>初始加密监测，</w:t>
            </w:r>
          </w:p>
          <w:p w14:paraId="10048F0C" w14:textId="77777777" w:rsidR="000B0D4B" w:rsidRDefault="000B0D4B" w:rsidP="00F94EF3">
            <w:pPr>
              <w:jc w:val="center"/>
              <w:rPr>
                <w:rFonts w:eastAsia="仿宋"/>
                <w:szCs w:val="21"/>
                <w:lang w:val="zh-CN"/>
              </w:rPr>
            </w:pPr>
            <w:r>
              <w:rPr>
                <w:rFonts w:eastAsia="仿宋"/>
                <w:szCs w:val="21"/>
                <w:lang w:val="zh-CN"/>
              </w:rPr>
              <w:t>视污染物浓度递减</w:t>
            </w:r>
          </w:p>
        </w:tc>
        <w:tc>
          <w:tcPr>
            <w:tcW w:w="2338" w:type="dxa"/>
            <w:vAlign w:val="center"/>
          </w:tcPr>
          <w:p w14:paraId="19F07130" w14:textId="77777777" w:rsidR="000B0D4B" w:rsidRDefault="000B0D4B" w:rsidP="00F94EF3">
            <w:pPr>
              <w:jc w:val="center"/>
              <w:rPr>
                <w:rFonts w:eastAsia="仿宋"/>
                <w:szCs w:val="21"/>
                <w:lang w:val="zh-CN"/>
              </w:rPr>
            </w:pPr>
            <w:r>
              <w:rPr>
                <w:rFonts w:eastAsia="仿宋"/>
                <w:szCs w:val="21"/>
                <w:lang w:val="zh-CN"/>
              </w:rPr>
              <w:t>两次监测浓度均低于同等级地表水标准值或已接近可忽略水平为止</w:t>
            </w:r>
          </w:p>
        </w:tc>
        <w:tc>
          <w:tcPr>
            <w:tcW w:w="2339" w:type="dxa"/>
            <w:vMerge w:val="restart"/>
            <w:vAlign w:val="center"/>
          </w:tcPr>
          <w:p w14:paraId="38331043" w14:textId="77777777" w:rsidR="000B0D4B" w:rsidRDefault="000B0D4B" w:rsidP="00F94EF3">
            <w:pPr>
              <w:jc w:val="center"/>
              <w:rPr>
                <w:rFonts w:eastAsia="仿宋"/>
                <w:szCs w:val="21"/>
                <w:lang w:val="zh-CN"/>
              </w:rPr>
            </w:pPr>
            <w:r>
              <w:rPr>
                <w:rFonts w:eastAsia="仿宋" w:hint="eastAsia"/>
                <w:szCs w:val="21"/>
              </w:rPr>
              <w:t>pH</w:t>
            </w:r>
            <w:r>
              <w:rPr>
                <w:rFonts w:eastAsia="仿宋" w:hint="eastAsia"/>
                <w:szCs w:val="21"/>
              </w:rPr>
              <w:t>、</w:t>
            </w:r>
            <w:r>
              <w:rPr>
                <w:rFonts w:eastAsia="仿宋"/>
                <w:szCs w:val="21"/>
                <w:lang w:val="zh-CN"/>
              </w:rPr>
              <w:t>氰化物</w:t>
            </w:r>
            <w:r>
              <w:rPr>
                <w:rFonts w:eastAsia="仿宋" w:hint="eastAsia"/>
                <w:szCs w:val="21"/>
                <w:lang w:val="zh-CN"/>
              </w:rPr>
              <w:t>、</w:t>
            </w:r>
            <w:r>
              <w:rPr>
                <w:rFonts w:eastAsia="仿宋" w:hint="eastAsia"/>
                <w:szCs w:val="21"/>
              </w:rPr>
              <w:t>镍、铬、铜、银、</w:t>
            </w:r>
            <w:r>
              <w:rPr>
                <w:rFonts w:eastAsia="仿宋" w:hint="eastAsia"/>
                <w:szCs w:val="21"/>
              </w:rPr>
              <w:t>COD</w:t>
            </w:r>
            <w:r>
              <w:rPr>
                <w:rFonts w:eastAsia="仿宋" w:hint="eastAsia"/>
                <w:szCs w:val="21"/>
              </w:rPr>
              <w:t>、</w:t>
            </w:r>
            <w:r>
              <w:rPr>
                <w:rFonts w:eastAsia="仿宋" w:hint="eastAsia"/>
                <w:szCs w:val="21"/>
              </w:rPr>
              <w:t>SS</w:t>
            </w:r>
            <w:r>
              <w:rPr>
                <w:rFonts w:eastAsia="仿宋" w:hint="eastAsia"/>
                <w:szCs w:val="21"/>
              </w:rPr>
              <w:t>、</w:t>
            </w:r>
            <w:r>
              <w:rPr>
                <w:rFonts w:eastAsia="仿宋" w:hint="eastAsia"/>
                <w:szCs w:val="21"/>
              </w:rPr>
              <w:t>NH</w:t>
            </w:r>
            <w:r>
              <w:rPr>
                <w:rFonts w:eastAsia="仿宋" w:hint="eastAsia"/>
                <w:szCs w:val="21"/>
                <w:vertAlign w:val="subscript"/>
              </w:rPr>
              <w:t>3</w:t>
            </w:r>
            <w:r>
              <w:rPr>
                <w:rFonts w:eastAsia="仿宋" w:hint="eastAsia"/>
                <w:szCs w:val="21"/>
              </w:rPr>
              <w:t>-N</w:t>
            </w:r>
            <w:r>
              <w:rPr>
                <w:rFonts w:eastAsia="仿宋" w:hint="eastAsia"/>
                <w:szCs w:val="21"/>
              </w:rPr>
              <w:t>、</w:t>
            </w:r>
            <w:r>
              <w:rPr>
                <w:rFonts w:eastAsia="仿宋" w:hint="eastAsia"/>
                <w:szCs w:val="21"/>
              </w:rPr>
              <w:t>TP</w:t>
            </w:r>
            <w:r>
              <w:rPr>
                <w:rFonts w:eastAsia="仿宋" w:hint="eastAsia"/>
                <w:szCs w:val="21"/>
              </w:rPr>
              <w:t>、</w:t>
            </w:r>
            <w:r>
              <w:rPr>
                <w:rFonts w:eastAsia="仿宋" w:hint="eastAsia"/>
                <w:szCs w:val="21"/>
              </w:rPr>
              <w:t>TN</w:t>
            </w:r>
          </w:p>
        </w:tc>
      </w:tr>
      <w:tr w:rsidR="000B0D4B" w14:paraId="5D91CD75" w14:textId="77777777" w:rsidTr="000B0D4B">
        <w:trPr>
          <w:jc w:val="center"/>
        </w:trPr>
        <w:tc>
          <w:tcPr>
            <w:tcW w:w="2519" w:type="dxa"/>
            <w:vAlign w:val="center"/>
          </w:tcPr>
          <w:p w14:paraId="1769C552" w14:textId="77777777" w:rsidR="000B0D4B" w:rsidRDefault="000B0D4B" w:rsidP="00F94EF3">
            <w:pPr>
              <w:jc w:val="center"/>
              <w:rPr>
                <w:rFonts w:eastAsia="仿宋"/>
                <w:szCs w:val="21"/>
                <w:lang w:val="zh-CN"/>
              </w:rPr>
            </w:pPr>
            <w:r>
              <w:rPr>
                <w:rFonts w:eastAsia="仿宋"/>
                <w:szCs w:val="21"/>
                <w:lang w:val="zh-CN"/>
              </w:rPr>
              <w:t>江、河事故发生地</w:t>
            </w:r>
          </w:p>
          <w:p w14:paraId="4FC3A74A" w14:textId="77777777" w:rsidR="000B0D4B" w:rsidRDefault="000B0D4B" w:rsidP="00F94EF3">
            <w:pPr>
              <w:jc w:val="center"/>
              <w:rPr>
                <w:rFonts w:eastAsia="仿宋"/>
                <w:szCs w:val="21"/>
                <w:lang w:val="zh-CN"/>
              </w:rPr>
            </w:pPr>
            <w:r>
              <w:rPr>
                <w:rFonts w:eastAsia="仿宋"/>
                <w:szCs w:val="21"/>
                <w:lang w:val="zh-CN"/>
              </w:rPr>
              <w:t>上游的对照点</w:t>
            </w:r>
          </w:p>
        </w:tc>
        <w:tc>
          <w:tcPr>
            <w:tcW w:w="2091" w:type="dxa"/>
            <w:vAlign w:val="center"/>
          </w:tcPr>
          <w:p w14:paraId="1FF5AD2F" w14:textId="77777777" w:rsidR="000B0D4B" w:rsidRDefault="000B0D4B" w:rsidP="00F94EF3">
            <w:pPr>
              <w:jc w:val="center"/>
              <w:rPr>
                <w:rFonts w:eastAsia="仿宋"/>
                <w:szCs w:val="21"/>
                <w:lang w:val="zh-CN"/>
              </w:rPr>
            </w:pPr>
            <w:r>
              <w:rPr>
                <w:rFonts w:eastAsia="仿宋"/>
                <w:szCs w:val="21"/>
                <w:lang w:val="zh-CN"/>
              </w:rPr>
              <w:t>1</w:t>
            </w:r>
            <w:r>
              <w:rPr>
                <w:rFonts w:eastAsia="仿宋"/>
                <w:szCs w:val="21"/>
                <w:lang w:val="zh-CN"/>
              </w:rPr>
              <w:t>次</w:t>
            </w:r>
            <w:r>
              <w:rPr>
                <w:rFonts w:eastAsia="仿宋"/>
                <w:szCs w:val="21"/>
                <w:lang w:val="zh-CN"/>
              </w:rPr>
              <w:t>/</w:t>
            </w:r>
            <w:r>
              <w:rPr>
                <w:rFonts w:eastAsia="仿宋"/>
                <w:szCs w:val="21"/>
                <w:lang w:val="zh-CN"/>
              </w:rPr>
              <w:t>应急期间</w:t>
            </w:r>
          </w:p>
        </w:tc>
        <w:tc>
          <w:tcPr>
            <w:tcW w:w="2338" w:type="dxa"/>
            <w:vAlign w:val="center"/>
          </w:tcPr>
          <w:p w14:paraId="2F019BBF" w14:textId="77777777" w:rsidR="000B0D4B" w:rsidRDefault="000B0D4B" w:rsidP="00F94EF3">
            <w:pPr>
              <w:jc w:val="center"/>
              <w:rPr>
                <w:rFonts w:eastAsia="仿宋"/>
                <w:szCs w:val="21"/>
                <w:lang w:val="zh-CN"/>
              </w:rPr>
            </w:pPr>
            <w:r>
              <w:rPr>
                <w:rFonts w:eastAsia="仿宋"/>
                <w:szCs w:val="21"/>
                <w:lang w:val="zh-CN"/>
              </w:rPr>
              <w:t>以平行双样数据为准</w:t>
            </w:r>
          </w:p>
        </w:tc>
        <w:tc>
          <w:tcPr>
            <w:tcW w:w="2339" w:type="dxa"/>
            <w:vMerge/>
            <w:vAlign w:val="center"/>
          </w:tcPr>
          <w:p w14:paraId="6BC0C6A6" w14:textId="77777777" w:rsidR="000B0D4B" w:rsidRDefault="000B0D4B" w:rsidP="00F94EF3">
            <w:pPr>
              <w:jc w:val="center"/>
              <w:rPr>
                <w:rFonts w:eastAsia="仿宋"/>
                <w:szCs w:val="21"/>
                <w:lang w:val="zh-CN"/>
              </w:rPr>
            </w:pPr>
          </w:p>
        </w:tc>
      </w:tr>
    </w:tbl>
    <w:p w14:paraId="361EF871" w14:textId="3C74FA92" w:rsidR="000B0D4B" w:rsidRDefault="000B0D4B" w:rsidP="000B0D4B">
      <w:pPr>
        <w:tabs>
          <w:tab w:val="left" w:pos="2416"/>
        </w:tabs>
        <w:spacing w:line="360" w:lineRule="auto"/>
        <w:contextualSpacing/>
        <w:jc w:val="center"/>
        <w:rPr>
          <w:rFonts w:ascii="仿宋" w:eastAsia="仿宋" w:hAnsi="仿宋"/>
          <w:b/>
          <w:sz w:val="24"/>
        </w:rPr>
      </w:pPr>
      <w:r w:rsidRPr="00A7391A">
        <w:rPr>
          <w:rFonts w:ascii="仿宋" w:eastAsia="仿宋" w:hAnsi="仿宋"/>
          <w:b/>
          <w:sz w:val="24"/>
        </w:rPr>
        <w:t>表</w:t>
      </w:r>
      <w:r>
        <w:rPr>
          <w:rFonts w:ascii="仿宋" w:eastAsia="仿宋" w:hAnsi="仿宋"/>
          <w:b/>
          <w:sz w:val="24"/>
        </w:rPr>
        <w:t>7</w:t>
      </w:r>
      <w:r w:rsidRPr="00A7391A">
        <w:rPr>
          <w:rFonts w:ascii="仿宋" w:eastAsia="仿宋" w:hAnsi="仿宋"/>
          <w:b/>
          <w:sz w:val="24"/>
        </w:rPr>
        <w:t>.</w:t>
      </w:r>
      <w:r>
        <w:rPr>
          <w:rFonts w:ascii="仿宋" w:eastAsia="仿宋" w:hAnsi="仿宋"/>
          <w:b/>
          <w:sz w:val="24"/>
        </w:rPr>
        <w:t>3-2</w:t>
      </w:r>
      <w:r w:rsidRPr="00A7391A">
        <w:rPr>
          <w:rFonts w:ascii="仿宋" w:eastAsia="仿宋" w:hAnsi="仿宋"/>
          <w:b/>
          <w:sz w:val="24"/>
        </w:rPr>
        <w:t xml:space="preserve">  </w:t>
      </w:r>
      <w:r>
        <w:rPr>
          <w:rFonts w:eastAsia="仿宋"/>
          <w:b/>
          <w:sz w:val="24"/>
        </w:rPr>
        <w:t>环境空气监测表</w:t>
      </w:r>
    </w:p>
    <w:tbl>
      <w:tblPr>
        <w:tblW w:w="92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125"/>
        <w:gridCol w:w="2181"/>
        <w:gridCol w:w="2455"/>
        <w:gridCol w:w="2455"/>
      </w:tblGrid>
      <w:tr w:rsidR="000B0D4B" w14:paraId="6A6EC53E" w14:textId="77777777" w:rsidTr="000B0D4B">
        <w:trPr>
          <w:jc w:val="center"/>
        </w:trPr>
        <w:tc>
          <w:tcPr>
            <w:tcW w:w="2125" w:type="dxa"/>
          </w:tcPr>
          <w:p w14:paraId="5D2DDEF1" w14:textId="77777777" w:rsidR="000B0D4B" w:rsidRDefault="000B0D4B" w:rsidP="00F94EF3">
            <w:pPr>
              <w:jc w:val="center"/>
              <w:rPr>
                <w:rFonts w:eastAsia="仿宋"/>
                <w:szCs w:val="21"/>
                <w:lang w:val="zh-CN"/>
              </w:rPr>
            </w:pPr>
            <w:r>
              <w:rPr>
                <w:rFonts w:eastAsia="仿宋"/>
                <w:szCs w:val="21"/>
                <w:lang w:val="zh-CN"/>
              </w:rPr>
              <w:t>监测点位</w:t>
            </w:r>
          </w:p>
        </w:tc>
        <w:tc>
          <w:tcPr>
            <w:tcW w:w="2181" w:type="dxa"/>
            <w:vAlign w:val="center"/>
          </w:tcPr>
          <w:p w14:paraId="43CE9FDD" w14:textId="77777777" w:rsidR="000B0D4B" w:rsidRDefault="000B0D4B" w:rsidP="00F94EF3">
            <w:pPr>
              <w:jc w:val="center"/>
              <w:rPr>
                <w:rFonts w:eastAsia="仿宋"/>
                <w:szCs w:val="21"/>
                <w:lang w:val="zh-CN"/>
              </w:rPr>
            </w:pPr>
            <w:r>
              <w:rPr>
                <w:rFonts w:eastAsia="仿宋"/>
                <w:szCs w:val="21"/>
                <w:lang w:val="zh-CN"/>
              </w:rPr>
              <w:t>监测频次</w:t>
            </w:r>
          </w:p>
        </w:tc>
        <w:tc>
          <w:tcPr>
            <w:tcW w:w="2455" w:type="dxa"/>
          </w:tcPr>
          <w:p w14:paraId="68D7B2BB" w14:textId="77777777" w:rsidR="000B0D4B" w:rsidRDefault="000B0D4B" w:rsidP="00F94EF3">
            <w:pPr>
              <w:jc w:val="center"/>
              <w:rPr>
                <w:rFonts w:eastAsia="仿宋"/>
                <w:szCs w:val="21"/>
                <w:lang w:val="zh-CN"/>
              </w:rPr>
            </w:pPr>
            <w:r>
              <w:rPr>
                <w:rFonts w:eastAsia="仿宋"/>
                <w:szCs w:val="21"/>
                <w:lang w:val="zh-CN"/>
              </w:rPr>
              <w:t>追踪监测</w:t>
            </w:r>
          </w:p>
        </w:tc>
        <w:tc>
          <w:tcPr>
            <w:tcW w:w="2455" w:type="dxa"/>
          </w:tcPr>
          <w:p w14:paraId="35F09AC8" w14:textId="77777777" w:rsidR="000B0D4B" w:rsidRDefault="000B0D4B" w:rsidP="00F94EF3">
            <w:pPr>
              <w:jc w:val="center"/>
              <w:rPr>
                <w:rFonts w:eastAsia="仿宋"/>
                <w:szCs w:val="21"/>
                <w:lang w:val="zh-CN"/>
              </w:rPr>
            </w:pPr>
            <w:r>
              <w:rPr>
                <w:rFonts w:eastAsia="仿宋" w:hint="eastAsia"/>
                <w:szCs w:val="21"/>
              </w:rPr>
              <w:t>监测因子</w:t>
            </w:r>
          </w:p>
        </w:tc>
      </w:tr>
      <w:tr w:rsidR="000B0D4B" w14:paraId="370CA7F2" w14:textId="77777777" w:rsidTr="000B0D4B">
        <w:trPr>
          <w:jc w:val="center"/>
        </w:trPr>
        <w:tc>
          <w:tcPr>
            <w:tcW w:w="2125" w:type="dxa"/>
          </w:tcPr>
          <w:p w14:paraId="3691CC84" w14:textId="77777777" w:rsidR="000B0D4B" w:rsidRDefault="000B0D4B" w:rsidP="00F94EF3">
            <w:pPr>
              <w:jc w:val="center"/>
              <w:rPr>
                <w:rFonts w:eastAsia="仿宋"/>
                <w:szCs w:val="21"/>
                <w:lang w:val="zh-CN"/>
              </w:rPr>
            </w:pPr>
            <w:r>
              <w:rPr>
                <w:rFonts w:eastAsia="仿宋"/>
                <w:szCs w:val="21"/>
                <w:lang w:val="zh-CN"/>
              </w:rPr>
              <w:t>事故发生地</w:t>
            </w:r>
          </w:p>
          <w:p w14:paraId="125FBA80" w14:textId="77777777" w:rsidR="000B0D4B" w:rsidRDefault="000B0D4B" w:rsidP="00F94EF3">
            <w:pPr>
              <w:jc w:val="center"/>
              <w:rPr>
                <w:rFonts w:eastAsia="仿宋"/>
                <w:szCs w:val="21"/>
                <w:lang w:val="zh-CN"/>
              </w:rPr>
            </w:pPr>
            <w:r>
              <w:rPr>
                <w:rFonts w:eastAsia="仿宋"/>
                <w:szCs w:val="21"/>
                <w:lang w:val="zh-CN"/>
              </w:rPr>
              <w:t>污染物浓度的最大处</w:t>
            </w:r>
          </w:p>
        </w:tc>
        <w:tc>
          <w:tcPr>
            <w:tcW w:w="2181" w:type="dxa"/>
            <w:vAlign w:val="center"/>
          </w:tcPr>
          <w:p w14:paraId="7D826C1B" w14:textId="77777777" w:rsidR="000B0D4B" w:rsidRDefault="000B0D4B" w:rsidP="00F94EF3">
            <w:pPr>
              <w:jc w:val="center"/>
              <w:rPr>
                <w:rFonts w:eastAsia="仿宋"/>
                <w:szCs w:val="21"/>
                <w:lang w:val="zh-CN"/>
              </w:rPr>
            </w:pPr>
            <w:r>
              <w:rPr>
                <w:rFonts w:eastAsia="仿宋"/>
                <w:szCs w:val="21"/>
                <w:lang w:val="zh-CN"/>
              </w:rPr>
              <w:t>初始加密监测，</w:t>
            </w:r>
          </w:p>
          <w:p w14:paraId="0F7A3D13" w14:textId="77777777" w:rsidR="000B0D4B" w:rsidRDefault="000B0D4B" w:rsidP="00F94EF3">
            <w:pPr>
              <w:jc w:val="center"/>
              <w:rPr>
                <w:rFonts w:eastAsia="仿宋"/>
                <w:szCs w:val="21"/>
                <w:lang w:val="zh-CN"/>
              </w:rPr>
            </w:pPr>
            <w:r>
              <w:rPr>
                <w:rFonts w:eastAsia="仿宋"/>
                <w:szCs w:val="21"/>
                <w:lang w:val="zh-CN"/>
              </w:rPr>
              <w:t>视污染物浓度递减</w:t>
            </w:r>
          </w:p>
        </w:tc>
        <w:tc>
          <w:tcPr>
            <w:tcW w:w="2455" w:type="dxa"/>
          </w:tcPr>
          <w:p w14:paraId="5F85BFB7" w14:textId="77777777" w:rsidR="000B0D4B" w:rsidRDefault="000B0D4B" w:rsidP="00F94EF3">
            <w:pPr>
              <w:jc w:val="center"/>
              <w:rPr>
                <w:rFonts w:eastAsia="仿宋"/>
                <w:szCs w:val="21"/>
                <w:lang w:val="zh-CN"/>
              </w:rPr>
            </w:pPr>
            <w:r>
              <w:rPr>
                <w:rFonts w:eastAsia="仿宋"/>
                <w:szCs w:val="21"/>
                <w:lang w:val="zh-CN"/>
              </w:rPr>
              <w:t>连续监测</w:t>
            </w:r>
            <w:r>
              <w:rPr>
                <w:rFonts w:eastAsia="仿宋"/>
                <w:szCs w:val="21"/>
                <w:lang w:val="zh-CN"/>
              </w:rPr>
              <w:t>2</w:t>
            </w:r>
            <w:r>
              <w:rPr>
                <w:rFonts w:eastAsia="仿宋"/>
                <w:szCs w:val="21"/>
                <w:lang w:val="zh-CN"/>
              </w:rPr>
              <w:t>次浓度低于环境空气质量标准值或已接近可忽略水平为止</w:t>
            </w:r>
          </w:p>
        </w:tc>
        <w:tc>
          <w:tcPr>
            <w:tcW w:w="2455" w:type="dxa"/>
            <w:vMerge w:val="restart"/>
            <w:vAlign w:val="center"/>
          </w:tcPr>
          <w:p w14:paraId="2918CA11" w14:textId="77777777" w:rsidR="000B0D4B" w:rsidRDefault="000B0D4B" w:rsidP="00F94EF3">
            <w:pPr>
              <w:jc w:val="center"/>
              <w:rPr>
                <w:rFonts w:eastAsia="仿宋"/>
                <w:szCs w:val="21"/>
                <w:lang w:val="zh-CN"/>
              </w:rPr>
            </w:pPr>
            <w:r>
              <w:rPr>
                <w:rFonts w:eastAsia="仿宋"/>
                <w:szCs w:val="21"/>
                <w:lang w:val="zh-CN"/>
              </w:rPr>
              <w:t>盐酸、硫酸、氰化氢</w:t>
            </w:r>
            <w:r>
              <w:rPr>
                <w:rFonts w:eastAsia="仿宋" w:hint="eastAsia"/>
                <w:szCs w:val="21"/>
                <w:lang w:val="zh-CN"/>
              </w:rPr>
              <w:t>、</w:t>
            </w:r>
            <w:r>
              <w:rPr>
                <w:rFonts w:eastAsia="仿宋" w:hint="eastAsia"/>
                <w:szCs w:val="21"/>
              </w:rPr>
              <w:t>颗粒物、非甲烷总烃、氨气</w:t>
            </w:r>
            <w:r>
              <w:rPr>
                <w:rFonts w:eastAsia="仿宋"/>
                <w:szCs w:val="21"/>
                <w:lang w:val="zh-CN"/>
              </w:rPr>
              <w:t>等</w:t>
            </w:r>
          </w:p>
        </w:tc>
      </w:tr>
      <w:tr w:rsidR="000B0D4B" w14:paraId="6FB4481B" w14:textId="77777777" w:rsidTr="000B0D4B">
        <w:trPr>
          <w:jc w:val="center"/>
        </w:trPr>
        <w:tc>
          <w:tcPr>
            <w:tcW w:w="2125" w:type="dxa"/>
          </w:tcPr>
          <w:p w14:paraId="7B93CA79" w14:textId="77777777" w:rsidR="000B0D4B" w:rsidRDefault="000B0D4B" w:rsidP="00F94EF3">
            <w:pPr>
              <w:jc w:val="center"/>
              <w:rPr>
                <w:rFonts w:eastAsia="仿宋"/>
                <w:szCs w:val="21"/>
                <w:lang w:val="zh-CN"/>
              </w:rPr>
            </w:pPr>
            <w:r>
              <w:rPr>
                <w:rFonts w:eastAsia="仿宋"/>
                <w:szCs w:val="21"/>
                <w:lang w:val="zh-CN"/>
              </w:rPr>
              <w:t>事故发生地最近的</w:t>
            </w:r>
          </w:p>
          <w:p w14:paraId="6FCB82CF" w14:textId="77777777" w:rsidR="000B0D4B" w:rsidRDefault="000B0D4B" w:rsidP="00F94EF3">
            <w:pPr>
              <w:jc w:val="center"/>
              <w:rPr>
                <w:rFonts w:eastAsia="仿宋"/>
                <w:szCs w:val="21"/>
                <w:lang w:val="zh-CN"/>
              </w:rPr>
            </w:pPr>
            <w:r>
              <w:rPr>
                <w:rFonts w:eastAsia="仿宋"/>
                <w:szCs w:val="21"/>
                <w:lang w:val="zh-CN"/>
              </w:rPr>
              <w:t>居民居住区或其他敏感区</w:t>
            </w:r>
          </w:p>
        </w:tc>
        <w:tc>
          <w:tcPr>
            <w:tcW w:w="2181" w:type="dxa"/>
            <w:vAlign w:val="center"/>
          </w:tcPr>
          <w:p w14:paraId="6D662CF7" w14:textId="77777777" w:rsidR="000B0D4B" w:rsidRDefault="000B0D4B" w:rsidP="00F94EF3">
            <w:pPr>
              <w:jc w:val="center"/>
              <w:rPr>
                <w:rFonts w:eastAsia="仿宋"/>
                <w:szCs w:val="21"/>
                <w:lang w:val="zh-CN"/>
              </w:rPr>
            </w:pPr>
            <w:r>
              <w:rPr>
                <w:rFonts w:eastAsia="仿宋"/>
                <w:szCs w:val="21"/>
                <w:lang w:val="zh-CN"/>
              </w:rPr>
              <w:t>初始加密监测，</w:t>
            </w:r>
          </w:p>
          <w:p w14:paraId="03D803FC" w14:textId="77777777" w:rsidR="000B0D4B" w:rsidRDefault="000B0D4B" w:rsidP="00F94EF3">
            <w:pPr>
              <w:jc w:val="center"/>
              <w:rPr>
                <w:rFonts w:eastAsia="仿宋"/>
                <w:szCs w:val="21"/>
                <w:lang w:val="zh-CN"/>
              </w:rPr>
            </w:pPr>
            <w:r>
              <w:rPr>
                <w:rFonts w:eastAsia="仿宋"/>
                <w:szCs w:val="21"/>
                <w:lang w:val="zh-CN"/>
              </w:rPr>
              <w:t>视污染物浓度递减</w:t>
            </w:r>
          </w:p>
        </w:tc>
        <w:tc>
          <w:tcPr>
            <w:tcW w:w="2455" w:type="dxa"/>
          </w:tcPr>
          <w:p w14:paraId="111D7E97" w14:textId="77777777" w:rsidR="000B0D4B" w:rsidRDefault="000B0D4B" w:rsidP="00F94EF3">
            <w:pPr>
              <w:jc w:val="center"/>
              <w:rPr>
                <w:rFonts w:eastAsia="仿宋"/>
                <w:szCs w:val="21"/>
                <w:lang w:val="zh-CN"/>
              </w:rPr>
            </w:pPr>
            <w:r>
              <w:rPr>
                <w:rFonts w:eastAsia="仿宋"/>
                <w:szCs w:val="21"/>
                <w:lang w:val="zh-CN"/>
              </w:rPr>
              <w:t>连续监测</w:t>
            </w:r>
            <w:r>
              <w:rPr>
                <w:rFonts w:eastAsia="仿宋"/>
                <w:szCs w:val="21"/>
                <w:lang w:val="zh-CN"/>
              </w:rPr>
              <w:t>2</w:t>
            </w:r>
            <w:r>
              <w:rPr>
                <w:rFonts w:eastAsia="仿宋"/>
                <w:szCs w:val="21"/>
                <w:lang w:val="zh-CN"/>
              </w:rPr>
              <w:t>次浓度低于环境空气质量标准值或已接近可忽略水平为止</w:t>
            </w:r>
          </w:p>
        </w:tc>
        <w:tc>
          <w:tcPr>
            <w:tcW w:w="2455" w:type="dxa"/>
            <w:vMerge/>
          </w:tcPr>
          <w:p w14:paraId="338E287E" w14:textId="77777777" w:rsidR="000B0D4B" w:rsidRDefault="000B0D4B" w:rsidP="00F94EF3">
            <w:pPr>
              <w:jc w:val="center"/>
              <w:rPr>
                <w:rFonts w:eastAsia="仿宋"/>
                <w:szCs w:val="21"/>
                <w:lang w:val="zh-CN"/>
              </w:rPr>
            </w:pPr>
          </w:p>
        </w:tc>
      </w:tr>
      <w:tr w:rsidR="000B0D4B" w14:paraId="677571E7" w14:textId="77777777" w:rsidTr="000B0D4B">
        <w:trPr>
          <w:jc w:val="center"/>
        </w:trPr>
        <w:tc>
          <w:tcPr>
            <w:tcW w:w="2125" w:type="dxa"/>
          </w:tcPr>
          <w:p w14:paraId="723F27F2" w14:textId="77777777" w:rsidR="000B0D4B" w:rsidRDefault="000B0D4B" w:rsidP="00F94EF3">
            <w:pPr>
              <w:jc w:val="center"/>
              <w:rPr>
                <w:rFonts w:eastAsia="仿宋"/>
                <w:szCs w:val="21"/>
                <w:lang w:val="zh-CN"/>
              </w:rPr>
            </w:pPr>
            <w:r>
              <w:rPr>
                <w:rFonts w:eastAsia="仿宋"/>
                <w:szCs w:val="21"/>
                <w:lang w:val="zh-CN"/>
              </w:rPr>
              <w:t>事故发生地的下风向</w:t>
            </w:r>
          </w:p>
        </w:tc>
        <w:tc>
          <w:tcPr>
            <w:tcW w:w="2181" w:type="dxa"/>
            <w:vAlign w:val="center"/>
          </w:tcPr>
          <w:p w14:paraId="7BEC5DBB" w14:textId="77777777" w:rsidR="000B0D4B" w:rsidRDefault="000B0D4B" w:rsidP="00F94EF3">
            <w:pPr>
              <w:jc w:val="center"/>
              <w:rPr>
                <w:rFonts w:eastAsia="仿宋"/>
                <w:szCs w:val="21"/>
                <w:lang w:val="zh-CN"/>
              </w:rPr>
            </w:pPr>
            <w:r>
              <w:rPr>
                <w:rFonts w:eastAsia="仿宋"/>
                <w:szCs w:val="21"/>
                <w:lang w:val="zh-CN"/>
              </w:rPr>
              <w:t>4</w:t>
            </w:r>
            <w:r>
              <w:rPr>
                <w:rFonts w:eastAsia="仿宋"/>
                <w:szCs w:val="21"/>
                <w:lang w:val="zh-CN"/>
              </w:rPr>
              <w:t>次</w:t>
            </w:r>
            <w:r>
              <w:rPr>
                <w:rFonts w:eastAsia="仿宋"/>
                <w:szCs w:val="21"/>
                <w:lang w:val="zh-CN"/>
              </w:rPr>
              <w:t>/</w:t>
            </w:r>
            <w:r>
              <w:rPr>
                <w:rFonts w:eastAsia="仿宋"/>
                <w:szCs w:val="21"/>
                <w:lang w:val="zh-CN"/>
              </w:rPr>
              <w:t>天</w:t>
            </w:r>
          </w:p>
        </w:tc>
        <w:tc>
          <w:tcPr>
            <w:tcW w:w="2455" w:type="dxa"/>
          </w:tcPr>
          <w:p w14:paraId="35D4C1A6" w14:textId="77777777" w:rsidR="000B0D4B" w:rsidRDefault="000B0D4B" w:rsidP="00F94EF3">
            <w:pPr>
              <w:jc w:val="center"/>
              <w:rPr>
                <w:rFonts w:eastAsia="仿宋"/>
                <w:szCs w:val="21"/>
                <w:lang w:val="zh-CN"/>
              </w:rPr>
            </w:pPr>
            <w:r>
              <w:rPr>
                <w:rFonts w:eastAsia="仿宋"/>
                <w:szCs w:val="21"/>
                <w:lang w:val="zh-CN"/>
              </w:rPr>
              <w:t>连续监测</w:t>
            </w:r>
            <w:r>
              <w:rPr>
                <w:rFonts w:eastAsia="仿宋"/>
                <w:szCs w:val="21"/>
                <w:lang w:val="zh-CN"/>
              </w:rPr>
              <w:t>2</w:t>
            </w:r>
            <w:r>
              <w:rPr>
                <w:rFonts w:eastAsia="仿宋"/>
                <w:szCs w:val="21"/>
                <w:lang w:val="zh-CN"/>
              </w:rPr>
              <w:t>～</w:t>
            </w:r>
            <w:r>
              <w:rPr>
                <w:rFonts w:eastAsia="仿宋"/>
                <w:szCs w:val="21"/>
                <w:lang w:val="zh-CN"/>
              </w:rPr>
              <w:t>3</w:t>
            </w:r>
            <w:r>
              <w:rPr>
                <w:rFonts w:eastAsia="仿宋"/>
                <w:szCs w:val="21"/>
                <w:lang w:val="zh-CN"/>
              </w:rPr>
              <w:t>天</w:t>
            </w:r>
          </w:p>
        </w:tc>
        <w:tc>
          <w:tcPr>
            <w:tcW w:w="2455" w:type="dxa"/>
            <w:vMerge/>
          </w:tcPr>
          <w:p w14:paraId="3E15DABE" w14:textId="77777777" w:rsidR="000B0D4B" w:rsidRDefault="000B0D4B" w:rsidP="00F94EF3">
            <w:pPr>
              <w:jc w:val="center"/>
              <w:rPr>
                <w:rFonts w:eastAsia="仿宋"/>
                <w:szCs w:val="21"/>
                <w:lang w:val="zh-CN"/>
              </w:rPr>
            </w:pPr>
          </w:p>
        </w:tc>
      </w:tr>
      <w:tr w:rsidR="000B0D4B" w14:paraId="50E02246" w14:textId="77777777" w:rsidTr="000B0D4B">
        <w:trPr>
          <w:jc w:val="center"/>
        </w:trPr>
        <w:tc>
          <w:tcPr>
            <w:tcW w:w="2125" w:type="dxa"/>
          </w:tcPr>
          <w:p w14:paraId="1F9FA4AE" w14:textId="77777777" w:rsidR="000B0D4B" w:rsidRDefault="000B0D4B" w:rsidP="00F94EF3">
            <w:pPr>
              <w:jc w:val="center"/>
              <w:rPr>
                <w:rFonts w:eastAsia="仿宋"/>
                <w:szCs w:val="21"/>
                <w:lang w:val="zh-CN"/>
              </w:rPr>
            </w:pPr>
            <w:r>
              <w:rPr>
                <w:rFonts w:eastAsia="仿宋"/>
                <w:szCs w:val="21"/>
                <w:lang w:val="zh-CN"/>
              </w:rPr>
              <w:t>事故发生地上风向对照点</w:t>
            </w:r>
          </w:p>
        </w:tc>
        <w:tc>
          <w:tcPr>
            <w:tcW w:w="2181" w:type="dxa"/>
            <w:vAlign w:val="center"/>
          </w:tcPr>
          <w:p w14:paraId="4A7D610E" w14:textId="77777777" w:rsidR="000B0D4B" w:rsidRDefault="000B0D4B" w:rsidP="00F94EF3">
            <w:pPr>
              <w:jc w:val="center"/>
              <w:rPr>
                <w:rFonts w:eastAsia="仿宋"/>
                <w:szCs w:val="21"/>
                <w:lang w:val="zh-CN"/>
              </w:rPr>
            </w:pPr>
            <w:r>
              <w:rPr>
                <w:rFonts w:eastAsia="仿宋"/>
                <w:szCs w:val="21"/>
                <w:lang w:val="zh-CN"/>
              </w:rPr>
              <w:t>2</w:t>
            </w:r>
            <w:r>
              <w:rPr>
                <w:rFonts w:eastAsia="仿宋"/>
                <w:szCs w:val="21"/>
                <w:lang w:val="zh-CN"/>
              </w:rPr>
              <w:t>次</w:t>
            </w:r>
            <w:r>
              <w:rPr>
                <w:rFonts w:eastAsia="仿宋"/>
                <w:szCs w:val="21"/>
                <w:lang w:val="zh-CN"/>
              </w:rPr>
              <w:t>/</w:t>
            </w:r>
            <w:r>
              <w:rPr>
                <w:rFonts w:eastAsia="仿宋"/>
                <w:szCs w:val="21"/>
                <w:lang w:val="zh-CN"/>
              </w:rPr>
              <w:t>应急期间</w:t>
            </w:r>
          </w:p>
        </w:tc>
        <w:tc>
          <w:tcPr>
            <w:tcW w:w="2455" w:type="dxa"/>
          </w:tcPr>
          <w:p w14:paraId="4701389E" w14:textId="77777777" w:rsidR="000B0D4B" w:rsidRDefault="000B0D4B" w:rsidP="00F94EF3">
            <w:pPr>
              <w:jc w:val="center"/>
              <w:rPr>
                <w:rFonts w:eastAsia="仿宋"/>
                <w:szCs w:val="21"/>
                <w:lang w:val="zh-CN"/>
              </w:rPr>
            </w:pPr>
          </w:p>
        </w:tc>
        <w:tc>
          <w:tcPr>
            <w:tcW w:w="2455" w:type="dxa"/>
            <w:vMerge/>
          </w:tcPr>
          <w:p w14:paraId="14E5D9C5" w14:textId="77777777" w:rsidR="000B0D4B" w:rsidRDefault="000B0D4B" w:rsidP="00F94EF3">
            <w:pPr>
              <w:jc w:val="center"/>
              <w:rPr>
                <w:rFonts w:eastAsia="仿宋"/>
                <w:szCs w:val="21"/>
                <w:lang w:val="zh-CN"/>
              </w:rPr>
            </w:pPr>
          </w:p>
        </w:tc>
      </w:tr>
    </w:tbl>
    <w:p w14:paraId="5A11880F" w14:textId="77777777" w:rsidR="00F94EF3" w:rsidRDefault="00F94EF3" w:rsidP="000B0D4B">
      <w:pPr>
        <w:tabs>
          <w:tab w:val="left" w:pos="2416"/>
        </w:tabs>
        <w:spacing w:line="360" w:lineRule="auto"/>
        <w:contextualSpacing/>
        <w:jc w:val="center"/>
        <w:rPr>
          <w:rFonts w:ascii="仿宋" w:eastAsia="仿宋" w:hAnsi="仿宋"/>
          <w:b/>
          <w:sz w:val="24"/>
        </w:rPr>
      </w:pPr>
    </w:p>
    <w:p w14:paraId="346B14F2" w14:textId="73E60317" w:rsidR="000B0D4B" w:rsidRDefault="000B0D4B" w:rsidP="000B0D4B">
      <w:pPr>
        <w:tabs>
          <w:tab w:val="left" w:pos="2416"/>
        </w:tabs>
        <w:spacing w:line="360" w:lineRule="auto"/>
        <w:contextualSpacing/>
        <w:jc w:val="center"/>
        <w:rPr>
          <w:rFonts w:ascii="仿宋" w:eastAsia="仿宋" w:hAnsi="仿宋"/>
          <w:b/>
          <w:sz w:val="24"/>
        </w:rPr>
      </w:pPr>
      <w:r w:rsidRPr="00A7391A">
        <w:rPr>
          <w:rFonts w:ascii="仿宋" w:eastAsia="仿宋" w:hAnsi="仿宋"/>
          <w:b/>
          <w:sz w:val="24"/>
        </w:rPr>
        <w:lastRenderedPageBreak/>
        <w:t>表</w:t>
      </w:r>
      <w:r>
        <w:rPr>
          <w:rFonts w:ascii="仿宋" w:eastAsia="仿宋" w:hAnsi="仿宋"/>
          <w:b/>
          <w:sz w:val="24"/>
        </w:rPr>
        <w:t>7</w:t>
      </w:r>
      <w:r w:rsidRPr="00A7391A">
        <w:rPr>
          <w:rFonts w:ascii="仿宋" w:eastAsia="仿宋" w:hAnsi="仿宋"/>
          <w:b/>
          <w:sz w:val="24"/>
        </w:rPr>
        <w:t>.</w:t>
      </w:r>
      <w:r>
        <w:rPr>
          <w:rFonts w:ascii="仿宋" w:eastAsia="仿宋" w:hAnsi="仿宋"/>
          <w:b/>
          <w:sz w:val="24"/>
        </w:rPr>
        <w:t>3-3</w:t>
      </w:r>
      <w:r w:rsidRPr="00A7391A">
        <w:rPr>
          <w:rFonts w:ascii="仿宋" w:eastAsia="仿宋" w:hAnsi="仿宋"/>
          <w:b/>
          <w:sz w:val="24"/>
        </w:rPr>
        <w:t xml:space="preserve">  </w:t>
      </w:r>
      <w:r>
        <w:rPr>
          <w:rFonts w:eastAsia="仿宋"/>
          <w:b/>
          <w:sz w:val="24"/>
        </w:rPr>
        <w:t>土壤监测表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834"/>
        <w:gridCol w:w="1993"/>
        <w:gridCol w:w="2254"/>
        <w:gridCol w:w="2133"/>
      </w:tblGrid>
      <w:tr w:rsidR="000B0D4B" w14:paraId="32F9AADA" w14:textId="77777777" w:rsidTr="00F94EF3">
        <w:trPr>
          <w:jc w:val="center"/>
        </w:trPr>
        <w:tc>
          <w:tcPr>
            <w:tcW w:w="2834" w:type="dxa"/>
          </w:tcPr>
          <w:p w14:paraId="0B0F4DFA" w14:textId="77777777" w:rsidR="000B0D4B" w:rsidRDefault="000B0D4B" w:rsidP="00F94EF3">
            <w:pPr>
              <w:jc w:val="center"/>
              <w:rPr>
                <w:rFonts w:eastAsia="仿宋"/>
                <w:szCs w:val="21"/>
                <w:lang w:val="zh-CN"/>
              </w:rPr>
            </w:pPr>
            <w:r>
              <w:rPr>
                <w:rFonts w:eastAsia="仿宋"/>
                <w:szCs w:val="21"/>
                <w:lang w:val="zh-CN"/>
              </w:rPr>
              <w:t>监测点位</w:t>
            </w:r>
          </w:p>
        </w:tc>
        <w:tc>
          <w:tcPr>
            <w:tcW w:w="1993" w:type="dxa"/>
            <w:vAlign w:val="center"/>
          </w:tcPr>
          <w:p w14:paraId="652F1CED" w14:textId="77777777" w:rsidR="000B0D4B" w:rsidRDefault="000B0D4B" w:rsidP="00F94EF3">
            <w:pPr>
              <w:jc w:val="center"/>
              <w:rPr>
                <w:rFonts w:eastAsia="仿宋"/>
                <w:szCs w:val="21"/>
                <w:lang w:val="zh-CN"/>
              </w:rPr>
            </w:pPr>
            <w:r>
              <w:rPr>
                <w:rFonts w:eastAsia="仿宋"/>
                <w:szCs w:val="21"/>
                <w:lang w:val="zh-CN"/>
              </w:rPr>
              <w:t>监测频次</w:t>
            </w:r>
          </w:p>
        </w:tc>
        <w:tc>
          <w:tcPr>
            <w:tcW w:w="2254" w:type="dxa"/>
          </w:tcPr>
          <w:p w14:paraId="5B759746" w14:textId="77777777" w:rsidR="000B0D4B" w:rsidRDefault="000B0D4B" w:rsidP="00F94EF3">
            <w:pPr>
              <w:jc w:val="center"/>
              <w:rPr>
                <w:rFonts w:eastAsia="仿宋"/>
                <w:szCs w:val="21"/>
                <w:lang w:val="zh-CN"/>
              </w:rPr>
            </w:pPr>
            <w:r>
              <w:rPr>
                <w:rFonts w:eastAsia="仿宋"/>
                <w:szCs w:val="21"/>
                <w:lang w:val="zh-CN"/>
              </w:rPr>
              <w:t>追踪监测</w:t>
            </w:r>
          </w:p>
        </w:tc>
        <w:tc>
          <w:tcPr>
            <w:tcW w:w="2133" w:type="dxa"/>
          </w:tcPr>
          <w:p w14:paraId="493936D7" w14:textId="77777777" w:rsidR="000B0D4B" w:rsidRDefault="000B0D4B" w:rsidP="00F94EF3">
            <w:pPr>
              <w:jc w:val="center"/>
              <w:rPr>
                <w:rFonts w:eastAsia="仿宋"/>
                <w:szCs w:val="21"/>
                <w:lang w:val="zh-CN"/>
              </w:rPr>
            </w:pPr>
            <w:r>
              <w:rPr>
                <w:rFonts w:eastAsia="仿宋" w:hint="eastAsia"/>
                <w:szCs w:val="21"/>
              </w:rPr>
              <w:t>监测因子</w:t>
            </w:r>
          </w:p>
        </w:tc>
      </w:tr>
      <w:tr w:rsidR="000B0D4B" w14:paraId="390BCA68" w14:textId="77777777" w:rsidTr="00F94EF3">
        <w:trPr>
          <w:jc w:val="center"/>
        </w:trPr>
        <w:tc>
          <w:tcPr>
            <w:tcW w:w="2834" w:type="dxa"/>
          </w:tcPr>
          <w:p w14:paraId="2F1C3162" w14:textId="77777777" w:rsidR="000B0D4B" w:rsidRDefault="000B0D4B" w:rsidP="00F94EF3">
            <w:pPr>
              <w:jc w:val="center"/>
              <w:rPr>
                <w:rFonts w:eastAsia="仿宋"/>
                <w:szCs w:val="21"/>
                <w:lang w:val="zh-CN"/>
              </w:rPr>
            </w:pPr>
            <w:r>
              <w:rPr>
                <w:rFonts w:eastAsia="仿宋"/>
                <w:szCs w:val="21"/>
                <w:lang w:val="zh-CN"/>
              </w:rPr>
              <w:t>事故发生地受污染的区域</w:t>
            </w:r>
          </w:p>
        </w:tc>
        <w:tc>
          <w:tcPr>
            <w:tcW w:w="1993" w:type="dxa"/>
            <w:vAlign w:val="center"/>
          </w:tcPr>
          <w:p w14:paraId="679F3B51" w14:textId="77777777" w:rsidR="000B0D4B" w:rsidRDefault="000B0D4B" w:rsidP="00F94EF3">
            <w:pPr>
              <w:jc w:val="center"/>
              <w:rPr>
                <w:rFonts w:eastAsia="仿宋"/>
                <w:szCs w:val="21"/>
                <w:lang w:val="zh-CN"/>
              </w:rPr>
            </w:pPr>
            <w:r>
              <w:rPr>
                <w:rFonts w:eastAsia="仿宋"/>
                <w:szCs w:val="21"/>
                <w:lang w:val="zh-CN"/>
              </w:rPr>
              <w:t>1</w:t>
            </w:r>
            <w:r>
              <w:rPr>
                <w:rFonts w:eastAsia="仿宋"/>
                <w:szCs w:val="21"/>
                <w:lang w:val="zh-CN"/>
              </w:rPr>
              <w:t>次</w:t>
            </w:r>
            <w:r>
              <w:rPr>
                <w:rFonts w:eastAsia="仿宋"/>
                <w:szCs w:val="21"/>
                <w:lang w:val="zh-CN"/>
              </w:rPr>
              <w:t>/</w:t>
            </w:r>
            <w:r>
              <w:rPr>
                <w:rFonts w:eastAsia="仿宋"/>
                <w:szCs w:val="21"/>
                <w:lang w:val="zh-CN"/>
              </w:rPr>
              <w:t>应急期间</w:t>
            </w:r>
          </w:p>
        </w:tc>
        <w:tc>
          <w:tcPr>
            <w:tcW w:w="2254" w:type="dxa"/>
            <w:vMerge w:val="restart"/>
          </w:tcPr>
          <w:p w14:paraId="62B36D89" w14:textId="77777777" w:rsidR="000B0D4B" w:rsidRDefault="000B0D4B" w:rsidP="00F94EF3">
            <w:pPr>
              <w:jc w:val="center"/>
              <w:rPr>
                <w:rFonts w:eastAsia="仿宋"/>
                <w:szCs w:val="21"/>
                <w:lang w:val="zh-CN"/>
              </w:rPr>
            </w:pPr>
            <w:r>
              <w:rPr>
                <w:rFonts w:eastAsia="仿宋"/>
                <w:szCs w:val="21"/>
                <w:lang w:val="zh-CN"/>
              </w:rPr>
              <w:t>清理后、</w:t>
            </w:r>
            <w:r>
              <w:rPr>
                <w:rFonts w:eastAsia="仿宋" w:hint="eastAsia"/>
                <w:szCs w:val="21"/>
              </w:rPr>
              <w:t>送危废单位处置</w:t>
            </w:r>
          </w:p>
        </w:tc>
        <w:tc>
          <w:tcPr>
            <w:tcW w:w="2133" w:type="dxa"/>
            <w:vMerge w:val="restart"/>
          </w:tcPr>
          <w:p w14:paraId="187E1C2E" w14:textId="77777777" w:rsidR="000B0D4B" w:rsidRDefault="000B0D4B" w:rsidP="00F94EF3">
            <w:pPr>
              <w:jc w:val="center"/>
              <w:rPr>
                <w:rFonts w:eastAsia="仿宋"/>
                <w:szCs w:val="21"/>
                <w:lang w:val="zh-CN"/>
              </w:rPr>
            </w:pPr>
            <w:r>
              <w:rPr>
                <w:rFonts w:eastAsia="仿宋"/>
                <w:szCs w:val="21"/>
                <w:lang w:val="zh-CN"/>
              </w:rPr>
              <w:t>氰化物</w:t>
            </w:r>
            <w:r>
              <w:rPr>
                <w:rFonts w:eastAsia="仿宋" w:hint="eastAsia"/>
                <w:szCs w:val="21"/>
                <w:lang w:val="zh-CN"/>
              </w:rPr>
              <w:t>、</w:t>
            </w:r>
            <w:r>
              <w:rPr>
                <w:rFonts w:eastAsia="仿宋" w:hint="eastAsia"/>
                <w:szCs w:val="21"/>
              </w:rPr>
              <w:t>镍、铬、铜、银</w:t>
            </w:r>
          </w:p>
        </w:tc>
      </w:tr>
      <w:tr w:rsidR="000B0D4B" w14:paraId="531B86AD" w14:textId="77777777" w:rsidTr="00F94EF3">
        <w:trPr>
          <w:jc w:val="center"/>
        </w:trPr>
        <w:tc>
          <w:tcPr>
            <w:tcW w:w="2834" w:type="dxa"/>
          </w:tcPr>
          <w:p w14:paraId="1460CC61" w14:textId="77777777" w:rsidR="000B0D4B" w:rsidRDefault="000B0D4B" w:rsidP="00F94EF3">
            <w:pPr>
              <w:jc w:val="center"/>
              <w:rPr>
                <w:rFonts w:eastAsia="仿宋"/>
                <w:szCs w:val="21"/>
                <w:lang w:val="zh-CN"/>
              </w:rPr>
            </w:pPr>
            <w:r>
              <w:rPr>
                <w:rFonts w:eastAsia="仿宋"/>
                <w:szCs w:val="21"/>
                <w:lang w:val="zh-CN"/>
              </w:rPr>
              <w:t>受事故污染水质灌溉的区域</w:t>
            </w:r>
          </w:p>
        </w:tc>
        <w:tc>
          <w:tcPr>
            <w:tcW w:w="1993" w:type="dxa"/>
            <w:vAlign w:val="center"/>
          </w:tcPr>
          <w:p w14:paraId="608D5B7C" w14:textId="77777777" w:rsidR="000B0D4B" w:rsidRDefault="000B0D4B" w:rsidP="00F94EF3">
            <w:pPr>
              <w:jc w:val="center"/>
              <w:rPr>
                <w:rFonts w:eastAsia="仿宋"/>
                <w:szCs w:val="21"/>
                <w:lang w:val="zh-CN"/>
              </w:rPr>
            </w:pPr>
            <w:r>
              <w:rPr>
                <w:rFonts w:eastAsia="仿宋"/>
                <w:szCs w:val="21"/>
                <w:lang w:val="zh-CN"/>
              </w:rPr>
              <w:t>1</w:t>
            </w:r>
            <w:r>
              <w:rPr>
                <w:rFonts w:eastAsia="仿宋"/>
                <w:szCs w:val="21"/>
                <w:lang w:val="zh-CN"/>
              </w:rPr>
              <w:t>次</w:t>
            </w:r>
            <w:r>
              <w:rPr>
                <w:rFonts w:eastAsia="仿宋"/>
                <w:szCs w:val="21"/>
                <w:lang w:val="zh-CN"/>
              </w:rPr>
              <w:t>/</w:t>
            </w:r>
            <w:r>
              <w:rPr>
                <w:rFonts w:eastAsia="仿宋"/>
                <w:szCs w:val="21"/>
                <w:lang w:val="zh-CN"/>
              </w:rPr>
              <w:t>应急期间</w:t>
            </w:r>
          </w:p>
        </w:tc>
        <w:tc>
          <w:tcPr>
            <w:tcW w:w="2254" w:type="dxa"/>
            <w:vMerge/>
          </w:tcPr>
          <w:p w14:paraId="29FB915E" w14:textId="77777777" w:rsidR="000B0D4B" w:rsidRDefault="000B0D4B" w:rsidP="00F94EF3">
            <w:pPr>
              <w:jc w:val="center"/>
              <w:rPr>
                <w:rFonts w:eastAsia="仿宋"/>
                <w:szCs w:val="21"/>
                <w:lang w:val="zh-CN"/>
              </w:rPr>
            </w:pPr>
          </w:p>
        </w:tc>
        <w:tc>
          <w:tcPr>
            <w:tcW w:w="2133" w:type="dxa"/>
            <w:vMerge/>
          </w:tcPr>
          <w:p w14:paraId="33049D83" w14:textId="77777777" w:rsidR="000B0D4B" w:rsidRDefault="000B0D4B" w:rsidP="00F94EF3">
            <w:pPr>
              <w:jc w:val="center"/>
              <w:rPr>
                <w:rFonts w:eastAsia="仿宋"/>
                <w:szCs w:val="21"/>
                <w:lang w:val="zh-CN"/>
              </w:rPr>
            </w:pPr>
          </w:p>
        </w:tc>
      </w:tr>
      <w:tr w:rsidR="000B0D4B" w14:paraId="6FD62E08" w14:textId="77777777" w:rsidTr="00F94EF3">
        <w:trPr>
          <w:jc w:val="center"/>
        </w:trPr>
        <w:tc>
          <w:tcPr>
            <w:tcW w:w="2834" w:type="dxa"/>
          </w:tcPr>
          <w:p w14:paraId="620A7DC0" w14:textId="77777777" w:rsidR="000B0D4B" w:rsidRDefault="000B0D4B" w:rsidP="00F94EF3">
            <w:pPr>
              <w:jc w:val="center"/>
              <w:rPr>
                <w:rFonts w:eastAsia="仿宋"/>
                <w:szCs w:val="21"/>
                <w:lang w:val="zh-CN"/>
              </w:rPr>
            </w:pPr>
            <w:r>
              <w:rPr>
                <w:rFonts w:eastAsia="仿宋"/>
                <w:szCs w:val="21"/>
                <w:lang w:val="zh-CN"/>
              </w:rPr>
              <w:t>对照点</w:t>
            </w:r>
          </w:p>
        </w:tc>
        <w:tc>
          <w:tcPr>
            <w:tcW w:w="1993" w:type="dxa"/>
            <w:vAlign w:val="center"/>
          </w:tcPr>
          <w:p w14:paraId="478725F6" w14:textId="77777777" w:rsidR="000B0D4B" w:rsidRDefault="000B0D4B" w:rsidP="00F94EF3">
            <w:pPr>
              <w:jc w:val="center"/>
              <w:rPr>
                <w:rFonts w:eastAsia="仿宋"/>
                <w:szCs w:val="21"/>
                <w:lang w:val="zh-CN"/>
              </w:rPr>
            </w:pPr>
            <w:r>
              <w:rPr>
                <w:rFonts w:eastAsia="仿宋"/>
                <w:szCs w:val="21"/>
                <w:lang w:val="zh-CN"/>
              </w:rPr>
              <w:t>1</w:t>
            </w:r>
            <w:r>
              <w:rPr>
                <w:rFonts w:eastAsia="仿宋"/>
                <w:szCs w:val="21"/>
                <w:lang w:val="zh-CN"/>
              </w:rPr>
              <w:t>次</w:t>
            </w:r>
            <w:r>
              <w:rPr>
                <w:rFonts w:eastAsia="仿宋"/>
                <w:szCs w:val="21"/>
                <w:lang w:val="zh-CN"/>
              </w:rPr>
              <w:t>/</w:t>
            </w:r>
            <w:r>
              <w:rPr>
                <w:rFonts w:eastAsia="仿宋"/>
                <w:szCs w:val="21"/>
                <w:lang w:val="zh-CN"/>
              </w:rPr>
              <w:t>应急期间</w:t>
            </w:r>
          </w:p>
        </w:tc>
        <w:tc>
          <w:tcPr>
            <w:tcW w:w="2254" w:type="dxa"/>
          </w:tcPr>
          <w:p w14:paraId="26C827D5" w14:textId="77777777" w:rsidR="000B0D4B" w:rsidRDefault="000B0D4B" w:rsidP="00F94EF3">
            <w:pPr>
              <w:jc w:val="center"/>
              <w:rPr>
                <w:rFonts w:eastAsia="仿宋"/>
                <w:szCs w:val="21"/>
                <w:lang w:val="zh-CN"/>
              </w:rPr>
            </w:pPr>
          </w:p>
        </w:tc>
        <w:tc>
          <w:tcPr>
            <w:tcW w:w="2133" w:type="dxa"/>
            <w:vMerge/>
          </w:tcPr>
          <w:p w14:paraId="67ACEB92" w14:textId="77777777" w:rsidR="000B0D4B" w:rsidRDefault="000B0D4B" w:rsidP="00F94EF3">
            <w:pPr>
              <w:jc w:val="center"/>
              <w:rPr>
                <w:rFonts w:eastAsia="仿宋"/>
                <w:szCs w:val="21"/>
                <w:lang w:val="zh-CN"/>
              </w:rPr>
            </w:pPr>
          </w:p>
        </w:tc>
      </w:tr>
    </w:tbl>
    <w:p w14:paraId="1DA935B6" w14:textId="2B2C441C" w:rsidR="006E0BF4" w:rsidRPr="006C1836" w:rsidRDefault="006C1836" w:rsidP="006C1836">
      <w:pPr>
        <w:pStyle w:val="20"/>
        <w:keepNext/>
        <w:keepLines/>
        <w:adjustRightInd w:val="0"/>
        <w:rPr>
          <w:rFonts w:eastAsia="仿宋"/>
          <w:bCs/>
          <w:sz w:val="32"/>
          <w:szCs w:val="32"/>
        </w:rPr>
      </w:pPr>
      <w:bookmarkStart w:id="96" w:name="_Toc23773929"/>
      <w:r>
        <w:rPr>
          <w:rFonts w:eastAsia="仿宋" w:hint="eastAsia"/>
          <w:bCs/>
          <w:sz w:val="32"/>
          <w:szCs w:val="32"/>
        </w:rPr>
        <w:t>7</w:t>
      </w:r>
      <w:r>
        <w:rPr>
          <w:rFonts w:eastAsia="仿宋"/>
          <w:bCs/>
          <w:sz w:val="32"/>
          <w:szCs w:val="32"/>
        </w:rPr>
        <w:t>.4</w:t>
      </w:r>
      <w:r w:rsidR="00C16544">
        <w:rPr>
          <w:rFonts w:eastAsia="仿宋"/>
          <w:bCs/>
          <w:sz w:val="32"/>
          <w:szCs w:val="32"/>
        </w:rPr>
        <w:t xml:space="preserve"> </w:t>
      </w:r>
      <w:r w:rsidR="006E0BF4" w:rsidRPr="006C1836">
        <w:rPr>
          <w:rFonts w:eastAsia="仿宋" w:hint="eastAsia"/>
          <w:bCs/>
          <w:sz w:val="32"/>
          <w:szCs w:val="32"/>
        </w:rPr>
        <w:t>应急终止</w:t>
      </w:r>
      <w:bookmarkEnd w:id="96"/>
    </w:p>
    <w:p w14:paraId="7F7E4681" w14:textId="77777777" w:rsidR="006E0BF4" w:rsidRPr="00D7194D" w:rsidRDefault="006E0BF4" w:rsidP="006E0BF4">
      <w:pPr>
        <w:pStyle w:val="affffe"/>
        <w:ind w:firstLine="560"/>
        <w:rPr>
          <w:rFonts w:ascii="仿宋" w:eastAsia="仿宋" w:hAnsi="仿宋"/>
          <w:sz w:val="28"/>
          <w:szCs w:val="28"/>
        </w:rPr>
      </w:pPr>
      <w:r w:rsidRPr="00D7194D">
        <w:rPr>
          <w:rFonts w:ascii="仿宋" w:eastAsia="仿宋" w:hAnsi="仿宋"/>
          <w:sz w:val="28"/>
          <w:szCs w:val="28"/>
        </w:rPr>
        <w:t>应急</w:t>
      </w:r>
      <w:r w:rsidRPr="00D7194D">
        <w:rPr>
          <w:rFonts w:ascii="仿宋" w:eastAsia="仿宋" w:hAnsi="仿宋" w:hint="eastAsia"/>
          <w:sz w:val="28"/>
          <w:szCs w:val="28"/>
        </w:rPr>
        <w:t>总指挥</w:t>
      </w:r>
      <w:r w:rsidRPr="00D7194D">
        <w:rPr>
          <w:rFonts w:ascii="仿宋" w:eastAsia="仿宋" w:hAnsi="仿宋"/>
          <w:sz w:val="28"/>
          <w:szCs w:val="28"/>
        </w:rPr>
        <w:t>判断事故信息，并在事故情况符合以下条件时，宣布现场应急结束：</w:t>
      </w:r>
    </w:p>
    <w:p w14:paraId="2A63CD55" w14:textId="77777777" w:rsidR="006E0BF4" w:rsidRPr="00D7194D" w:rsidRDefault="006E0BF4" w:rsidP="006E0BF4">
      <w:pPr>
        <w:pStyle w:val="affffe"/>
        <w:ind w:firstLine="560"/>
        <w:rPr>
          <w:rFonts w:ascii="仿宋" w:eastAsia="仿宋" w:hAnsi="仿宋"/>
          <w:sz w:val="28"/>
          <w:szCs w:val="28"/>
        </w:rPr>
      </w:pPr>
      <w:r w:rsidRPr="00D7194D">
        <w:rPr>
          <w:rFonts w:ascii="仿宋" w:eastAsia="仿宋" w:hAnsi="仿宋"/>
          <w:sz w:val="28"/>
          <w:szCs w:val="28"/>
        </w:rPr>
        <w:t>（1）现场危险与危害因素已消除；</w:t>
      </w:r>
    </w:p>
    <w:p w14:paraId="51C90321" w14:textId="77777777" w:rsidR="006E0BF4" w:rsidRPr="00D7194D" w:rsidRDefault="006E0BF4" w:rsidP="006E0BF4">
      <w:pPr>
        <w:pStyle w:val="affffe"/>
        <w:ind w:firstLine="560"/>
        <w:rPr>
          <w:rFonts w:ascii="仿宋" w:eastAsia="仿宋" w:hAnsi="仿宋"/>
          <w:sz w:val="28"/>
          <w:szCs w:val="28"/>
        </w:rPr>
      </w:pPr>
      <w:r w:rsidRPr="00D7194D">
        <w:rPr>
          <w:rFonts w:ascii="仿宋" w:eastAsia="仿宋" w:hAnsi="仿宋"/>
          <w:sz w:val="28"/>
          <w:szCs w:val="28"/>
        </w:rPr>
        <w:t>（2）环境污染得到有效控制；</w:t>
      </w:r>
    </w:p>
    <w:p w14:paraId="2789ED3F" w14:textId="77777777" w:rsidR="006E0BF4" w:rsidRPr="00D7194D" w:rsidRDefault="006E0BF4" w:rsidP="006E0BF4">
      <w:pPr>
        <w:pStyle w:val="affffe"/>
        <w:ind w:firstLine="560"/>
        <w:rPr>
          <w:rFonts w:ascii="仿宋" w:eastAsia="仿宋" w:hAnsi="仿宋"/>
          <w:sz w:val="28"/>
          <w:szCs w:val="28"/>
        </w:rPr>
      </w:pPr>
      <w:r w:rsidRPr="00D7194D">
        <w:rPr>
          <w:rFonts w:ascii="仿宋" w:eastAsia="仿宋" w:hAnsi="仿宋"/>
          <w:sz w:val="28"/>
          <w:szCs w:val="28"/>
        </w:rPr>
        <w:t>（3）次生、衍生事故隐患得以消除；</w:t>
      </w:r>
    </w:p>
    <w:p w14:paraId="715F3EB5" w14:textId="77777777" w:rsidR="006E0BF4" w:rsidRPr="00D7194D" w:rsidRDefault="006E0BF4" w:rsidP="006E0BF4">
      <w:pPr>
        <w:pStyle w:val="affffe"/>
        <w:ind w:firstLine="560"/>
        <w:rPr>
          <w:rFonts w:ascii="仿宋" w:eastAsia="仿宋" w:hAnsi="仿宋"/>
          <w:sz w:val="28"/>
          <w:szCs w:val="28"/>
        </w:rPr>
      </w:pPr>
      <w:r w:rsidRPr="00D7194D">
        <w:rPr>
          <w:rFonts w:ascii="仿宋" w:eastAsia="仿宋" w:hAnsi="仿宋"/>
          <w:sz w:val="28"/>
          <w:szCs w:val="28"/>
        </w:rPr>
        <w:t>（4）后期处理的负责人已明确指定；</w:t>
      </w:r>
    </w:p>
    <w:p w14:paraId="6DF5A820" w14:textId="77777777" w:rsidR="006E0BF4" w:rsidRPr="00D7194D" w:rsidRDefault="006E0BF4" w:rsidP="006E0BF4">
      <w:pPr>
        <w:pStyle w:val="affffe"/>
        <w:ind w:firstLine="560"/>
        <w:rPr>
          <w:rFonts w:ascii="仿宋" w:eastAsia="仿宋" w:hAnsi="仿宋"/>
          <w:sz w:val="28"/>
          <w:szCs w:val="28"/>
        </w:rPr>
      </w:pPr>
      <w:r w:rsidRPr="00D7194D">
        <w:rPr>
          <w:rFonts w:ascii="仿宋" w:eastAsia="仿宋" w:hAnsi="仿宋"/>
          <w:sz w:val="28"/>
          <w:szCs w:val="28"/>
        </w:rPr>
        <w:t>（5）伤亡人员得到妥善安置；</w:t>
      </w:r>
    </w:p>
    <w:p w14:paraId="1FFEBA25" w14:textId="5C3DBAD7" w:rsidR="00EB3BDF" w:rsidRPr="00D7194D" w:rsidRDefault="006E0BF4" w:rsidP="00C16544">
      <w:pPr>
        <w:pStyle w:val="affffe"/>
        <w:ind w:firstLine="560"/>
        <w:rPr>
          <w:rFonts w:ascii="仿宋" w:eastAsia="仿宋" w:hAnsi="仿宋"/>
          <w:sz w:val="28"/>
          <w:szCs w:val="28"/>
        </w:rPr>
      </w:pPr>
      <w:r w:rsidRPr="00D7194D">
        <w:rPr>
          <w:rFonts w:ascii="仿宋" w:eastAsia="仿宋" w:hAnsi="仿宋"/>
          <w:sz w:val="28"/>
          <w:szCs w:val="28"/>
        </w:rPr>
        <w:t>（6）向</w:t>
      </w:r>
      <w:r w:rsidR="007D5854">
        <w:rPr>
          <w:rFonts w:ascii="仿宋" w:eastAsia="仿宋" w:hAnsi="仿宋" w:hint="eastAsia"/>
          <w:sz w:val="28"/>
          <w:szCs w:val="28"/>
        </w:rPr>
        <w:t>苏州市</w:t>
      </w:r>
      <w:r w:rsidR="00D7194D">
        <w:rPr>
          <w:rFonts w:ascii="仿宋" w:eastAsia="仿宋" w:hAnsi="仿宋" w:hint="eastAsia"/>
          <w:sz w:val="28"/>
          <w:szCs w:val="28"/>
        </w:rPr>
        <w:t>张家港</w:t>
      </w:r>
      <w:r w:rsidR="007D5854">
        <w:rPr>
          <w:rFonts w:ascii="仿宋" w:eastAsia="仿宋" w:hAnsi="仿宋" w:hint="eastAsia"/>
          <w:sz w:val="28"/>
          <w:szCs w:val="28"/>
        </w:rPr>
        <w:t>生态环境</w:t>
      </w:r>
      <w:r w:rsidRPr="00D7194D">
        <w:rPr>
          <w:rFonts w:ascii="仿宋" w:eastAsia="仿宋" w:hAnsi="仿宋" w:hint="eastAsia"/>
          <w:sz w:val="28"/>
          <w:szCs w:val="28"/>
        </w:rPr>
        <w:t>局等行政部门</w:t>
      </w:r>
      <w:r w:rsidRPr="00D7194D">
        <w:rPr>
          <w:rFonts w:ascii="仿宋" w:eastAsia="仿宋" w:hAnsi="仿宋"/>
          <w:sz w:val="28"/>
          <w:szCs w:val="28"/>
        </w:rPr>
        <w:t>报告事故已完成</w:t>
      </w:r>
      <w:r w:rsidRPr="00D7194D">
        <w:rPr>
          <w:rFonts w:ascii="仿宋" w:eastAsia="仿宋" w:hAnsi="仿宋" w:hint="eastAsia"/>
          <w:sz w:val="28"/>
          <w:szCs w:val="28"/>
        </w:rPr>
        <w:t>。</w:t>
      </w:r>
    </w:p>
    <w:p w14:paraId="0A37D724" w14:textId="77777777" w:rsidR="0061790A" w:rsidRPr="006C1836" w:rsidRDefault="006C1836" w:rsidP="006C1836">
      <w:pPr>
        <w:pStyle w:val="20"/>
        <w:keepNext/>
        <w:keepLines/>
        <w:adjustRightInd w:val="0"/>
        <w:rPr>
          <w:rFonts w:eastAsia="仿宋"/>
          <w:bCs/>
          <w:sz w:val="32"/>
          <w:szCs w:val="32"/>
        </w:rPr>
      </w:pPr>
      <w:bookmarkStart w:id="97" w:name="_Toc23773930"/>
      <w:r>
        <w:rPr>
          <w:rFonts w:eastAsia="仿宋" w:hint="eastAsia"/>
          <w:bCs/>
          <w:sz w:val="32"/>
          <w:szCs w:val="32"/>
        </w:rPr>
        <w:t>7</w:t>
      </w:r>
      <w:r>
        <w:rPr>
          <w:rFonts w:eastAsia="仿宋"/>
          <w:bCs/>
          <w:sz w:val="32"/>
          <w:szCs w:val="32"/>
        </w:rPr>
        <w:t>.5</w:t>
      </w:r>
      <w:r w:rsidR="0061790A" w:rsidRPr="006C1836">
        <w:rPr>
          <w:rFonts w:eastAsia="仿宋" w:hint="eastAsia"/>
          <w:bCs/>
          <w:sz w:val="32"/>
          <w:szCs w:val="32"/>
        </w:rPr>
        <w:t>应急</w:t>
      </w:r>
      <w:r w:rsidR="0061790A" w:rsidRPr="006C1836">
        <w:rPr>
          <w:rFonts w:eastAsia="仿宋"/>
          <w:bCs/>
          <w:sz w:val="32"/>
          <w:szCs w:val="32"/>
        </w:rPr>
        <w:t>终止后的行动</w:t>
      </w:r>
      <w:bookmarkEnd w:id="97"/>
    </w:p>
    <w:p w14:paraId="1B452E50" w14:textId="77777777" w:rsidR="0061790A" w:rsidRPr="00D7194D" w:rsidRDefault="0061790A" w:rsidP="0061790A">
      <w:pPr>
        <w:pStyle w:val="affffe"/>
        <w:ind w:firstLine="560"/>
        <w:rPr>
          <w:rFonts w:ascii="仿宋" w:eastAsia="仿宋" w:hAnsi="仿宋"/>
          <w:sz w:val="28"/>
          <w:szCs w:val="28"/>
        </w:rPr>
      </w:pPr>
      <w:r w:rsidRPr="00D7194D">
        <w:rPr>
          <w:rFonts w:ascii="仿宋" w:eastAsia="仿宋" w:hAnsi="仿宋" w:hint="eastAsia"/>
          <w:sz w:val="28"/>
          <w:szCs w:val="28"/>
        </w:rPr>
        <w:t>（1）通知本单位相关部门、周边企业（或事业）单位、社区、社会关注区及人员事件危险已解除。</w:t>
      </w:r>
    </w:p>
    <w:p w14:paraId="480E694F" w14:textId="77777777" w:rsidR="0061790A" w:rsidRPr="00D7194D" w:rsidRDefault="0061790A" w:rsidP="0061790A">
      <w:pPr>
        <w:pStyle w:val="affffe"/>
        <w:ind w:firstLine="560"/>
        <w:rPr>
          <w:rFonts w:ascii="仿宋" w:eastAsia="仿宋" w:hAnsi="仿宋"/>
          <w:sz w:val="28"/>
          <w:szCs w:val="28"/>
        </w:rPr>
      </w:pPr>
      <w:r w:rsidRPr="00D7194D">
        <w:rPr>
          <w:rFonts w:ascii="仿宋" w:eastAsia="仿宋" w:hAnsi="仿宋" w:hint="eastAsia"/>
          <w:sz w:val="28"/>
          <w:szCs w:val="28"/>
        </w:rPr>
        <w:t>（2）对现场中暴露的工作人员、应急行动人员和受污染设备进行清洁净化。</w:t>
      </w:r>
    </w:p>
    <w:p w14:paraId="6BEAE904" w14:textId="77777777" w:rsidR="0061790A" w:rsidRPr="00D7194D" w:rsidRDefault="0061790A" w:rsidP="0061790A">
      <w:pPr>
        <w:pStyle w:val="affffe"/>
        <w:ind w:firstLine="560"/>
        <w:rPr>
          <w:rFonts w:ascii="仿宋" w:eastAsia="仿宋" w:hAnsi="仿宋"/>
          <w:sz w:val="28"/>
          <w:szCs w:val="28"/>
        </w:rPr>
      </w:pPr>
      <w:r w:rsidRPr="00D7194D">
        <w:rPr>
          <w:rFonts w:ascii="仿宋" w:eastAsia="仿宋" w:hAnsi="仿宋" w:hint="eastAsia"/>
          <w:sz w:val="28"/>
          <w:szCs w:val="28"/>
        </w:rPr>
        <w:t>（3）应急指挥组配合有关部门查找事件原因，防止类似问题的重复出现。</w:t>
      </w:r>
    </w:p>
    <w:p w14:paraId="2DFA3F2E" w14:textId="77777777" w:rsidR="0061790A" w:rsidRPr="00D7194D" w:rsidRDefault="0061790A" w:rsidP="0061790A">
      <w:pPr>
        <w:pStyle w:val="affffe"/>
        <w:ind w:firstLine="560"/>
        <w:rPr>
          <w:rFonts w:ascii="仿宋" w:eastAsia="仿宋" w:hAnsi="仿宋"/>
          <w:sz w:val="28"/>
          <w:szCs w:val="28"/>
        </w:rPr>
      </w:pPr>
      <w:r w:rsidRPr="00D7194D">
        <w:rPr>
          <w:rFonts w:ascii="仿宋" w:eastAsia="仿宋" w:hAnsi="仿宋" w:hint="eastAsia"/>
          <w:sz w:val="28"/>
          <w:szCs w:val="28"/>
        </w:rPr>
        <w:t>（4）编制突发环境事件总结报告，于应急终止后上报。</w:t>
      </w:r>
    </w:p>
    <w:p w14:paraId="7456A3F2" w14:textId="77777777" w:rsidR="0061790A" w:rsidRPr="00D7194D" w:rsidRDefault="0061790A" w:rsidP="0061790A">
      <w:pPr>
        <w:pStyle w:val="affffe"/>
        <w:ind w:firstLine="560"/>
        <w:rPr>
          <w:rFonts w:ascii="仿宋" w:eastAsia="仿宋" w:hAnsi="仿宋"/>
          <w:sz w:val="28"/>
          <w:szCs w:val="28"/>
        </w:rPr>
      </w:pPr>
      <w:r w:rsidRPr="00D7194D">
        <w:rPr>
          <w:rFonts w:ascii="仿宋" w:eastAsia="仿宋" w:hAnsi="仿宋" w:hint="eastAsia"/>
          <w:sz w:val="28"/>
          <w:szCs w:val="28"/>
        </w:rPr>
        <w:t>（5）根据环境事件的类别，由相关专业主管部门组织对环境应急</w:t>
      </w:r>
      <w:r w:rsidRPr="00D7194D">
        <w:rPr>
          <w:rFonts w:ascii="仿宋" w:eastAsia="仿宋" w:hAnsi="仿宋" w:hint="eastAsia"/>
          <w:sz w:val="28"/>
          <w:szCs w:val="28"/>
        </w:rPr>
        <w:lastRenderedPageBreak/>
        <w:t>预案进行评估，并及时修订。</w:t>
      </w:r>
    </w:p>
    <w:p w14:paraId="3ADC6BC2" w14:textId="77777777" w:rsidR="0061790A" w:rsidRPr="00D7194D" w:rsidRDefault="0061790A" w:rsidP="0061790A">
      <w:pPr>
        <w:pStyle w:val="affffe"/>
        <w:ind w:firstLine="560"/>
        <w:rPr>
          <w:rFonts w:ascii="仿宋" w:eastAsia="仿宋" w:hAnsi="仿宋"/>
          <w:sz w:val="28"/>
          <w:szCs w:val="28"/>
        </w:rPr>
      </w:pPr>
      <w:r w:rsidRPr="00D7194D">
        <w:rPr>
          <w:rFonts w:ascii="仿宋" w:eastAsia="仿宋" w:hAnsi="仿宋" w:hint="eastAsia"/>
          <w:sz w:val="28"/>
          <w:szCs w:val="28"/>
        </w:rPr>
        <w:t>（6）参加应急行动的部门分别组织、指导环境应急救援队伍维护、保养应急仪器设备，使之始终保持良好的技术状态。</w:t>
      </w:r>
    </w:p>
    <w:p w14:paraId="351EBA3C" w14:textId="77777777" w:rsidR="0061790A" w:rsidRPr="00D7194D" w:rsidRDefault="0061790A" w:rsidP="0061790A">
      <w:pPr>
        <w:pStyle w:val="affffe"/>
        <w:ind w:firstLine="560"/>
        <w:rPr>
          <w:rFonts w:ascii="仿宋" w:eastAsia="仿宋" w:hAnsi="仿宋"/>
          <w:sz w:val="28"/>
          <w:szCs w:val="28"/>
        </w:rPr>
      </w:pPr>
      <w:r w:rsidRPr="00D7194D">
        <w:rPr>
          <w:rFonts w:ascii="仿宋" w:eastAsia="仿宋" w:hAnsi="仿宋" w:hint="eastAsia"/>
          <w:sz w:val="28"/>
          <w:szCs w:val="28"/>
        </w:rPr>
        <w:t>（7） 进行环境危害调查与评估，对周边大气环境进行检查，统计周边人员的健康状况（主要是</w:t>
      </w:r>
      <w:r w:rsidR="00D7194D">
        <w:rPr>
          <w:rFonts w:ascii="仿宋" w:eastAsia="仿宋" w:hAnsi="仿宋" w:hint="eastAsia"/>
          <w:sz w:val="28"/>
          <w:szCs w:val="28"/>
        </w:rPr>
        <w:t>受伤</w:t>
      </w:r>
      <w:r w:rsidRPr="00D7194D">
        <w:rPr>
          <w:rFonts w:ascii="仿宋" w:eastAsia="仿宋" w:hAnsi="仿宋" w:hint="eastAsia"/>
          <w:sz w:val="28"/>
          <w:szCs w:val="28"/>
        </w:rPr>
        <w:t>、致死情况）。</w:t>
      </w:r>
    </w:p>
    <w:p w14:paraId="76DB5195" w14:textId="77777777" w:rsidR="0061790A" w:rsidRPr="00D7194D" w:rsidRDefault="0061790A" w:rsidP="0061790A">
      <w:pPr>
        <w:pStyle w:val="affffe"/>
        <w:ind w:firstLine="560"/>
        <w:rPr>
          <w:rFonts w:ascii="仿宋" w:eastAsia="仿宋" w:hAnsi="仿宋"/>
          <w:sz w:val="28"/>
          <w:szCs w:val="28"/>
        </w:rPr>
      </w:pPr>
      <w:r w:rsidRPr="00D7194D">
        <w:rPr>
          <w:rFonts w:ascii="仿宋" w:eastAsia="仿宋" w:hAnsi="仿宋" w:hint="eastAsia"/>
          <w:sz w:val="28"/>
          <w:szCs w:val="28"/>
        </w:rPr>
        <w:t>（8） 对于由于公司的环境事故而造成周边人员伤害的，统计伤害程度及范围，对其进行适当经济补偿。</w:t>
      </w:r>
    </w:p>
    <w:p w14:paraId="56D5AD66" w14:textId="77777777" w:rsidR="0061790A" w:rsidRPr="00D7194D" w:rsidRDefault="0061790A" w:rsidP="0061790A">
      <w:pPr>
        <w:pStyle w:val="affffe"/>
        <w:ind w:firstLine="560"/>
        <w:rPr>
          <w:rFonts w:ascii="仿宋" w:eastAsia="仿宋" w:hAnsi="仿宋"/>
          <w:sz w:val="28"/>
          <w:szCs w:val="28"/>
        </w:rPr>
      </w:pPr>
      <w:r w:rsidRPr="00D7194D">
        <w:rPr>
          <w:rFonts w:ascii="仿宋" w:eastAsia="仿宋" w:hAnsi="仿宋" w:hint="eastAsia"/>
          <w:sz w:val="28"/>
          <w:szCs w:val="28"/>
        </w:rPr>
        <w:t>（9） 根据事故调查结果，对厂区已有的防范措施与应急预案做出评价，指出其有效性和不足之处，提出整改意见。</w:t>
      </w:r>
    </w:p>
    <w:p w14:paraId="5E6A0E06" w14:textId="77777777" w:rsidR="0061790A" w:rsidRPr="00D7194D" w:rsidRDefault="0061790A" w:rsidP="0061790A">
      <w:pPr>
        <w:pStyle w:val="affffe"/>
        <w:ind w:firstLine="560"/>
        <w:rPr>
          <w:rFonts w:ascii="仿宋" w:eastAsia="仿宋" w:hAnsi="仿宋"/>
          <w:sz w:val="28"/>
          <w:szCs w:val="28"/>
        </w:rPr>
        <w:sectPr w:rsidR="0061790A" w:rsidRPr="00D7194D" w:rsidSect="0073151A">
          <w:pgSz w:w="11906" w:h="16838" w:code="9"/>
          <w:pgMar w:top="1701" w:right="1701" w:bottom="1701" w:left="1701" w:header="1134" w:footer="1134" w:gutter="0"/>
          <w:cols w:space="425"/>
          <w:docGrid w:type="lines" w:linePitch="312"/>
        </w:sectPr>
      </w:pPr>
      <w:r w:rsidRPr="00D7194D">
        <w:rPr>
          <w:rFonts w:ascii="仿宋" w:eastAsia="仿宋" w:hAnsi="仿宋" w:hint="eastAsia"/>
          <w:sz w:val="28"/>
          <w:szCs w:val="28"/>
        </w:rPr>
        <w:t>（10）做出污染危害评估报告，设置应急事故专门记录人员，建立档案和专门报告制度，设专门部门负责管理，并上报当地政府。</w:t>
      </w:r>
    </w:p>
    <w:p w14:paraId="25A8F291" w14:textId="77777777" w:rsidR="00093C76" w:rsidRPr="006C1836" w:rsidRDefault="006C1836" w:rsidP="006C1836">
      <w:pPr>
        <w:pStyle w:val="10"/>
        <w:keepNext/>
        <w:keepLines/>
        <w:widowControl w:val="0"/>
        <w:adjustRightInd w:val="0"/>
        <w:jc w:val="both"/>
        <w:rPr>
          <w:rFonts w:eastAsia="仿宋" w:cs="Times New Roman"/>
          <w:bCs/>
          <w:kern w:val="44"/>
          <w:sz w:val="36"/>
          <w:szCs w:val="36"/>
        </w:rPr>
      </w:pPr>
      <w:bookmarkStart w:id="98" w:name="_Toc23773931"/>
      <w:bookmarkEnd w:id="77"/>
      <w:r>
        <w:rPr>
          <w:rFonts w:eastAsia="仿宋" w:cs="Times New Roman" w:hint="eastAsia"/>
          <w:bCs/>
          <w:kern w:val="44"/>
          <w:sz w:val="36"/>
          <w:szCs w:val="36"/>
        </w:rPr>
        <w:lastRenderedPageBreak/>
        <w:t>8</w:t>
      </w:r>
      <w:r w:rsidR="00093C76" w:rsidRPr="006C1836">
        <w:rPr>
          <w:rFonts w:eastAsia="仿宋" w:cs="Times New Roman" w:hint="eastAsia"/>
          <w:bCs/>
          <w:kern w:val="44"/>
          <w:sz w:val="36"/>
          <w:szCs w:val="36"/>
        </w:rPr>
        <w:t>后期处置</w:t>
      </w:r>
      <w:bookmarkEnd w:id="98"/>
    </w:p>
    <w:p w14:paraId="5D6E7E37" w14:textId="77777777" w:rsidR="00163314" w:rsidRPr="006C1836" w:rsidRDefault="006C1836" w:rsidP="006C1836">
      <w:pPr>
        <w:pStyle w:val="20"/>
        <w:keepNext/>
        <w:keepLines/>
        <w:adjustRightInd w:val="0"/>
        <w:rPr>
          <w:rFonts w:eastAsia="仿宋"/>
          <w:bCs/>
          <w:sz w:val="32"/>
          <w:szCs w:val="32"/>
        </w:rPr>
      </w:pPr>
      <w:bookmarkStart w:id="99" w:name="_Toc444157455"/>
      <w:bookmarkStart w:id="100" w:name="_Toc23773932"/>
      <w:r>
        <w:rPr>
          <w:rFonts w:eastAsia="仿宋" w:hint="eastAsia"/>
          <w:bCs/>
          <w:sz w:val="32"/>
          <w:szCs w:val="32"/>
        </w:rPr>
        <w:t>8</w:t>
      </w:r>
      <w:r>
        <w:rPr>
          <w:rFonts w:eastAsia="仿宋"/>
          <w:bCs/>
          <w:sz w:val="32"/>
          <w:szCs w:val="32"/>
        </w:rPr>
        <w:t>.1</w:t>
      </w:r>
      <w:r w:rsidR="00163314" w:rsidRPr="006C1836">
        <w:rPr>
          <w:rFonts w:eastAsia="仿宋" w:hint="eastAsia"/>
          <w:bCs/>
          <w:sz w:val="32"/>
          <w:szCs w:val="32"/>
        </w:rPr>
        <w:t>善后处置</w:t>
      </w:r>
      <w:bookmarkEnd w:id="99"/>
      <w:bookmarkEnd w:id="100"/>
    </w:p>
    <w:p w14:paraId="72ECE024" w14:textId="77777777" w:rsidR="00163314" w:rsidRPr="00D7194D" w:rsidRDefault="00163314" w:rsidP="00163314">
      <w:pPr>
        <w:pStyle w:val="affffe"/>
        <w:ind w:firstLine="560"/>
        <w:rPr>
          <w:rFonts w:ascii="仿宋" w:eastAsia="仿宋" w:hAnsi="仿宋"/>
          <w:sz w:val="28"/>
          <w:szCs w:val="28"/>
        </w:rPr>
      </w:pPr>
      <w:r w:rsidRPr="00D7194D">
        <w:rPr>
          <w:rFonts w:ascii="仿宋" w:eastAsia="仿宋" w:hAnsi="仿宋"/>
          <w:sz w:val="28"/>
          <w:szCs w:val="28"/>
        </w:rPr>
        <w:t>突发环境事件结束后，应急</w:t>
      </w:r>
      <w:r w:rsidR="00D7194D">
        <w:rPr>
          <w:rFonts w:ascii="仿宋" w:eastAsia="仿宋" w:hAnsi="仿宋" w:hint="eastAsia"/>
          <w:sz w:val="28"/>
          <w:szCs w:val="28"/>
        </w:rPr>
        <w:t>总指挥</w:t>
      </w:r>
      <w:r w:rsidR="00A434E0" w:rsidRPr="00D7194D">
        <w:rPr>
          <w:rFonts w:ascii="仿宋" w:eastAsia="仿宋" w:hAnsi="仿宋" w:hint="eastAsia"/>
          <w:sz w:val="28"/>
          <w:szCs w:val="28"/>
        </w:rPr>
        <w:t>组织应急工作小组</w:t>
      </w:r>
      <w:r w:rsidRPr="00D7194D">
        <w:rPr>
          <w:rFonts w:ascii="仿宋" w:eastAsia="仿宋" w:hAnsi="仿宋"/>
          <w:sz w:val="28"/>
          <w:szCs w:val="28"/>
        </w:rPr>
        <w:t>负责处置现场清理、人员安置和赔偿、污染物收集、清理与处置等善后工作。各部门对所负责的善后工作制定严格的处置程序，尽快恢复事故发生区的正常工作。</w:t>
      </w:r>
    </w:p>
    <w:p w14:paraId="045FAEF5" w14:textId="77777777" w:rsidR="0005548E" w:rsidRPr="00D7194D" w:rsidRDefault="0005548E" w:rsidP="0005548E">
      <w:pPr>
        <w:pStyle w:val="affffe"/>
        <w:ind w:firstLine="560"/>
        <w:rPr>
          <w:rFonts w:ascii="仿宋" w:eastAsia="仿宋" w:hAnsi="仿宋"/>
          <w:sz w:val="28"/>
          <w:szCs w:val="28"/>
        </w:rPr>
      </w:pPr>
      <w:r w:rsidRPr="00D7194D">
        <w:rPr>
          <w:rFonts w:ascii="仿宋" w:eastAsia="仿宋" w:hAnsi="仿宋"/>
          <w:sz w:val="28"/>
          <w:szCs w:val="28"/>
        </w:rPr>
        <w:t>（1）泄漏</w:t>
      </w:r>
      <w:r w:rsidR="00D7194D">
        <w:rPr>
          <w:rFonts w:ascii="仿宋" w:eastAsia="仿宋" w:hAnsi="仿宋" w:hint="eastAsia"/>
          <w:sz w:val="28"/>
          <w:szCs w:val="28"/>
        </w:rPr>
        <w:t>物质</w:t>
      </w:r>
      <w:r w:rsidRPr="00D7194D">
        <w:rPr>
          <w:rFonts w:ascii="仿宋" w:eastAsia="仿宋" w:hAnsi="仿宋"/>
          <w:sz w:val="28"/>
          <w:szCs w:val="28"/>
        </w:rPr>
        <w:t>的处置：</w:t>
      </w:r>
      <w:r w:rsidR="00695148" w:rsidRPr="00D7194D">
        <w:rPr>
          <w:rFonts w:ascii="仿宋" w:eastAsia="仿宋" w:hAnsi="仿宋" w:hint="eastAsia"/>
          <w:sz w:val="28"/>
          <w:szCs w:val="28"/>
        </w:rPr>
        <w:t>泄漏</w:t>
      </w:r>
      <w:r w:rsidR="00D7194D">
        <w:rPr>
          <w:rFonts w:ascii="仿宋" w:eastAsia="仿宋" w:hAnsi="仿宋" w:hint="eastAsia"/>
          <w:sz w:val="28"/>
          <w:szCs w:val="28"/>
        </w:rPr>
        <w:t>物（废油）</w:t>
      </w:r>
      <w:r w:rsidRPr="00D7194D">
        <w:rPr>
          <w:rFonts w:ascii="仿宋" w:eastAsia="仿宋" w:hAnsi="仿宋"/>
          <w:sz w:val="28"/>
          <w:szCs w:val="28"/>
        </w:rPr>
        <w:t>交由有资质的单位处理；</w:t>
      </w:r>
    </w:p>
    <w:p w14:paraId="65C79371" w14:textId="77777777" w:rsidR="0005548E" w:rsidRPr="00D7194D" w:rsidRDefault="0005548E" w:rsidP="0005548E">
      <w:pPr>
        <w:pStyle w:val="affffe"/>
        <w:ind w:firstLine="560"/>
        <w:rPr>
          <w:rFonts w:ascii="仿宋" w:eastAsia="仿宋" w:hAnsi="仿宋"/>
          <w:sz w:val="28"/>
          <w:szCs w:val="28"/>
        </w:rPr>
      </w:pPr>
      <w:r w:rsidRPr="00D7194D">
        <w:rPr>
          <w:rFonts w:ascii="仿宋" w:eastAsia="仿宋" w:hAnsi="仿宋"/>
          <w:sz w:val="28"/>
          <w:szCs w:val="28"/>
        </w:rPr>
        <w:t>（2）沾有泄漏</w:t>
      </w:r>
      <w:r w:rsidR="00D7194D">
        <w:rPr>
          <w:rFonts w:ascii="仿宋" w:eastAsia="仿宋" w:hAnsi="仿宋" w:hint="eastAsia"/>
          <w:sz w:val="28"/>
          <w:szCs w:val="28"/>
        </w:rPr>
        <w:t>物质</w:t>
      </w:r>
      <w:r w:rsidRPr="00D7194D">
        <w:rPr>
          <w:rFonts w:ascii="仿宋" w:eastAsia="仿宋" w:hAnsi="仿宋"/>
          <w:sz w:val="28"/>
          <w:szCs w:val="28"/>
        </w:rPr>
        <w:t>的污染物处置：沾有</w:t>
      </w:r>
      <w:r w:rsidR="00D7194D">
        <w:rPr>
          <w:rFonts w:ascii="仿宋" w:eastAsia="仿宋" w:hAnsi="仿宋" w:hint="eastAsia"/>
          <w:sz w:val="28"/>
          <w:szCs w:val="28"/>
        </w:rPr>
        <w:t>泄漏物质</w:t>
      </w:r>
      <w:r w:rsidRPr="00D7194D">
        <w:rPr>
          <w:rFonts w:ascii="仿宋" w:eastAsia="仿宋" w:hAnsi="仿宋"/>
          <w:sz w:val="28"/>
          <w:szCs w:val="28"/>
        </w:rPr>
        <w:t>的吸附物等统一收集后交由有资质的单位处理；</w:t>
      </w:r>
    </w:p>
    <w:p w14:paraId="347036DC" w14:textId="77777777" w:rsidR="0005548E" w:rsidRPr="00D7194D" w:rsidRDefault="0005548E" w:rsidP="0005548E">
      <w:pPr>
        <w:pStyle w:val="affffe"/>
        <w:ind w:firstLine="560"/>
        <w:rPr>
          <w:rFonts w:ascii="仿宋" w:eastAsia="仿宋" w:hAnsi="仿宋"/>
          <w:sz w:val="28"/>
          <w:szCs w:val="28"/>
        </w:rPr>
      </w:pPr>
      <w:r w:rsidRPr="00D7194D">
        <w:rPr>
          <w:rFonts w:ascii="仿宋" w:eastAsia="仿宋" w:hAnsi="仿宋"/>
          <w:sz w:val="28"/>
          <w:szCs w:val="28"/>
        </w:rPr>
        <w:t>（3）洗消与次生污染的处理：如发生</w:t>
      </w:r>
      <w:r w:rsidR="00D7194D">
        <w:rPr>
          <w:rFonts w:ascii="仿宋" w:eastAsia="仿宋" w:hAnsi="仿宋" w:hint="eastAsia"/>
          <w:sz w:val="28"/>
          <w:szCs w:val="28"/>
        </w:rPr>
        <w:t>物质</w:t>
      </w:r>
      <w:r w:rsidRPr="00D7194D">
        <w:rPr>
          <w:rFonts w:ascii="仿宋" w:eastAsia="仿宋" w:hAnsi="仿宋"/>
          <w:sz w:val="28"/>
          <w:szCs w:val="28"/>
        </w:rPr>
        <w:t>泄漏，对污染区需要进行洗消</w:t>
      </w:r>
      <w:r w:rsidR="00F333C0" w:rsidRPr="00D7194D">
        <w:rPr>
          <w:rFonts w:ascii="仿宋" w:eastAsia="仿宋" w:hAnsi="仿宋" w:hint="eastAsia"/>
          <w:sz w:val="28"/>
          <w:szCs w:val="28"/>
        </w:rPr>
        <w:t>，</w:t>
      </w:r>
      <w:r w:rsidR="00F333C0" w:rsidRPr="00D7194D">
        <w:rPr>
          <w:rFonts w:ascii="仿宋" w:eastAsia="仿宋" w:hAnsi="仿宋"/>
          <w:sz w:val="28"/>
          <w:szCs w:val="28"/>
        </w:rPr>
        <w:t>如</w:t>
      </w:r>
      <w:r w:rsidR="00F333C0" w:rsidRPr="00D7194D">
        <w:rPr>
          <w:rFonts w:ascii="仿宋" w:eastAsia="仿宋" w:hAnsi="仿宋" w:hint="eastAsia"/>
          <w:sz w:val="28"/>
          <w:szCs w:val="28"/>
        </w:rPr>
        <w:t>采用</w:t>
      </w:r>
      <w:r w:rsidR="00F333C0" w:rsidRPr="00D7194D">
        <w:rPr>
          <w:rFonts w:ascii="仿宋" w:eastAsia="仿宋" w:hAnsi="仿宋"/>
          <w:sz w:val="28"/>
          <w:szCs w:val="28"/>
        </w:rPr>
        <w:t>拖把拖洗，</w:t>
      </w:r>
      <w:r w:rsidR="00F333C0" w:rsidRPr="00D7194D">
        <w:rPr>
          <w:rFonts w:ascii="仿宋" w:eastAsia="仿宋" w:hAnsi="仿宋" w:hint="eastAsia"/>
          <w:sz w:val="28"/>
          <w:szCs w:val="28"/>
        </w:rPr>
        <w:t>拖把</w:t>
      </w:r>
      <w:r w:rsidR="00F333C0" w:rsidRPr="00D7194D">
        <w:rPr>
          <w:rFonts w:ascii="仿宋" w:eastAsia="仿宋" w:hAnsi="仿宋"/>
          <w:sz w:val="28"/>
          <w:szCs w:val="28"/>
        </w:rPr>
        <w:t>清洗废水</w:t>
      </w:r>
      <w:r w:rsidR="00F333C0" w:rsidRPr="00D7194D">
        <w:rPr>
          <w:rFonts w:ascii="仿宋" w:eastAsia="仿宋" w:hAnsi="仿宋" w:hint="eastAsia"/>
          <w:sz w:val="28"/>
          <w:szCs w:val="28"/>
        </w:rPr>
        <w:t>必需</w:t>
      </w:r>
      <w:r w:rsidR="00F333C0" w:rsidRPr="00D7194D">
        <w:rPr>
          <w:rFonts w:ascii="仿宋" w:eastAsia="仿宋" w:hAnsi="仿宋"/>
          <w:sz w:val="28"/>
          <w:szCs w:val="28"/>
        </w:rPr>
        <w:t>收集</w:t>
      </w:r>
      <w:r w:rsidR="003C5106">
        <w:rPr>
          <w:rFonts w:ascii="仿宋" w:eastAsia="仿宋" w:hAnsi="仿宋" w:hint="eastAsia"/>
          <w:sz w:val="28"/>
          <w:szCs w:val="28"/>
        </w:rPr>
        <w:t>，</w:t>
      </w:r>
      <w:r w:rsidR="00F333C0" w:rsidRPr="00D7194D">
        <w:rPr>
          <w:rFonts w:ascii="仿宋" w:eastAsia="仿宋" w:hAnsi="仿宋" w:hint="eastAsia"/>
          <w:sz w:val="28"/>
          <w:szCs w:val="28"/>
        </w:rPr>
        <w:t>由</w:t>
      </w:r>
      <w:r w:rsidR="00F333C0" w:rsidRPr="00D7194D">
        <w:rPr>
          <w:rFonts w:ascii="仿宋" w:eastAsia="仿宋" w:hAnsi="仿宋"/>
          <w:sz w:val="28"/>
          <w:szCs w:val="28"/>
        </w:rPr>
        <w:t>有处理资质单位处置</w:t>
      </w:r>
      <w:r w:rsidRPr="00D7194D">
        <w:rPr>
          <w:rFonts w:ascii="仿宋" w:eastAsia="仿宋" w:hAnsi="仿宋"/>
          <w:sz w:val="28"/>
          <w:szCs w:val="28"/>
        </w:rPr>
        <w:t>。</w:t>
      </w:r>
    </w:p>
    <w:p w14:paraId="4FF56379" w14:textId="77777777" w:rsidR="0005548E" w:rsidRPr="00D7194D" w:rsidRDefault="0005548E" w:rsidP="0005548E">
      <w:pPr>
        <w:pStyle w:val="affffe"/>
        <w:ind w:firstLine="560"/>
        <w:rPr>
          <w:rFonts w:ascii="仿宋" w:eastAsia="仿宋" w:hAnsi="仿宋"/>
          <w:sz w:val="28"/>
          <w:szCs w:val="28"/>
        </w:rPr>
      </w:pPr>
      <w:r w:rsidRPr="00D7194D">
        <w:rPr>
          <w:rFonts w:ascii="仿宋" w:eastAsia="仿宋" w:hAnsi="仿宋"/>
          <w:sz w:val="28"/>
          <w:szCs w:val="28"/>
        </w:rPr>
        <w:t>（4）事故现场的保护：采取应急措施时，一定要注意好保护好事故现场。若是现场保护不好，对事故调查和处理会极为不利。</w:t>
      </w:r>
    </w:p>
    <w:p w14:paraId="13F5F2B9" w14:textId="77777777" w:rsidR="0005548E" w:rsidRPr="00D7194D" w:rsidRDefault="0005548E" w:rsidP="0005548E">
      <w:pPr>
        <w:pStyle w:val="affffe"/>
        <w:ind w:firstLine="560"/>
        <w:rPr>
          <w:rFonts w:ascii="仿宋" w:eastAsia="仿宋" w:hAnsi="仿宋"/>
          <w:sz w:val="28"/>
          <w:szCs w:val="28"/>
        </w:rPr>
      </w:pPr>
      <w:r w:rsidRPr="00D7194D">
        <w:rPr>
          <w:rFonts w:ascii="仿宋" w:eastAsia="仿宋" w:hAnsi="仿宋"/>
          <w:sz w:val="28"/>
          <w:szCs w:val="28"/>
        </w:rPr>
        <w:t>事故现场的保护主要应该做到以下几点：</w:t>
      </w:r>
    </w:p>
    <w:p w14:paraId="5D6D6DE9" w14:textId="77777777" w:rsidR="0005548E" w:rsidRPr="00D7194D" w:rsidRDefault="00EB0E49" w:rsidP="0005548E">
      <w:pPr>
        <w:pStyle w:val="affffe"/>
        <w:ind w:firstLine="560"/>
        <w:rPr>
          <w:rFonts w:ascii="仿宋" w:eastAsia="仿宋" w:hAnsi="仿宋"/>
          <w:sz w:val="28"/>
          <w:szCs w:val="28"/>
        </w:rPr>
      </w:pPr>
      <w:r w:rsidRPr="00D7194D">
        <w:rPr>
          <w:rFonts w:ascii="仿宋" w:eastAsia="仿宋" w:hAnsi="仿宋"/>
          <w:sz w:val="28"/>
          <w:szCs w:val="28"/>
        </w:rPr>
        <w:fldChar w:fldCharType="begin"/>
      </w:r>
      <w:r w:rsidR="0005548E" w:rsidRPr="00D7194D">
        <w:rPr>
          <w:rFonts w:ascii="仿宋" w:eastAsia="仿宋" w:hAnsi="仿宋"/>
          <w:sz w:val="28"/>
          <w:szCs w:val="28"/>
        </w:rPr>
        <w:instrText xml:space="preserve"> </w:instrText>
      </w:r>
      <w:r w:rsidR="0005548E" w:rsidRPr="00D7194D">
        <w:rPr>
          <w:rFonts w:ascii="仿宋" w:eastAsia="仿宋" w:hAnsi="仿宋" w:hint="eastAsia"/>
          <w:sz w:val="28"/>
          <w:szCs w:val="28"/>
        </w:rPr>
        <w:instrText>= 1 \* GB3</w:instrText>
      </w:r>
      <w:r w:rsidR="0005548E" w:rsidRPr="00D7194D">
        <w:rPr>
          <w:rFonts w:ascii="仿宋" w:eastAsia="仿宋" w:hAnsi="仿宋"/>
          <w:sz w:val="28"/>
          <w:szCs w:val="28"/>
        </w:rPr>
        <w:instrText xml:space="preserve"> </w:instrText>
      </w:r>
      <w:r w:rsidRPr="00D7194D">
        <w:rPr>
          <w:rFonts w:ascii="仿宋" w:eastAsia="仿宋" w:hAnsi="仿宋"/>
          <w:sz w:val="28"/>
          <w:szCs w:val="28"/>
        </w:rPr>
        <w:fldChar w:fldCharType="separate"/>
      </w:r>
      <w:r w:rsidR="0005548E" w:rsidRPr="00D7194D">
        <w:rPr>
          <w:rFonts w:ascii="仿宋" w:eastAsia="仿宋" w:hAnsi="仿宋" w:hint="eastAsia"/>
          <w:noProof/>
          <w:sz w:val="28"/>
          <w:szCs w:val="28"/>
        </w:rPr>
        <w:t>①</w:t>
      </w:r>
      <w:r w:rsidRPr="00D7194D">
        <w:rPr>
          <w:rFonts w:ascii="仿宋" w:eastAsia="仿宋" w:hAnsi="仿宋"/>
          <w:sz w:val="28"/>
          <w:szCs w:val="28"/>
        </w:rPr>
        <w:fldChar w:fldCharType="end"/>
      </w:r>
      <w:r w:rsidR="0005548E" w:rsidRPr="00D7194D">
        <w:rPr>
          <w:rFonts w:ascii="仿宋" w:eastAsia="仿宋" w:hAnsi="仿宋"/>
          <w:sz w:val="28"/>
          <w:szCs w:val="28"/>
        </w:rPr>
        <w:t>加强现场警戒，防止故意破坏现场。禁止无关人员进入现场；</w:t>
      </w:r>
    </w:p>
    <w:p w14:paraId="4A1E6128" w14:textId="77777777" w:rsidR="0005548E" w:rsidRPr="00D7194D" w:rsidRDefault="0005548E" w:rsidP="0005548E">
      <w:pPr>
        <w:pStyle w:val="affffe"/>
        <w:ind w:firstLine="560"/>
        <w:rPr>
          <w:rFonts w:ascii="仿宋" w:eastAsia="仿宋" w:hAnsi="仿宋"/>
          <w:sz w:val="28"/>
          <w:szCs w:val="28"/>
        </w:rPr>
      </w:pPr>
      <w:r w:rsidRPr="00D7194D">
        <w:rPr>
          <w:rFonts w:ascii="仿宋" w:eastAsia="仿宋" w:hAnsi="仿宋" w:cs="宋体" w:hint="eastAsia"/>
          <w:sz w:val="28"/>
          <w:szCs w:val="28"/>
        </w:rPr>
        <w:t>②</w:t>
      </w:r>
      <w:r w:rsidRPr="00D7194D">
        <w:rPr>
          <w:rFonts w:ascii="仿宋" w:eastAsia="仿宋" w:hAnsi="仿宋"/>
          <w:sz w:val="28"/>
          <w:szCs w:val="28"/>
        </w:rPr>
        <w:t>为抢救人员和防止事故扩大需要改变现场状况时，必须做好标志，绘制现场简图并写出书面报告，必要时对事故现场录像或拍照；</w:t>
      </w:r>
    </w:p>
    <w:p w14:paraId="0A820963" w14:textId="77777777" w:rsidR="0005548E" w:rsidRPr="00D7194D" w:rsidRDefault="0005548E" w:rsidP="0005548E">
      <w:pPr>
        <w:pStyle w:val="affffe"/>
        <w:ind w:firstLine="560"/>
        <w:rPr>
          <w:rFonts w:ascii="仿宋" w:eastAsia="仿宋" w:hAnsi="仿宋"/>
          <w:sz w:val="28"/>
          <w:szCs w:val="28"/>
        </w:rPr>
      </w:pPr>
      <w:r w:rsidRPr="00D7194D">
        <w:rPr>
          <w:rFonts w:ascii="仿宋" w:eastAsia="仿宋" w:hAnsi="仿宋" w:cs="宋体" w:hint="eastAsia"/>
          <w:sz w:val="28"/>
          <w:szCs w:val="28"/>
        </w:rPr>
        <w:t>③</w:t>
      </w:r>
      <w:r w:rsidRPr="00D7194D">
        <w:rPr>
          <w:rFonts w:ascii="仿宋" w:eastAsia="仿宋" w:hAnsi="仿宋"/>
          <w:sz w:val="28"/>
          <w:szCs w:val="28"/>
        </w:rPr>
        <w:t>应急救援时做好路线、方位和位置的选择，尽量保护好现场的原始状况；不得随意改变事故现场的地形、地貌，不得随意取走现场物品和设备。</w:t>
      </w:r>
    </w:p>
    <w:p w14:paraId="39AEC3E0" w14:textId="77777777" w:rsidR="00B72050" w:rsidRPr="006C1836" w:rsidRDefault="006C1836" w:rsidP="006C1836">
      <w:pPr>
        <w:pStyle w:val="20"/>
        <w:keepNext/>
        <w:keepLines/>
        <w:adjustRightInd w:val="0"/>
        <w:rPr>
          <w:rFonts w:eastAsia="仿宋"/>
          <w:bCs/>
          <w:sz w:val="32"/>
          <w:szCs w:val="32"/>
        </w:rPr>
      </w:pPr>
      <w:bookmarkStart w:id="101" w:name="_Toc444157456"/>
      <w:bookmarkStart w:id="102" w:name="_Toc23773933"/>
      <w:r>
        <w:rPr>
          <w:rFonts w:eastAsia="仿宋" w:hint="eastAsia"/>
          <w:bCs/>
          <w:sz w:val="32"/>
          <w:szCs w:val="32"/>
        </w:rPr>
        <w:lastRenderedPageBreak/>
        <w:t>8</w:t>
      </w:r>
      <w:r>
        <w:rPr>
          <w:rFonts w:eastAsia="仿宋"/>
          <w:bCs/>
          <w:sz w:val="32"/>
          <w:szCs w:val="32"/>
        </w:rPr>
        <w:t>.2</w:t>
      </w:r>
      <w:r w:rsidR="00B72050" w:rsidRPr="006C1836">
        <w:rPr>
          <w:rFonts w:eastAsia="仿宋" w:hint="eastAsia"/>
          <w:bCs/>
          <w:sz w:val="32"/>
          <w:szCs w:val="32"/>
        </w:rPr>
        <w:t>保险</w:t>
      </w:r>
      <w:bookmarkEnd w:id="101"/>
      <w:bookmarkEnd w:id="102"/>
    </w:p>
    <w:p w14:paraId="009D48F6" w14:textId="77777777" w:rsidR="00B72050" w:rsidRPr="003C5106" w:rsidRDefault="00B72050" w:rsidP="00B72050">
      <w:pPr>
        <w:pStyle w:val="affffe"/>
        <w:ind w:firstLine="560"/>
        <w:rPr>
          <w:rFonts w:ascii="仿宋" w:eastAsia="仿宋" w:hAnsi="仿宋"/>
          <w:sz w:val="28"/>
          <w:szCs w:val="28"/>
        </w:rPr>
      </w:pPr>
      <w:bookmarkStart w:id="103" w:name="_Hlk14198581"/>
      <w:r w:rsidRPr="003C5106">
        <w:rPr>
          <w:rFonts w:ascii="仿宋" w:eastAsia="仿宋" w:hAnsi="仿宋"/>
          <w:sz w:val="28"/>
          <w:szCs w:val="28"/>
        </w:rPr>
        <w:t>突发环境事件结束后，由</w:t>
      </w:r>
      <w:r w:rsidRPr="003C5106">
        <w:rPr>
          <w:rFonts w:ascii="仿宋" w:eastAsia="仿宋" w:hAnsi="仿宋" w:hint="eastAsia"/>
          <w:sz w:val="28"/>
          <w:szCs w:val="28"/>
        </w:rPr>
        <w:t>公司</w:t>
      </w:r>
      <w:r w:rsidRPr="003C5106">
        <w:rPr>
          <w:rFonts w:ascii="仿宋" w:eastAsia="仿宋" w:hAnsi="仿宋"/>
          <w:sz w:val="28"/>
          <w:szCs w:val="28"/>
        </w:rPr>
        <w:t>开展相关的保险受理和赔付工作</w:t>
      </w:r>
      <w:bookmarkEnd w:id="103"/>
      <w:r w:rsidRPr="003C5106">
        <w:rPr>
          <w:rFonts w:ascii="仿宋" w:eastAsia="仿宋" w:hAnsi="仿宋"/>
          <w:sz w:val="28"/>
          <w:szCs w:val="28"/>
        </w:rPr>
        <w:t>。</w:t>
      </w:r>
    </w:p>
    <w:p w14:paraId="2D04BE04" w14:textId="77777777" w:rsidR="000E6647" w:rsidRPr="006C1836" w:rsidRDefault="006C1836" w:rsidP="006C1836">
      <w:pPr>
        <w:pStyle w:val="20"/>
        <w:keepNext/>
        <w:keepLines/>
        <w:adjustRightInd w:val="0"/>
        <w:rPr>
          <w:rFonts w:eastAsia="仿宋"/>
          <w:bCs/>
          <w:sz w:val="32"/>
          <w:szCs w:val="32"/>
        </w:rPr>
      </w:pPr>
      <w:bookmarkStart w:id="104" w:name="_Toc23773934"/>
      <w:r>
        <w:rPr>
          <w:rFonts w:eastAsia="仿宋" w:hint="eastAsia"/>
          <w:bCs/>
          <w:sz w:val="32"/>
          <w:szCs w:val="32"/>
        </w:rPr>
        <w:t>8</w:t>
      </w:r>
      <w:r>
        <w:rPr>
          <w:rFonts w:eastAsia="仿宋"/>
          <w:bCs/>
          <w:sz w:val="32"/>
          <w:szCs w:val="32"/>
        </w:rPr>
        <w:t>.3</w:t>
      </w:r>
      <w:r w:rsidR="000E6647" w:rsidRPr="006C1836">
        <w:rPr>
          <w:rFonts w:eastAsia="仿宋" w:hint="eastAsia"/>
          <w:bCs/>
          <w:sz w:val="32"/>
          <w:szCs w:val="32"/>
        </w:rPr>
        <w:t>调查与评估</w:t>
      </w:r>
      <w:bookmarkEnd w:id="104"/>
    </w:p>
    <w:p w14:paraId="29FA5F38" w14:textId="3F3220B6" w:rsidR="000E6647" w:rsidRPr="003C5106" w:rsidRDefault="000E6647" w:rsidP="00C22285">
      <w:pPr>
        <w:pStyle w:val="affffe"/>
        <w:ind w:firstLine="560"/>
        <w:rPr>
          <w:rFonts w:ascii="仿宋" w:eastAsia="仿宋" w:hAnsi="仿宋"/>
          <w:sz w:val="28"/>
          <w:szCs w:val="28"/>
        </w:rPr>
      </w:pPr>
      <w:r w:rsidRPr="003C5106">
        <w:rPr>
          <w:rFonts w:ascii="仿宋" w:eastAsia="仿宋" w:hAnsi="仿宋"/>
          <w:sz w:val="28"/>
          <w:szCs w:val="28"/>
        </w:rPr>
        <w:t>突发环境事件结束后，应急</w:t>
      </w:r>
      <w:r w:rsidR="003C5106">
        <w:rPr>
          <w:rFonts w:ascii="仿宋" w:eastAsia="仿宋" w:hAnsi="仿宋" w:hint="eastAsia"/>
          <w:sz w:val="28"/>
          <w:szCs w:val="28"/>
        </w:rPr>
        <w:t>总指挥</w:t>
      </w:r>
      <w:r w:rsidRPr="003C5106">
        <w:rPr>
          <w:rFonts w:ascii="仿宋" w:eastAsia="仿宋" w:hAnsi="仿宋"/>
          <w:sz w:val="28"/>
          <w:szCs w:val="28"/>
        </w:rPr>
        <w:t>对外联络，</w:t>
      </w:r>
      <w:r w:rsidR="002E70A6" w:rsidRPr="003C5106">
        <w:rPr>
          <w:rFonts w:ascii="仿宋" w:eastAsia="仿宋" w:hAnsi="仿宋" w:hint="eastAsia"/>
          <w:sz w:val="28"/>
          <w:szCs w:val="28"/>
        </w:rPr>
        <w:t>事故调查组</w:t>
      </w:r>
      <w:r w:rsidR="0061674D" w:rsidRPr="003C5106">
        <w:rPr>
          <w:rFonts w:ascii="仿宋" w:eastAsia="仿宋" w:hAnsi="仿宋"/>
          <w:sz w:val="28"/>
          <w:szCs w:val="28"/>
        </w:rPr>
        <w:t>对环境事件的处理情况进行调查和评估，主要内容包括事件的概况、</w:t>
      </w:r>
      <w:r w:rsidRPr="003C5106">
        <w:rPr>
          <w:rFonts w:ascii="仿宋" w:eastAsia="仿宋" w:hAnsi="仿宋"/>
          <w:sz w:val="28"/>
          <w:szCs w:val="28"/>
        </w:rPr>
        <w:t>现场处理情况、受害人群救治情况、经济损失、应急处理过程存在的问题和取得的经验，调查评估报告经</w:t>
      </w:r>
      <w:r w:rsidR="00B149A0" w:rsidRPr="003C5106">
        <w:rPr>
          <w:rFonts w:ascii="仿宋" w:eastAsia="仿宋" w:hAnsi="仿宋" w:hint="eastAsia"/>
          <w:sz w:val="28"/>
          <w:szCs w:val="28"/>
        </w:rPr>
        <w:t>应急</w:t>
      </w:r>
      <w:r w:rsidR="0005548E" w:rsidRPr="003C5106">
        <w:rPr>
          <w:rFonts w:ascii="仿宋" w:eastAsia="仿宋" w:hAnsi="仿宋" w:hint="eastAsia"/>
          <w:sz w:val="28"/>
          <w:szCs w:val="28"/>
        </w:rPr>
        <w:t>领导</w:t>
      </w:r>
      <w:r w:rsidR="00B149A0" w:rsidRPr="003C5106">
        <w:rPr>
          <w:rFonts w:ascii="仿宋" w:eastAsia="仿宋" w:hAnsi="仿宋" w:hint="eastAsia"/>
          <w:sz w:val="28"/>
          <w:szCs w:val="28"/>
        </w:rPr>
        <w:t>小组</w:t>
      </w:r>
      <w:r w:rsidRPr="003C5106">
        <w:rPr>
          <w:rFonts w:ascii="仿宋" w:eastAsia="仿宋" w:hAnsi="仿宋"/>
          <w:sz w:val="28"/>
          <w:szCs w:val="28"/>
        </w:rPr>
        <w:t>审定后报</w:t>
      </w:r>
      <w:r w:rsidR="007D5854">
        <w:rPr>
          <w:rFonts w:ascii="仿宋" w:eastAsia="仿宋" w:hAnsi="仿宋" w:hint="eastAsia"/>
          <w:sz w:val="28"/>
          <w:szCs w:val="28"/>
        </w:rPr>
        <w:t>苏州市张家港生态环境</w:t>
      </w:r>
      <w:r w:rsidR="00B149A0" w:rsidRPr="003C5106">
        <w:rPr>
          <w:rFonts w:ascii="仿宋" w:eastAsia="仿宋" w:hAnsi="仿宋" w:hint="eastAsia"/>
          <w:sz w:val="28"/>
          <w:szCs w:val="28"/>
        </w:rPr>
        <w:t>局</w:t>
      </w:r>
      <w:r w:rsidRPr="003C5106">
        <w:rPr>
          <w:rFonts w:ascii="仿宋" w:eastAsia="仿宋" w:hAnsi="仿宋"/>
          <w:sz w:val="28"/>
          <w:szCs w:val="28"/>
        </w:rPr>
        <w:t>。</w:t>
      </w:r>
    </w:p>
    <w:p w14:paraId="0523BC6E" w14:textId="77777777" w:rsidR="002E0C55" w:rsidRPr="006C1836" w:rsidRDefault="006C1836" w:rsidP="006C1836">
      <w:pPr>
        <w:pStyle w:val="20"/>
        <w:keepNext/>
        <w:keepLines/>
        <w:adjustRightInd w:val="0"/>
        <w:rPr>
          <w:rFonts w:eastAsia="仿宋"/>
          <w:bCs/>
          <w:sz w:val="32"/>
          <w:szCs w:val="32"/>
        </w:rPr>
      </w:pPr>
      <w:bookmarkStart w:id="105" w:name="_Toc23773935"/>
      <w:r>
        <w:rPr>
          <w:rFonts w:eastAsia="仿宋" w:hint="eastAsia"/>
          <w:bCs/>
          <w:sz w:val="32"/>
          <w:szCs w:val="32"/>
        </w:rPr>
        <w:t>8</w:t>
      </w:r>
      <w:r>
        <w:rPr>
          <w:rFonts w:eastAsia="仿宋"/>
          <w:bCs/>
          <w:sz w:val="32"/>
          <w:szCs w:val="32"/>
        </w:rPr>
        <w:t>.4</w:t>
      </w:r>
      <w:r w:rsidR="002E0C55" w:rsidRPr="006C1836">
        <w:rPr>
          <w:rFonts w:eastAsia="仿宋" w:hint="eastAsia"/>
          <w:bCs/>
          <w:sz w:val="32"/>
          <w:szCs w:val="32"/>
        </w:rPr>
        <w:t>损害评估</w:t>
      </w:r>
      <w:bookmarkEnd w:id="105"/>
    </w:p>
    <w:p w14:paraId="470071F5" w14:textId="77777777" w:rsidR="002E0C55" w:rsidRPr="003C5106" w:rsidRDefault="002E0C55" w:rsidP="002E0C55">
      <w:pPr>
        <w:pStyle w:val="affffe"/>
        <w:ind w:firstLine="560"/>
        <w:rPr>
          <w:rFonts w:ascii="仿宋" w:eastAsia="仿宋" w:hAnsi="仿宋"/>
          <w:sz w:val="28"/>
          <w:szCs w:val="28"/>
        </w:rPr>
      </w:pPr>
      <w:r w:rsidRPr="003C5106">
        <w:rPr>
          <w:rFonts w:ascii="仿宋" w:eastAsia="仿宋" w:hAnsi="仿宋"/>
          <w:sz w:val="28"/>
          <w:szCs w:val="28"/>
        </w:rPr>
        <w:t>突发环境事件结束后</w:t>
      </w:r>
      <w:r w:rsidRPr="003C5106">
        <w:rPr>
          <w:rFonts w:ascii="仿宋" w:eastAsia="仿宋" w:hAnsi="仿宋" w:hint="eastAsia"/>
          <w:sz w:val="28"/>
          <w:szCs w:val="28"/>
        </w:rPr>
        <w:t>，由应急</w:t>
      </w:r>
      <w:r w:rsidR="003C5106">
        <w:rPr>
          <w:rFonts w:ascii="仿宋" w:eastAsia="仿宋" w:hAnsi="仿宋" w:hint="eastAsia"/>
          <w:sz w:val="28"/>
          <w:szCs w:val="28"/>
        </w:rPr>
        <w:t>总指挥</w:t>
      </w:r>
      <w:r w:rsidRPr="003C5106">
        <w:rPr>
          <w:rFonts w:ascii="仿宋" w:eastAsia="仿宋" w:hAnsi="仿宋" w:hint="eastAsia"/>
          <w:sz w:val="28"/>
          <w:szCs w:val="28"/>
        </w:rPr>
        <w:t>配合政府相关部门开展损害评估。</w:t>
      </w:r>
    </w:p>
    <w:p w14:paraId="7720A9B7" w14:textId="77777777" w:rsidR="000E6647" w:rsidRPr="006C1836" w:rsidRDefault="006C1836" w:rsidP="006C1836">
      <w:pPr>
        <w:pStyle w:val="20"/>
        <w:keepNext/>
        <w:keepLines/>
        <w:adjustRightInd w:val="0"/>
        <w:rPr>
          <w:rFonts w:eastAsia="仿宋"/>
          <w:bCs/>
          <w:sz w:val="32"/>
          <w:szCs w:val="32"/>
        </w:rPr>
      </w:pPr>
      <w:bookmarkStart w:id="106" w:name="_Toc23773936"/>
      <w:r>
        <w:rPr>
          <w:rFonts w:eastAsia="仿宋" w:hint="eastAsia"/>
          <w:bCs/>
          <w:sz w:val="32"/>
          <w:szCs w:val="32"/>
        </w:rPr>
        <w:t>8</w:t>
      </w:r>
      <w:r>
        <w:rPr>
          <w:rFonts w:eastAsia="仿宋"/>
          <w:bCs/>
          <w:sz w:val="32"/>
          <w:szCs w:val="32"/>
        </w:rPr>
        <w:t>.5</w:t>
      </w:r>
      <w:r w:rsidR="00975F1B" w:rsidRPr="006C1836">
        <w:rPr>
          <w:rFonts w:eastAsia="仿宋" w:hint="eastAsia"/>
          <w:bCs/>
          <w:sz w:val="32"/>
          <w:szCs w:val="32"/>
        </w:rPr>
        <w:t>预案评估</w:t>
      </w:r>
      <w:bookmarkEnd w:id="106"/>
    </w:p>
    <w:p w14:paraId="3B1BD49B" w14:textId="77777777" w:rsidR="000E6647" w:rsidRPr="003C5106" w:rsidRDefault="000E6647" w:rsidP="0061674D">
      <w:pPr>
        <w:pStyle w:val="affffe"/>
        <w:ind w:firstLine="560"/>
        <w:rPr>
          <w:rFonts w:ascii="仿宋" w:eastAsia="仿宋" w:hAnsi="仿宋"/>
          <w:sz w:val="28"/>
          <w:szCs w:val="28"/>
        </w:rPr>
      </w:pPr>
      <w:r w:rsidRPr="003C5106">
        <w:rPr>
          <w:rFonts w:ascii="仿宋" w:eastAsia="仿宋" w:hAnsi="仿宋"/>
          <w:sz w:val="28"/>
          <w:szCs w:val="28"/>
        </w:rPr>
        <w:t>事故善后处置工作结束后，应急</w:t>
      </w:r>
      <w:r w:rsidR="0005548E" w:rsidRPr="003C5106">
        <w:rPr>
          <w:rFonts w:ascii="仿宋" w:eastAsia="仿宋" w:hAnsi="仿宋" w:hint="eastAsia"/>
          <w:sz w:val="28"/>
          <w:szCs w:val="28"/>
        </w:rPr>
        <w:t>领导</w:t>
      </w:r>
      <w:r w:rsidR="00774A42" w:rsidRPr="003C5106">
        <w:rPr>
          <w:rFonts w:ascii="仿宋" w:eastAsia="仿宋" w:hAnsi="仿宋" w:hint="eastAsia"/>
          <w:sz w:val="28"/>
          <w:szCs w:val="28"/>
        </w:rPr>
        <w:t>小组</w:t>
      </w:r>
      <w:r w:rsidRPr="003C5106">
        <w:rPr>
          <w:rFonts w:ascii="仿宋" w:eastAsia="仿宋" w:hAnsi="仿宋"/>
          <w:sz w:val="28"/>
          <w:szCs w:val="28"/>
        </w:rPr>
        <w:t>要专门针对本预案进行总结，主要总结内容包括：</w:t>
      </w:r>
    </w:p>
    <w:p w14:paraId="35B8135A" w14:textId="77777777" w:rsidR="000E6647" w:rsidRPr="003C5106" w:rsidRDefault="000E6647" w:rsidP="0061674D">
      <w:pPr>
        <w:pStyle w:val="affffe"/>
        <w:ind w:firstLine="560"/>
        <w:rPr>
          <w:rFonts w:ascii="仿宋" w:eastAsia="仿宋" w:hAnsi="仿宋"/>
          <w:sz w:val="28"/>
          <w:szCs w:val="28"/>
        </w:rPr>
      </w:pPr>
      <w:r w:rsidRPr="003C5106">
        <w:rPr>
          <w:rFonts w:ascii="仿宋" w:eastAsia="仿宋" w:hAnsi="仿宋"/>
          <w:sz w:val="28"/>
          <w:szCs w:val="28"/>
        </w:rPr>
        <w:t>（1）应急组织机构（人员配备、职责分配及指挥协调能力）是否满足应急预案需求；</w:t>
      </w:r>
    </w:p>
    <w:p w14:paraId="71CB43C0" w14:textId="77777777" w:rsidR="000E6647" w:rsidRPr="003C5106" w:rsidRDefault="000E6647" w:rsidP="0061674D">
      <w:pPr>
        <w:pStyle w:val="affffe"/>
        <w:ind w:firstLine="560"/>
        <w:rPr>
          <w:rFonts w:ascii="仿宋" w:eastAsia="仿宋" w:hAnsi="仿宋"/>
          <w:sz w:val="28"/>
          <w:szCs w:val="28"/>
        </w:rPr>
      </w:pPr>
      <w:r w:rsidRPr="003C5106">
        <w:rPr>
          <w:rFonts w:ascii="仿宋" w:eastAsia="仿宋" w:hAnsi="仿宋"/>
          <w:sz w:val="28"/>
          <w:szCs w:val="28"/>
        </w:rPr>
        <w:t>（2）应急预案对突发环境事件的评估是否准确，救援决策是否准确有效；</w:t>
      </w:r>
    </w:p>
    <w:p w14:paraId="1DF317B6" w14:textId="77777777" w:rsidR="000E6647" w:rsidRPr="003C5106" w:rsidRDefault="000E6647" w:rsidP="0061674D">
      <w:pPr>
        <w:pStyle w:val="affffe"/>
        <w:ind w:firstLine="560"/>
        <w:rPr>
          <w:rFonts w:ascii="仿宋" w:eastAsia="仿宋" w:hAnsi="仿宋"/>
          <w:sz w:val="28"/>
          <w:szCs w:val="28"/>
        </w:rPr>
      </w:pPr>
      <w:r w:rsidRPr="003C5106">
        <w:rPr>
          <w:rFonts w:ascii="仿宋" w:eastAsia="仿宋" w:hAnsi="仿宋"/>
          <w:sz w:val="28"/>
          <w:szCs w:val="28"/>
        </w:rPr>
        <w:t>（3）应急救援资源调配（现有应急装备配置和保养情况等）是否合理；</w:t>
      </w:r>
    </w:p>
    <w:p w14:paraId="11E15771" w14:textId="77777777" w:rsidR="000E6647" w:rsidRPr="003C5106" w:rsidRDefault="000E6647" w:rsidP="0061674D">
      <w:pPr>
        <w:pStyle w:val="affffe"/>
        <w:ind w:firstLine="560"/>
        <w:rPr>
          <w:rFonts w:ascii="仿宋" w:eastAsia="仿宋" w:hAnsi="仿宋"/>
          <w:sz w:val="28"/>
          <w:szCs w:val="28"/>
        </w:rPr>
      </w:pPr>
      <w:r w:rsidRPr="003C5106">
        <w:rPr>
          <w:rFonts w:ascii="仿宋" w:eastAsia="仿宋" w:hAnsi="仿宋"/>
          <w:sz w:val="28"/>
          <w:szCs w:val="28"/>
        </w:rPr>
        <w:t>（4）应急救援行动是否协调、通信是否畅通；</w:t>
      </w:r>
    </w:p>
    <w:p w14:paraId="0CE457FB" w14:textId="77777777" w:rsidR="000E6647" w:rsidRPr="003C5106" w:rsidRDefault="000E6647" w:rsidP="0061674D">
      <w:pPr>
        <w:pStyle w:val="affffe"/>
        <w:ind w:firstLine="560"/>
        <w:rPr>
          <w:rFonts w:ascii="仿宋" w:eastAsia="仿宋" w:hAnsi="仿宋"/>
          <w:sz w:val="28"/>
          <w:szCs w:val="28"/>
        </w:rPr>
      </w:pPr>
      <w:r w:rsidRPr="003C5106">
        <w:rPr>
          <w:rFonts w:ascii="仿宋" w:eastAsia="仿宋" w:hAnsi="仿宋"/>
          <w:sz w:val="28"/>
          <w:szCs w:val="28"/>
        </w:rPr>
        <w:lastRenderedPageBreak/>
        <w:t>（5）应急资金是否合理；</w:t>
      </w:r>
    </w:p>
    <w:p w14:paraId="2F0FE810" w14:textId="77777777" w:rsidR="000E6647" w:rsidRPr="003C5106" w:rsidRDefault="000E6647" w:rsidP="0061674D">
      <w:pPr>
        <w:pStyle w:val="affffe"/>
        <w:ind w:firstLine="560"/>
        <w:rPr>
          <w:rFonts w:ascii="仿宋" w:eastAsia="仿宋" w:hAnsi="仿宋"/>
          <w:sz w:val="28"/>
          <w:szCs w:val="28"/>
        </w:rPr>
      </w:pPr>
      <w:r w:rsidRPr="003C5106">
        <w:rPr>
          <w:rFonts w:ascii="仿宋" w:eastAsia="仿宋" w:hAnsi="仿宋"/>
          <w:sz w:val="28"/>
          <w:szCs w:val="28"/>
        </w:rPr>
        <w:t>（6）评估本预案不适之处，及时提出修改意见</w:t>
      </w:r>
      <w:r w:rsidR="00E442BC" w:rsidRPr="003C5106">
        <w:rPr>
          <w:rFonts w:ascii="仿宋" w:eastAsia="仿宋" w:hAnsi="仿宋" w:hint="eastAsia"/>
          <w:sz w:val="28"/>
          <w:szCs w:val="28"/>
        </w:rPr>
        <w:t>，年度评估预案执行情况，进行预案修订与升版</w:t>
      </w:r>
      <w:r w:rsidRPr="003C5106">
        <w:rPr>
          <w:rFonts w:ascii="仿宋" w:eastAsia="仿宋" w:hAnsi="仿宋"/>
          <w:sz w:val="28"/>
          <w:szCs w:val="28"/>
        </w:rPr>
        <w:t>。</w:t>
      </w:r>
    </w:p>
    <w:p w14:paraId="10468A47" w14:textId="77777777" w:rsidR="00093C76" w:rsidRPr="001D30B1" w:rsidRDefault="00093C76" w:rsidP="001D30B1"/>
    <w:p w14:paraId="7D337ECF" w14:textId="77777777" w:rsidR="00093C76" w:rsidRDefault="00093C76" w:rsidP="00EB5235">
      <w:pPr>
        <w:pStyle w:val="affffe"/>
        <w:sectPr w:rsidR="00093C76" w:rsidSect="0073151A">
          <w:pgSz w:w="11906" w:h="16838" w:code="9"/>
          <w:pgMar w:top="1701" w:right="1701" w:bottom="1701" w:left="1701" w:header="1134" w:footer="1134" w:gutter="0"/>
          <w:cols w:space="425"/>
          <w:docGrid w:type="lines" w:linePitch="312"/>
        </w:sectPr>
      </w:pPr>
    </w:p>
    <w:p w14:paraId="3B94D42B" w14:textId="77777777" w:rsidR="00EC5933" w:rsidRPr="006C1836" w:rsidRDefault="006C1836" w:rsidP="006C1836">
      <w:pPr>
        <w:pStyle w:val="10"/>
        <w:keepNext/>
        <w:keepLines/>
        <w:widowControl w:val="0"/>
        <w:adjustRightInd w:val="0"/>
        <w:jc w:val="both"/>
        <w:rPr>
          <w:rFonts w:eastAsia="仿宋" w:cs="Times New Roman"/>
          <w:bCs/>
          <w:kern w:val="44"/>
          <w:sz w:val="36"/>
          <w:szCs w:val="36"/>
        </w:rPr>
      </w:pPr>
      <w:bookmarkStart w:id="107" w:name="_Toc23773937"/>
      <w:bookmarkStart w:id="108" w:name="OLE_LINK1"/>
      <w:bookmarkStart w:id="109" w:name="OLE_LINK2"/>
      <w:r>
        <w:rPr>
          <w:rFonts w:eastAsia="仿宋" w:cs="Times New Roman" w:hint="eastAsia"/>
          <w:bCs/>
          <w:kern w:val="44"/>
          <w:sz w:val="36"/>
          <w:szCs w:val="36"/>
        </w:rPr>
        <w:lastRenderedPageBreak/>
        <w:t>9</w:t>
      </w:r>
      <w:r w:rsidR="00EC5933" w:rsidRPr="006C1836">
        <w:rPr>
          <w:rFonts w:eastAsia="仿宋" w:cs="Times New Roman" w:hint="eastAsia"/>
          <w:bCs/>
          <w:kern w:val="44"/>
          <w:sz w:val="36"/>
          <w:szCs w:val="36"/>
        </w:rPr>
        <w:t>应急培训</w:t>
      </w:r>
      <w:r w:rsidR="00EC5933" w:rsidRPr="006C1836">
        <w:rPr>
          <w:rFonts w:eastAsia="仿宋" w:cs="Times New Roman"/>
          <w:bCs/>
          <w:kern w:val="44"/>
          <w:sz w:val="36"/>
          <w:szCs w:val="36"/>
        </w:rPr>
        <w:t>和演练</w:t>
      </w:r>
      <w:bookmarkEnd w:id="107"/>
    </w:p>
    <w:p w14:paraId="579C50F5" w14:textId="77777777" w:rsidR="00EC5933" w:rsidRPr="006C1836" w:rsidRDefault="006C1836" w:rsidP="006C1836">
      <w:pPr>
        <w:pStyle w:val="20"/>
        <w:keepNext/>
        <w:keepLines/>
        <w:adjustRightInd w:val="0"/>
        <w:rPr>
          <w:rFonts w:eastAsia="仿宋"/>
          <w:bCs/>
          <w:sz w:val="32"/>
          <w:szCs w:val="32"/>
        </w:rPr>
      </w:pPr>
      <w:bookmarkStart w:id="110" w:name="_Toc23773938"/>
      <w:bookmarkStart w:id="111" w:name="_Toc444157469"/>
      <w:bookmarkEnd w:id="108"/>
      <w:bookmarkEnd w:id="109"/>
      <w:r>
        <w:rPr>
          <w:rFonts w:eastAsia="仿宋" w:hint="eastAsia"/>
          <w:bCs/>
          <w:sz w:val="32"/>
          <w:szCs w:val="32"/>
        </w:rPr>
        <w:t>9</w:t>
      </w:r>
      <w:r>
        <w:rPr>
          <w:rFonts w:eastAsia="仿宋"/>
          <w:bCs/>
          <w:sz w:val="32"/>
          <w:szCs w:val="32"/>
        </w:rPr>
        <w:t>.1</w:t>
      </w:r>
      <w:r w:rsidR="00EC5933" w:rsidRPr="006C1836">
        <w:rPr>
          <w:rFonts w:eastAsia="仿宋" w:hint="eastAsia"/>
          <w:bCs/>
          <w:sz w:val="32"/>
          <w:szCs w:val="32"/>
        </w:rPr>
        <w:t>预案宣教培训</w:t>
      </w:r>
      <w:bookmarkEnd w:id="110"/>
    </w:p>
    <w:p w14:paraId="22DAB0F4" w14:textId="77777777" w:rsidR="00EC5933" w:rsidRPr="006C1836" w:rsidRDefault="006C1836" w:rsidP="006C1836">
      <w:pPr>
        <w:pStyle w:val="3"/>
        <w:adjustRightInd w:val="0"/>
        <w:rPr>
          <w:rFonts w:eastAsia="仿宋"/>
          <w:sz w:val="28"/>
          <w:szCs w:val="28"/>
        </w:rPr>
      </w:pPr>
      <w:bookmarkStart w:id="112" w:name="_Toc444157466"/>
      <w:r>
        <w:rPr>
          <w:rFonts w:eastAsia="仿宋" w:hint="eastAsia"/>
          <w:sz w:val="28"/>
          <w:szCs w:val="28"/>
        </w:rPr>
        <w:t>9</w:t>
      </w:r>
      <w:r>
        <w:rPr>
          <w:rFonts w:eastAsia="仿宋"/>
          <w:sz w:val="28"/>
          <w:szCs w:val="28"/>
        </w:rPr>
        <w:t>.1.1</w:t>
      </w:r>
      <w:r w:rsidR="00EC5933" w:rsidRPr="006C1836">
        <w:rPr>
          <w:rFonts w:eastAsia="仿宋" w:hint="eastAsia"/>
          <w:sz w:val="28"/>
          <w:szCs w:val="28"/>
        </w:rPr>
        <w:t>应急培训</w:t>
      </w:r>
      <w:bookmarkEnd w:id="112"/>
      <w:r w:rsidR="00EC5933" w:rsidRPr="006C1836">
        <w:rPr>
          <w:rFonts w:eastAsia="仿宋" w:hint="eastAsia"/>
          <w:sz w:val="28"/>
          <w:szCs w:val="28"/>
        </w:rPr>
        <w:t>组织</w:t>
      </w:r>
    </w:p>
    <w:p w14:paraId="3AC35456" w14:textId="77777777" w:rsidR="00EC5933" w:rsidRPr="0082762F" w:rsidRDefault="00EC5933" w:rsidP="00EC5933">
      <w:pPr>
        <w:pStyle w:val="affffe"/>
        <w:ind w:firstLine="560"/>
        <w:rPr>
          <w:rFonts w:ascii="仿宋" w:eastAsia="仿宋" w:hAnsi="仿宋"/>
          <w:sz w:val="28"/>
          <w:szCs w:val="28"/>
        </w:rPr>
      </w:pPr>
      <w:r w:rsidRPr="0082762F">
        <w:rPr>
          <w:rFonts w:ascii="仿宋" w:eastAsia="仿宋" w:hAnsi="仿宋"/>
          <w:sz w:val="28"/>
          <w:szCs w:val="28"/>
        </w:rPr>
        <w:t>由</w:t>
      </w:r>
      <w:r w:rsidR="0082762F">
        <w:rPr>
          <w:rFonts w:ascii="仿宋" w:eastAsia="仿宋" w:hAnsi="仿宋" w:hint="eastAsia"/>
          <w:sz w:val="28"/>
          <w:szCs w:val="28"/>
        </w:rPr>
        <w:t>总经理</w:t>
      </w:r>
      <w:r w:rsidRPr="0082762F">
        <w:rPr>
          <w:rFonts w:ascii="仿宋" w:eastAsia="仿宋" w:hAnsi="仿宋"/>
          <w:sz w:val="28"/>
          <w:szCs w:val="28"/>
        </w:rPr>
        <w:t>负责组织实施，通过各种宣传手段，对</w:t>
      </w:r>
      <w:r w:rsidR="00FD1A99" w:rsidRPr="0082762F">
        <w:rPr>
          <w:rFonts w:ascii="仿宋" w:eastAsia="仿宋" w:hAnsi="仿宋" w:hint="eastAsia"/>
          <w:sz w:val="28"/>
          <w:szCs w:val="28"/>
        </w:rPr>
        <w:t>全体员工</w:t>
      </w:r>
      <w:r w:rsidRPr="0082762F">
        <w:rPr>
          <w:rFonts w:ascii="仿宋" w:eastAsia="仿宋" w:hAnsi="仿宋"/>
          <w:sz w:val="28"/>
          <w:szCs w:val="28"/>
        </w:rPr>
        <w:t>宣传教育应急法律法规和应急常识。</w:t>
      </w:r>
    </w:p>
    <w:p w14:paraId="72873CF5" w14:textId="77777777" w:rsidR="00EC5933" w:rsidRPr="006C1836" w:rsidRDefault="006C1836" w:rsidP="006C1836">
      <w:pPr>
        <w:pStyle w:val="3"/>
        <w:adjustRightInd w:val="0"/>
        <w:rPr>
          <w:rFonts w:eastAsia="仿宋"/>
          <w:sz w:val="28"/>
          <w:szCs w:val="28"/>
        </w:rPr>
      </w:pPr>
      <w:r>
        <w:rPr>
          <w:rFonts w:eastAsia="仿宋" w:hint="eastAsia"/>
          <w:sz w:val="28"/>
          <w:szCs w:val="28"/>
        </w:rPr>
        <w:t>9</w:t>
      </w:r>
      <w:r>
        <w:rPr>
          <w:rFonts w:eastAsia="仿宋"/>
          <w:sz w:val="28"/>
          <w:szCs w:val="28"/>
        </w:rPr>
        <w:t>.1.2</w:t>
      </w:r>
      <w:r w:rsidR="00EC5933" w:rsidRPr="006C1836">
        <w:rPr>
          <w:rFonts w:eastAsia="仿宋" w:hint="eastAsia"/>
          <w:sz w:val="28"/>
          <w:szCs w:val="28"/>
        </w:rPr>
        <w:t>应急培训内容</w:t>
      </w:r>
    </w:p>
    <w:p w14:paraId="493A7B6A" w14:textId="77777777" w:rsidR="00EC5933" w:rsidRPr="0082762F" w:rsidRDefault="00EC5933" w:rsidP="00EC5933">
      <w:pPr>
        <w:pStyle w:val="affffe"/>
        <w:ind w:firstLine="560"/>
        <w:rPr>
          <w:rFonts w:ascii="仿宋" w:eastAsia="仿宋" w:hAnsi="仿宋"/>
          <w:sz w:val="28"/>
          <w:szCs w:val="28"/>
        </w:rPr>
      </w:pPr>
      <w:r w:rsidRPr="0082762F">
        <w:rPr>
          <w:rFonts w:ascii="仿宋" w:eastAsia="仿宋" w:hAnsi="仿宋" w:hint="eastAsia"/>
          <w:sz w:val="28"/>
          <w:szCs w:val="28"/>
        </w:rPr>
        <w:t>应急培训主要内容包括：</w:t>
      </w:r>
    </w:p>
    <w:p w14:paraId="639D6773" w14:textId="77777777" w:rsidR="00EC5933" w:rsidRPr="0082762F" w:rsidRDefault="00EC5933" w:rsidP="00EC5933">
      <w:pPr>
        <w:pStyle w:val="affffe"/>
        <w:ind w:firstLine="560"/>
        <w:rPr>
          <w:rFonts w:ascii="仿宋" w:eastAsia="仿宋" w:hAnsi="仿宋"/>
          <w:sz w:val="28"/>
          <w:szCs w:val="28"/>
        </w:rPr>
      </w:pPr>
      <w:r w:rsidRPr="0082762F">
        <w:rPr>
          <w:rFonts w:ascii="仿宋" w:eastAsia="仿宋" w:hAnsi="仿宋"/>
          <w:sz w:val="28"/>
          <w:szCs w:val="28"/>
        </w:rPr>
        <w:t>（1）如何识别危险；</w:t>
      </w:r>
    </w:p>
    <w:p w14:paraId="28968DBB" w14:textId="77777777" w:rsidR="00EC5933" w:rsidRPr="0082762F" w:rsidRDefault="00EC5933" w:rsidP="00EC5933">
      <w:pPr>
        <w:pStyle w:val="affffe"/>
        <w:ind w:firstLine="560"/>
        <w:rPr>
          <w:rFonts w:ascii="仿宋" w:eastAsia="仿宋" w:hAnsi="仿宋"/>
          <w:sz w:val="28"/>
          <w:szCs w:val="28"/>
        </w:rPr>
      </w:pPr>
      <w:r w:rsidRPr="0082762F">
        <w:rPr>
          <w:rFonts w:ascii="仿宋" w:eastAsia="仿宋" w:hAnsi="仿宋"/>
          <w:sz w:val="28"/>
          <w:szCs w:val="28"/>
        </w:rPr>
        <w:t>（2）如何紧急警报；</w:t>
      </w:r>
    </w:p>
    <w:p w14:paraId="32C80870" w14:textId="1908F392" w:rsidR="00EC5933" w:rsidRPr="00845BB5" w:rsidRDefault="00EC5933" w:rsidP="00EC5933">
      <w:pPr>
        <w:pStyle w:val="affffe"/>
        <w:ind w:firstLine="560"/>
        <w:rPr>
          <w:rFonts w:ascii="仿宋" w:eastAsia="仿宋" w:hAnsi="仿宋"/>
          <w:color w:val="000000" w:themeColor="text1"/>
          <w:sz w:val="28"/>
          <w:szCs w:val="28"/>
        </w:rPr>
      </w:pPr>
      <w:r w:rsidRPr="00845BB5">
        <w:rPr>
          <w:rFonts w:ascii="仿宋" w:eastAsia="仿宋" w:hAnsi="仿宋"/>
          <w:color w:val="000000" w:themeColor="text1"/>
          <w:sz w:val="28"/>
          <w:szCs w:val="28"/>
        </w:rPr>
        <w:t>（3）</w:t>
      </w:r>
      <w:r w:rsidR="00303170" w:rsidRPr="00845BB5">
        <w:rPr>
          <w:rFonts w:ascii="仿宋" w:eastAsia="仿宋" w:hAnsi="仿宋" w:hint="eastAsia"/>
          <w:color w:val="000000" w:themeColor="text1"/>
          <w:sz w:val="28"/>
          <w:szCs w:val="28"/>
        </w:rPr>
        <w:t>危险废物或其他化学品</w:t>
      </w:r>
      <w:r w:rsidRPr="00845BB5">
        <w:rPr>
          <w:rFonts w:ascii="仿宋" w:eastAsia="仿宋" w:hAnsi="仿宋"/>
          <w:color w:val="000000" w:themeColor="text1"/>
          <w:sz w:val="28"/>
          <w:szCs w:val="28"/>
        </w:rPr>
        <w:t>物质泄漏处理措施；</w:t>
      </w:r>
    </w:p>
    <w:p w14:paraId="3EF891CC" w14:textId="77777777" w:rsidR="00EC5933" w:rsidRPr="0082762F" w:rsidRDefault="00EC5933" w:rsidP="00422E81">
      <w:pPr>
        <w:pStyle w:val="affffe"/>
        <w:ind w:firstLine="560"/>
        <w:rPr>
          <w:rFonts w:ascii="仿宋" w:eastAsia="仿宋" w:hAnsi="仿宋"/>
          <w:sz w:val="28"/>
          <w:szCs w:val="28"/>
        </w:rPr>
      </w:pPr>
      <w:r w:rsidRPr="0082762F">
        <w:rPr>
          <w:rFonts w:ascii="仿宋" w:eastAsia="仿宋" w:hAnsi="仿宋"/>
          <w:sz w:val="28"/>
          <w:szCs w:val="28"/>
        </w:rPr>
        <w:t>（</w:t>
      </w:r>
      <w:r w:rsidRPr="0082762F">
        <w:rPr>
          <w:rFonts w:ascii="仿宋" w:eastAsia="仿宋" w:hAnsi="仿宋" w:hint="eastAsia"/>
          <w:sz w:val="28"/>
          <w:szCs w:val="28"/>
        </w:rPr>
        <w:t>4</w:t>
      </w:r>
      <w:r w:rsidRPr="0082762F">
        <w:rPr>
          <w:rFonts w:ascii="仿宋" w:eastAsia="仿宋" w:hAnsi="仿宋"/>
          <w:sz w:val="28"/>
          <w:szCs w:val="28"/>
        </w:rPr>
        <w:t>）</w:t>
      </w:r>
      <w:r w:rsidR="00422E81" w:rsidRPr="0082762F">
        <w:rPr>
          <w:rFonts w:ascii="仿宋" w:eastAsia="仿宋" w:hAnsi="仿宋"/>
          <w:sz w:val="28"/>
          <w:szCs w:val="28"/>
        </w:rPr>
        <w:t>如何安全疏散人群等基本操作程序</w:t>
      </w:r>
      <w:r w:rsidR="00422E81">
        <w:rPr>
          <w:rFonts w:ascii="仿宋" w:eastAsia="仿宋" w:hAnsi="仿宋" w:hint="eastAsia"/>
          <w:sz w:val="28"/>
          <w:szCs w:val="28"/>
        </w:rPr>
        <w:t>；</w:t>
      </w:r>
    </w:p>
    <w:p w14:paraId="60FE022B" w14:textId="77777777" w:rsidR="00EC5933" w:rsidRPr="0082762F" w:rsidRDefault="00EC5933" w:rsidP="00EC5933">
      <w:pPr>
        <w:pStyle w:val="affffe"/>
        <w:ind w:firstLine="560"/>
        <w:rPr>
          <w:rFonts w:ascii="仿宋" w:eastAsia="仿宋" w:hAnsi="仿宋"/>
          <w:sz w:val="28"/>
          <w:szCs w:val="28"/>
        </w:rPr>
      </w:pPr>
      <w:r w:rsidRPr="0082762F">
        <w:rPr>
          <w:rFonts w:ascii="仿宋" w:eastAsia="仿宋" w:hAnsi="仿宋"/>
          <w:sz w:val="28"/>
          <w:szCs w:val="28"/>
        </w:rPr>
        <w:t>（</w:t>
      </w:r>
      <w:r w:rsidR="00422E81">
        <w:rPr>
          <w:rFonts w:ascii="仿宋" w:eastAsia="仿宋" w:hAnsi="仿宋"/>
          <w:sz w:val="28"/>
          <w:szCs w:val="28"/>
        </w:rPr>
        <w:t>5</w:t>
      </w:r>
      <w:r w:rsidRPr="0082762F">
        <w:rPr>
          <w:rFonts w:ascii="仿宋" w:eastAsia="仿宋" w:hAnsi="仿宋"/>
          <w:sz w:val="28"/>
          <w:szCs w:val="28"/>
        </w:rPr>
        <w:t>）初期火灾的扑灭方法；</w:t>
      </w:r>
    </w:p>
    <w:p w14:paraId="0BA61B45" w14:textId="77777777" w:rsidR="00EC5933" w:rsidRPr="0082762F" w:rsidRDefault="00EC5933" w:rsidP="00EC5933">
      <w:pPr>
        <w:pStyle w:val="affffe"/>
        <w:ind w:firstLine="560"/>
        <w:rPr>
          <w:rFonts w:ascii="仿宋" w:eastAsia="仿宋" w:hAnsi="仿宋"/>
          <w:sz w:val="28"/>
          <w:szCs w:val="28"/>
        </w:rPr>
      </w:pPr>
      <w:r w:rsidRPr="0082762F">
        <w:rPr>
          <w:rFonts w:ascii="仿宋" w:eastAsia="仿宋" w:hAnsi="仿宋"/>
          <w:sz w:val="28"/>
          <w:szCs w:val="28"/>
        </w:rPr>
        <w:t>（</w:t>
      </w:r>
      <w:r w:rsidR="00422E81">
        <w:rPr>
          <w:rFonts w:ascii="仿宋" w:eastAsia="仿宋" w:hAnsi="仿宋"/>
          <w:sz w:val="28"/>
          <w:szCs w:val="28"/>
        </w:rPr>
        <w:t>6</w:t>
      </w:r>
      <w:r w:rsidRPr="0082762F">
        <w:rPr>
          <w:rFonts w:ascii="仿宋" w:eastAsia="仿宋" w:hAnsi="仿宋"/>
          <w:sz w:val="28"/>
          <w:szCs w:val="28"/>
        </w:rPr>
        <w:t>）应急培训内容、方式、记录表；</w:t>
      </w:r>
    </w:p>
    <w:p w14:paraId="7E70CBE7" w14:textId="77777777" w:rsidR="00EC5933" w:rsidRPr="0082762F" w:rsidRDefault="00EC5933" w:rsidP="00EC5933">
      <w:pPr>
        <w:pStyle w:val="affffe"/>
        <w:ind w:firstLine="560"/>
        <w:rPr>
          <w:rFonts w:ascii="仿宋" w:eastAsia="仿宋" w:hAnsi="仿宋"/>
          <w:sz w:val="28"/>
          <w:szCs w:val="28"/>
        </w:rPr>
      </w:pPr>
      <w:r w:rsidRPr="0082762F">
        <w:rPr>
          <w:rFonts w:ascii="仿宋" w:eastAsia="仿宋" w:hAnsi="仿宋"/>
          <w:sz w:val="28"/>
          <w:szCs w:val="28"/>
        </w:rPr>
        <w:t>（</w:t>
      </w:r>
      <w:r w:rsidR="00422E81">
        <w:rPr>
          <w:rFonts w:ascii="仿宋" w:eastAsia="仿宋" w:hAnsi="仿宋"/>
          <w:sz w:val="28"/>
          <w:szCs w:val="28"/>
        </w:rPr>
        <w:t>7</w:t>
      </w:r>
      <w:r w:rsidRPr="0082762F">
        <w:rPr>
          <w:rFonts w:ascii="仿宋" w:eastAsia="仿宋" w:hAnsi="仿宋"/>
          <w:sz w:val="28"/>
          <w:szCs w:val="28"/>
        </w:rPr>
        <w:t>）应急救援队员的专业培训内容和方法；</w:t>
      </w:r>
    </w:p>
    <w:p w14:paraId="484B52B4" w14:textId="77777777" w:rsidR="00EC5933" w:rsidRPr="0082762F" w:rsidRDefault="00EC5933" w:rsidP="00EC5933">
      <w:pPr>
        <w:pStyle w:val="affffe"/>
        <w:ind w:firstLine="560"/>
        <w:rPr>
          <w:rFonts w:ascii="仿宋" w:eastAsia="仿宋" w:hAnsi="仿宋"/>
          <w:sz w:val="28"/>
          <w:szCs w:val="28"/>
        </w:rPr>
      </w:pPr>
      <w:r w:rsidRPr="0082762F">
        <w:rPr>
          <w:rFonts w:ascii="仿宋" w:eastAsia="仿宋" w:hAnsi="仿宋"/>
          <w:sz w:val="28"/>
          <w:szCs w:val="28"/>
        </w:rPr>
        <w:t>（</w:t>
      </w:r>
      <w:r w:rsidR="00422E81">
        <w:rPr>
          <w:rFonts w:ascii="仿宋" w:eastAsia="仿宋" w:hAnsi="仿宋"/>
          <w:sz w:val="28"/>
          <w:szCs w:val="28"/>
        </w:rPr>
        <w:t>8</w:t>
      </w:r>
      <w:r w:rsidRPr="0082762F">
        <w:rPr>
          <w:rFonts w:ascii="仿宋" w:eastAsia="仿宋" w:hAnsi="仿宋"/>
          <w:sz w:val="28"/>
          <w:szCs w:val="28"/>
        </w:rPr>
        <w:t>）应急救援基本知识培训的内容和方法；</w:t>
      </w:r>
    </w:p>
    <w:p w14:paraId="0CB0B1EA" w14:textId="77777777" w:rsidR="00EC5933" w:rsidRPr="0082762F" w:rsidRDefault="00EC5933" w:rsidP="00EC5933">
      <w:pPr>
        <w:pStyle w:val="affffe"/>
        <w:ind w:firstLine="560"/>
        <w:rPr>
          <w:rFonts w:ascii="仿宋" w:eastAsia="仿宋" w:hAnsi="仿宋"/>
          <w:sz w:val="28"/>
          <w:szCs w:val="28"/>
        </w:rPr>
      </w:pPr>
      <w:r w:rsidRPr="0082762F">
        <w:rPr>
          <w:rFonts w:ascii="仿宋" w:eastAsia="仿宋" w:hAnsi="仿宋"/>
          <w:sz w:val="28"/>
          <w:szCs w:val="28"/>
        </w:rPr>
        <w:t>（</w:t>
      </w:r>
      <w:r w:rsidR="00422E81">
        <w:rPr>
          <w:rFonts w:ascii="仿宋" w:eastAsia="仿宋" w:hAnsi="仿宋"/>
          <w:sz w:val="28"/>
          <w:szCs w:val="28"/>
        </w:rPr>
        <w:t>9</w:t>
      </w:r>
      <w:r w:rsidRPr="0082762F">
        <w:rPr>
          <w:rFonts w:ascii="仿宋" w:eastAsia="仿宋" w:hAnsi="仿宋"/>
          <w:sz w:val="28"/>
          <w:szCs w:val="28"/>
        </w:rPr>
        <w:t>）外部公众应急救援基本知识培训的内容和方法</w:t>
      </w:r>
      <w:r w:rsidRPr="0082762F">
        <w:rPr>
          <w:rFonts w:ascii="仿宋" w:eastAsia="仿宋" w:hAnsi="仿宋" w:hint="eastAsia"/>
          <w:sz w:val="28"/>
          <w:szCs w:val="28"/>
        </w:rPr>
        <w:t>。</w:t>
      </w:r>
    </w:p>
    <w:p w14:paraId="71A60E69" w14:textId="77777777" w:rsidR="00EC5933" w:rsidRPr="006C1836" w:rsidRDefault="006C1836" w:rsidP="006C1836">
      <w:pPr>
        <w:pStyle w:val="3"/>
        <w:adjustRightInd w:val="0"/>
        <w:rPr>
          <w:rFonts w:eastAsia="仿宋"/>
          <w:sz w:val="28"/>
          <w:szCs w:val="28"/>
        </w:rPr>
      </w:pPr>
      <w:bookmarkStart w:id="113" w:name="_Toc444157467"/>
      <w:r>
        <w:rPr>
          <w:rFonts w:eastAsia="仿宋" w:hint="eastAsia"/>
          <w:sz w:val="28"/>
          <w:szCs w:val="28"/>
        </w:rPr>
        <w:t>9</w:t>
      </w:r>
      <w:r>
        <w:rPr>
          <w:rFonts w:eastAsia="仿宋"/>
          <w:sz w:val="28"/>
          <w:szCs w:val="28"/>
        </w:rPr>
        <w:t>.1.3</w:t>
      </w:r>
      <w:r w:rsidR="00EC5933" w:rsidRPr="006C1836">
        <w:rPr>
          <w:rFonts w:eastAsia="仿宋" w:hint="eastAsia"/>
          <w:sz w:val="28"/>
          <w:szCs w:val="28"/>
        </w:rPr>
        <w:t>应急培训方式</w:t>
      </w:r>
      <w:bookmarkEnd w:id="113"/>
    </w:p>
    <w:p w14:paraId="0A83B906" w14:textId="6329C409" w:rsidR="00EC5933" w:rsidRPr="00422E81" w:rsidRDefault="00EC5933" w:rsidP="00EC5933">
      <w:pPr>
        <w:pStyle w:val="affffe"/>
        <w:ind w:firstLine="560"/>
        <w:rPr>
          <w:rFonts w:ascii="仿宋" w:eastAsia="仿宋" w:hAnsi="仿宋"/>
          <w:sz w:val="28"/>
          <w:szCs w:val="28"/>
        </w:rPr>
      </w:pPr>
      <w:r w:rsidRPr="00422E81">
        <w:rPr>
          <w:rFonts w:ascii="仿宋" w:eastAsia="仿宋" w:hAnsi="仿宋" w:hint="eastAsia"/>
          <w:sz w:val="28"/>
          <w:szCs w:val="28"/>
        </w:rPr>
        <w:t>培训方式采取多种形式进行，如定期开设</w:t>
      </w:r>
      <w:r w:rsidRPr="00845BB5">
        <w:rPr>
          <w:rFonts w:ascii="仿宋" w:eastAsia="仿宋" w:hAnsi="仿宋" w:hint="eastAsia"/>
          <w:color w:val="000000" w:themeColor="text1"/>
          <w:sz w:val="28"/>
          <w:szCs w:val="28"/>
        </w:rPr>
        <w:t>培训班、上课、事故讲座、</w:t>
      </w:r>
      <w:r w:rsidR="00303170" w:rsidRPr="00845BB5">
        <w:rPr>
          <w:rFonts w:ascii="仿宋" w:eastAsia="仿宋" w:hAnsi="仿宋" w:hint="eastAsia"/>
          <w:color w:val="000000" w:themeColor="text1"/>
          <w:sz w:val="28"/>
          <w:szCs w:val="28"/>
        </w:rPr>
        <w:t>视频、</w:t>
      </w:r>
      <w:r w:rsidRPr="00845BB5">
        <w:rPr>
          <w:rFonts w:ascii="仿宋" w:eastAsia="仿宋" w:hAnsi="仿宋" w:hint="eastAsia"/>
          <w:color w:val="000000" w:themeColor="text1"/>
          <w:sz w:val="28"/>
          <w:szCs w:val="28"/>
        </w:rPr>
        <w:t>发放宣传资料以及公告栏等，使教育培训形式形</w:t>
      </w:r>
      <w:r w:rsidRPr="00422E81">
        <w:rPr>
          <w:rFonts w:ascii="仿宋" w:eastAsia="仿宋" w:hAnsi="仿宋" w:hint="eastAsia"/>
          <w:sz w:val="28"/>
          <w:szCs w:val="28"/>
        </w:rPr>
        <w:t>象生动。</w:t>
      </w:r>
    </w:p>
    <w:p w14:paraId="7A5DDDCA" w14:textId="77777777" w:rsidR="00EC5933" w:rsidRPr="006C1836" w:rsidRDefault="006C1836" w:rsidP="006C1836">
      <w:pPr>
        <w:pStyle w:val="3"/>
        <w:adjustRightInd w:val="0"/>
        <w:rPr>
          <w:rFonts w:eastAsia="仿宋"/>
          <w:sz w:val="28"/>
          <w:szCs w:val="28"/>
        </w:rPr>
      </w:pPr>
      <w:bookmarkStart w:id="114" w:name="_Toc444157468"/>
      <w:r>
        <w:rPr>
          <w:rFonts w:eastAsia="仿宋"/>
          <w:sz w:val="28"/>
          <w:szCs w:val="28"/>
        </w:rPr>
        <w:t>9.1.4</w:t>
      </w:r>
      <w:r w:rsidR="00EC5933" w:rsidRPr="006C1836">
        <w:rPr>
          <w:rFonts w:eastAsia="仿宋" w:hint="eastAsia"/>
          <w:sz w:val="28"/>
          <w:szCs w:val="28"/>
        </w:rPr>
        <w:t>应急培训</w:t>
      </w:r>
      <w:bookmarkEnd w:id="114"/>
      <w:r w:rsidR="00EC5933" w:rsidRPr="006C1836">
        <w:rPr>
          <w:rFonts w:eastAsia="仿宋" w:hint="eastAsia"/>
          <w:sz w:val="28"/>
          <w:szCs w:val="28"/>
        </w:rPr>
        <w:t>总结</w:t>
      </w:r>
    </w:p>
    <w:p w14:paraId="7E127A93" w14:textId="77777777" w:rsidR="00EC5933" w:rsidRPr="00422E81" w:rsidRDefault="00EC5933" w:rsidP="00EC5933">
      <w:pPr>
        <w:pStyle w:val="affffe"/>
        <w:ind w:firstLine="560"/>
        <w:rPr>
          <w:rFonts w:ascii="仿宋" w:eastAsia="仿宋" w:hAnsi="仿宋"/>
          <w:sz w:val="28"/>
          <w:szCs w:val="28"/>
        </w:rPr>
      </w:pPr>
      <w:r w:rsidRPr="00422E81">
        <w:rPr>
          <w:rFonts w:ascii="仿宋" w:eastAsia="仿宋" w:hAnsi="仿宋"/>
          <w:sz w:val="28"/>
          <w:szCs w:val="28"/>
        </w:rPr>
        <w:t>（1）培训时间；</w:t>
      </w:r>
    </w:p>
    <w:p w14:paraId="25F564B2" w14:textId="77777777" w:rsidR="00EC5933" w:rsidRPr="00422E81" w:rsidRDefault="00EC5933" w:rsidP="00EC5933">
      <w:pPr>
        <w:pStyle w:val="affffe"/>
        <w:ind w:firstLine="560"/>
        <w:rPr>
          <w:rFonts w:ascii="仿宋" w:eastAsia="仿宋" w:hAnsi="仿宋"/>
          <w:sz w:val="28"/>
          <w:szCs w:val="28"/>
        </w:rPr>
      </w:pPr>
      <w:r w:rsidRPr="00422E81">
        <w:rPr>
          <w:rFonts w:ascii="仿宋" w:eastAsia="仿宋" w:hAnsi="仿宋"/>
          <w:sz w:val="28"/>
          <w:szCs w:val="28"/>
        </w:rPr>
        <w:lastRenderedPageBreak/>
        <w:t>（2）培训内容；</w:t>
      </w:r>
    </w:p>
    <w:p w14:paraId="5224CDEA" w14:textId="77777777" w:rsidR="00EC5933" w:rsidRPr="00422E81" w:rsidRDefault="00EC5933" w:rsidP="00EC5933">
      <w:pPr>
        <w:pStyle w:val="affffe"/>
        <w:ind w:firstLine="560"/>
        <w:rPr>
          <w:rFonts w:ascii="仿宋" w:eastAsia="仿宋" w:hAnsi="仿宋"/>
          <w:sz w:val="28"/>
          <w:szCs w:val="28"/>
        </w:rPr>
      </w:pPr>
      <w:r w:rsidRPr="00422E81">
        <w:rPr>
          <w:rFonts w:ascii="仿宋" w:eastAsia="仿宋" w:hAnsi="仿宋"/>
          <w:sz w:val="28"/>
          <w:szCs w:val="28"/>
        </w:rPr>
        <w:t>（</w:t>
      </w:r>
      <w:r w:rsidRPr="00422E81">
        <w:rPr>
          <w:rFonts w:ascii="仿宋" w:eastAsia="仿宋" w:hAnsi="仿宋" w:hint="eastAsia"/>
          <w:sz w:val="28"/>
          <w:szCs w:val="28"/>
        </w:rPr>
        <w:t>3</w:t>
      </w:r>
      <w:r w:rsidRPr="00422E81">
        <w:rPr>
          <w:rFonts w:ascii="仿宋" w:eastAsia="仿宋" w:hAnsi="仿宋"/>
          <w:sz w:val="28"/>
          <w:szCs w:val="28"/>
        </w:rPr>
        <w:t>）培训人员；</w:t>
      </w:r>
    </w:p>
    <w:p w14:paraId="68FC6E42" w14:textId="77777777" w:rsidR="00EC5933" w:rsidRPr="00422E81" w:rsidRDefault="00EC5933" w:rsidP="00EC5933">
      <w:pPr>
        <w:pStyle w:val="affffe"/>
        <w:ind w:firstLine="560"/>
        <w:rPr>
          <w:rFonts w:ascii="仿宋" w:eastAsia="仿宋" w:hAnsi="仿宋"/>
          <w:sz w:val="28"/>
          <w:szCs w:val="28"/>
        </w:rPr>
      </w:pPr>
      <w:r w:rsidRPr="00422E81">
        <w:rPr>
          <w:rFonts w:ascii="仿宋" w:eastAsia="仿宋" w:hAnsi="仿宋"/>
          <w:sz w:val="28"/>
          <w:szCs w:val="28"/>
        </w:rPr>
        <w:t>（</w:t>
      </w:r>
      <w:r w:rsidRPr="00422E81">
        <w:rPr>
          <w:rFonts w:ascii="仿宋" w:eastAsia="仿宋" w:hAnsi="仿宋" w:hint="eastAsia"/>
          <w:sz w:val="28"/>
          <w:szCs w:val="28"/>
        </w:rPr>
        <w:t>4</w:t>
      </w:r>
      <w:r w:rsidRPr="00422E81">
        <w:rPr>
          <w:rFonts w:ascii="仿宋" w:eastAsia="仿宋" w:hAnsi="仿宋"/>
          <w:sz w:val="28"/>
          <w:szCs w:val="28"/>
        </w:rPr>
        <w:t>）培训效果；</w:t>
      </w:r>
    </w:p>
    <w:p w14:paraId="371EDB87" w14:textId="77777777" w:rsidR="00EC5933" w:rsidRPr="00422E81" w:rsidRDefault="00EC5933" w:rsidP="00EC5933">
      <w:pPr>
        <w:pStyle w:val="affffe"/>
        <w:ind w:firstLine="560"/>
        <w:rPr>
          <w:rFonts w:ascii="仿宋" w:eastAsia="仿宋" w:hAnsi="仿宋"/>
          <w:sz w:val="28"/>
          <w:szCs w:val="28"/>
        </w:rPr>
      </w:pPr>
      <w:r w:rsidRPr="00422E81">
        <w:rPr>
          <w:rFonts w:ascii="仿宋" w:eastAsia="仿宋" w:hAnsi="仿宋"/>
          <w:sz w:val="28"/>
          <w:szCs w:val="28"/>
        </w:rPr>
        <w:t>（</w:t>
      </w:r>
      <w:r w:rsidRPr="00422E81">
        <w:rPr>
          <w:rFonts w:ascii="仿宋" w:eastAsia="仿宋" w:hAnsi="仿宋" w:hint="eastAsia"/>
          <w:sz w:val="28"/>
          <w:szCs w:val="28"/>
        </w:rPr>
        <w:t>5</w:t>
      </w:r>
      <w:r w:rsidRPr="00422E81">
        <w:rPr>
          <w:rFonts w:ascii="仿宋" w:eastAsia="仿宋" w:hAnsi="仿宋"/>
          <w:sz w:val="28"/>
          <w:szCs w:val="28"/>
        </w:rPr>
        <w:t>）培训考核记录等。</w:t>
      </w:r>
    </w:p>
    <w:p w14:paraId="35D8A60E" w14:textId="77777777" w:rsidR="00EC5933" w:rsidRPr="006C1836" w:rsidRDefault="006C1836" w:rsidP="006C1836">
      <w:pPr>
        <w:pStyle w:val="20"/>
        <w:keepNext/>
        <w:keepLines/>
        <w:adjustRightInd w:val="0"/>
        <w:rPr>
          <w:rFonts w:eastAsia="仿宋"/>
          <w:bCs/>
          <w:sz w:val="32"/>
          <w:szCs w:val="32"/>
        </w:rPr>
      </w:pPr>
      <w:bookmarkStart w:id="115" w:name="_Toc23773939"/>
      <w:r>
        <w:rPr>
          <w:rFonts w:eastAsia="仿宋" w:hint="eastAsia"/>
          <w:bCs/>
          <w:sz w:val="32"/>
          <w:szCs w:val="32"/>
        </w:rPr>
        <w:t>9</w:t>
      </w:r>
      <w:r>
        <w:rPr>
          <w:rFonts w:eastAsia="仿宋"/>
          <w:bCs/>
          <w:sz w:val="32"/>
          <w:szCs w:val="32"/>
        </w:rPr>
        <w:t>.2</w:t>
      </w:r>
      <w:r w:rsidR="00EC5933" w:rsidRPr="006C1836">
        <w:rPr>
          <w:rFonts w:eastAsia="仿宋" w:hint="eastAsia"/>
          <w:bCs/>
          <w:sz w:val="32"/>
          <w:szCs w:val="32"/>
        </w:rPr>
        <w:t>应急预案演练</w:t>
      </w:r>
      <w:bookmarkEnd w:id="111"/>
      <w:bookmarkEnd w:id="115"/>
    </w:p>
    <w:p w14:paraId="53674306" w14:textId="77777777" w:rsidR="00EC5933" w:rsidRPr="006C1836" w:rsidRDefault="006C1836" w:rsidP="006C1836">
      <w:pPr>
        <w:pStyle w:val="3"/>
        <w:adjustRightInd w:val="0"/>
        <w:rPr>
          <w:rFonts w:eastAsia="仿宋"/>
          <w:sz w:val="28"/>
          <w:szCs w:val="28"/>
        </w:rPr>
      </w:pPr>
      <w:bookmarkStart w:id="116" w:name="_Toc444157472"/>
      <w:r>
        <w:rPr>
          <w:rFonts w:eastAsia="仿宋" w:hint="eastAsia"/>
          <w:sz w:val="28"/>
          <w:szCs w:val="28"/>
        </w:rPr>
        <w:t>9</w:t>
      </w:r>
      <w:r>
        <w:rPr>
          <w:rFonts w:eastAsia="仿宋"/>
          <w:sz w:val="28"/>
          <w:szCs w:val="28"/>
        </w:rPr>
        <w:t>.2.1</w:t>
      </w:r>
      <w:r w:rsidR="00EC5933" w:rsidRPr="006C1836">
        <w:rPr>
          <w:rFonts w:eastAsia="仿宋" w:hint="eastAsia"/>
          <w:sz w:val="28"/>
          <w:szCs w:val="28"/>
        </w:rPr>
        <w:t>演练的目的</w:t>
      </w:r>
    </w:p>
    <w:p w14:paraId="3B831226" w14:textId="77777777" w:rsidR="00EC5933" w:rsidRPr="00422E81" w:rsidRDefault="00EC5933" w:rsidP="00EC5933">
      <w:pPr>
        <w:pStyle w:val="affffe"/>
        <w:ind w:firstLine="560"/>
        <w:rPr>
          <w:rFonts w:ascii="仿宋" w:eastAsia="仿宋" w:hAnsi="仿宋"/>
          <w:sz w:val="28"/>
          <w:szCs w:val="28"/>
        </w:rPr>
      </w:pPr>
      <w:r w:rsidRPr="00422E81">
        <w:rPr>
          <w:rFonts w:ascii="仿宋" w:eastAsia="仿宋" w:hAnsi="仿宋" w:hint="eastAsia"/>
          <w:sz w:val="28"/>
          <w:szCs w:val="28"/>
        </w:rPr>
        <w:t>发现应急预案中存在的问题，提高应急预案的科学性、实用性和可操作性。熟悉应急预案，提高应急人员在紧急情况下妥善处置事故的能力。普及应急管理知识，提高参演及观摩人员风险防范意识和自救互救能力。完善应急管理和应急处置技术，补充应急装备和物资，提高其适用性和可靠性。</w:t>
      </w:r>
    </w:p>
    <w:p w14:paraId="2E5C14E5" w14:textId="77777777" w:rsidR="00EC5933" w:rsidRPr="006C1836" w:rsidRDefault="006C1836" w:rsidP="006C1836">
      <w:pPr>
        <w:pStyle w:val="3"/>
        <w:adjustRightInd w:val="0"/>
        <w:rPr>
          <w:rFonts w:eastAsia="仿宋"/>
          <w:sz w:val="28"/>
          <w:szCs w:val="28"/>
        </w:rPr>
      </w:pPr>
      <w:r>
        <w:rPr>
          <w:rFonts w:eastAsia="仿宋" w:hint="eastAsia"/>
          <w:sz w:val="28"/>
          <w:szCs w:val="28"/>
        </w:rPr>
        <w:t>9</w:t>
      </w:r>
      <w:r>
        <w:rPr>
          <w:rFonts w:eastAsia="仿宋"/>
          <w:sz w:val="28"/>
          <w:szCs w:val="28"/>
        </w:rPr>
        <w:t>.2.2</w:t>
      </w:r>
      <w:r w:rsidR="00EC5933" w:rsidRPr="006C1836">
        <w:rPr>
          <w:rFonts w:eastAsia="仿宋" w:hint="eastAsia"/>
          <w:sz w:val="28"/>
          <w:szCs w:val="28"/>
        </w:rPr>
        <w:t>演练</w:t>
      </w:r>
      <w:bookmarkEnd w:id="116"/>
      <w:r w:rsidR="00EC5933" w:rsidRPr="006C1836">
        <w:rPr>
          <w:rFonts w:eastAsia="仿宋" w:hint="eastAsia"/>
          <w:sz w:val="28"/>
          <w:szCs w:val="28"/>
        </w:rPr>
        <w:t>要求</w:t>
      </w:r>
    </w:p>
    <w:p w14:paraId="1D9A6DE9" w14:textId="77777777" w:rsidR="00EC5933" w:rsidRPr="00422E81" w:rsidRDefault="00EC5933" w:rsidP="00EC5933">
      <w:pPr>
        <w:pStyle w:val="affffe"/>
        <w:ind w:firstLine="560"/>
        <w:rPr>
          <w:rFonts w:ascii="仿宋" w:eastAsia="仿宋" w:hAnsi="仿宋"/>
          <w:sz w:val="28"/>
          <w:szCs w:val="28"/>
        </w:rPr>
      </w:pPr>
      <w:r w:rsidRPr="00422E81">
        <w:rPr>
          <w:rFonts w:ascii="仿宋" w:eastAsia="仿宋" w:hAnsi="仿宋" w:hint="eastAsia"/>
          <w:sz w:val="28"/>
          <w:szCs w:val="28"/>
        </w:rPr>
        <w:t>应急</w:t>
      </w:r>
      <w:r w:rsidR="00422E81">
        <w:rPr>
          <w:rFonts w:ascii="仿宋" w:eastAsia="仿宋" w:hAnsi="仿宋" w:hint="eastAsia"/>
          <w:sz w:val="28"/>
          <w:szCs w:val="28"/>
        </w:rPr>
        <w:t>总指挥</w:t>
      </w:r>
      <w:r w:rsidRPr="00422E81">
        <w:rPr>
          <w:rFonts w:ascii="仿宋" w:eastAsia="仿宋" w:hAnsi="仿宋" w:hint="eastAsia"/>
          <w:sz w:val="28"/>
          <w:szCs w:val="28"/>
        </w:rPr>
        <w:t>每年年初制定应急演练计划，并组织各应急人员参与应急演练，演练结束后及时总结。</w:t>
      </w:r>
      <w:bookmarkStart w:id="117" w:name="_Toc444157473"/>
    </w:p>
    <w:p w14:paraId="48773985" w14:textId="77777777" w:rsidR="00EC5933" w:rsidRPr="006C1836" w:rsidRDefault="006C1836" w:rsidP="006C1836">
      <w:pPr>
        <w:pStyle w:val="3"/>
        <w:adjustRightInd w:val="0"/>
        <w:rPr>
          <w:rFonts w:eastAsia="仿宋"/>
          <w:sz w:val="28"/>
          <w:szCs w:val="28"/>
        </w:rPr>
      </w:pPr>
      <w:r>
        <w:rPr>
          <w:rFonts w:eastAsia="仿宋" w:hint="eastAsia"/>
          <w:sz w:val="28"/>
          <w:szCs w:val="28"/>
        </w:rPr>
        <w:t>9</w:t>
      </w:r>
      <w:r>
        <w:rPr>
          <w:rFonts w:eastAsia="仿宋"/>
          <w:sz w:val="28"/>
          <w:szCs w:val="28"/>
        </w:rPr>
        <w:t>.2.3</w:t>
      </w:r>
      <w:r w:rsidR="00EC5933" w:rsidRPr="006C1836">
        <w:rPr>
          <w:rFonts w:eastAsia="仿宋" w:hint="eastAsia"/>
          <w:sz w:val="28"/>
          <w:szCs w:val="28"/>
        </w:rPr>
        <w:t>演练频次</w:t>
      </w:r>
      <w:bookmarkEnd w:id="117"/>
    </w:p>
    <w:p w14:paraId="20E66DCC" w14:textId="77777777" w:rsidR="00EC5933" w:rsidRPr="00422E81" w:rsidRDefault="00EC5933" w:rsidP="00EC5933">
      <w:pPr>
        <w:pStyle w:val="affffe"/>
        <w:ind w:firstLine="560"/>
        <w:rPr>
          <w:rFonts w:ascii="仿宋" w:eastAsia="仿宋" w:hAnsi="仿宋"/>
          <w:sz w:val="28"/>
          <w:szCs w:val="28"/>
        </w:rPr>
      </w:pPr>
      <w:r w:rsidRPr="00422E81">
        <w:rPr>
          <w:rFonts w:ascii="仿宋" w:eastAsia="仿宋" w:hAnsi="仿宋" w:hint="eastAsia"/>
          <w:sz w:val="28"/>
          <w:szCs w:val="28"/>
        </w:rPr>
        <w:t>演练以报警、报告程序、现场应急处置、紧急疏散等熟悉应急响应，假象演习场景包括</w:t>
      </w:r>
      <w:r w:rsidR="00E719AC">
        <w:rPr>
          <w:rFonts w:ascii="仿宋" w:eastAsia="仿宋" w:hAnsi="仿宋" w:hint="eastAsia"/>
          <w:sz w:val="28"/>
          <w:szCs w:val="28"/>
        </w:rPr>
        <w:t>食用油</w:t>
      </w:r>
      <w:r w:rsidRPr="00422E81">
        <w:rPr>
          <w:rFonts w:ascii="仿宋" w:eastAsia="仿宋" w:hAnsi="仿宋" w:hint="eastAsia"/>
          <w:sz w:val="28"/>
          <w:szCs w:val="28"/>
        </w:rPr>
        <w:t>泄漏、消防火灾、人员疏散等。</w:t>
      </w:r>
    </w:p>
    <w:p w14:paraId="430EF3B7" w14:textId="77777777" w:rsidR="00EC5933" w:rsidRPr="000E6647" w:rsidRDefault="00EC5933" w:rsidP="00EC5933">
      <w:pPr>
        <w:pStyle w:val="affffe"/>
        <w:ind w:firstLine="560"/>
      </w:pPr>
      <w:r w:rsidRPr="00422E81">
        <w:rPr>
          <w:rFonts w:ascii="仿宋" w:eastAsia="仿宋" w:hAnsi="仿宋" w:hint="eastAsia"/>
          <w:sz w:val="28"/>
          <w:szCs w:val="28"/>
        </w:rPr>
        <w:t>公司级演练频次每年2次以上</w:t>
      </w:r>
      <w:r w:rsidRPr="008F4EB2">
        <w:rPr>
          <w:rFonts w:hint="eastAsia"/>
        </w:rPr>
        <w:t>。</w:t>
      </w:r>
    </w:p>
    <w:p w14:paraId="2FA88DB2" w14:textId="77777777" w:rsidR="00EC5933" w:rsidRPr="006C1836" w:rsidRDefault="006C1836" w:rsidP="006C1836">
      <w:pPr>
        <w:pStyle w:val="3"/>
        <w:adjustRightInd w:val="0"/>
        <w:rPr>
          <w:rFonts w:eastAsia="仿宋"/>
          <w:sz w:val="28"/>
          <w:szCs w:val="28"/>
        </w:rPr>
      </w:pPr>
      <w:r>
        <w:rPr>
          <w:rFonts w:eastAsia="仿宋" w:hint="eastAsia"/>
          <w:sz w:val="28"/>
          <w:szCs w:val="28"/>
        </w:rPr>
        <w:t>9</w:t>
      </w:r>
      <w:r>
        <w:rPr>
          <w:rFonts w:eastAsia="仿宋"/>
          <w:sz w:val="28"/>
          <w:szCs w:val="28"/>
        </w:rPr>
        <w:t>.2.4</w:t>
      </w:r>
      <w:r w:rsidR="00EC5933" w:rsidRPr="006C1836">
        <w:rPr>
          <w:rFonts w:eastAsia="仿宋" w:hint="eastAsia"/>
          <w:sz w:val="28"/>
          <w:szCs w:val="28"/>
        </w:rPr>
        <w:t>演练评价、总结</w:t>
      </w:r>
    </w:p>
    <w:p w14:paraId="7050B3D0" w14:textId="77777777" w:rsidR="00EC5933" w:rsidRPr="00422E81" w:rsidRDefault="00EC5933" w:rsidP="00EC5933">
      <w:pPr>
        <w:pStyle w:val="affffe"/>
        <w:ind w:firstLine="560"/>
        <w:rPr>
          <w:rFonts w:ascii="仿宋" w:eastAsia="仿宋" w:hAnsi="仿宋"/>
          <w:sz w:val="28"/>
          <w:szCs w:val="28"/>
        </w:rPr>
      </w:pPr>
      <w:r w:rsidRPr="00422E81">
        <w:rPr>
          <w:rFonts w:ascii="仿宋" w:eastAsia="仿宋" w:hAnsi="仿宋" w:hint="eastAsia"/>
          <w:sz w:val="28"/>
          <w:szCs w:val="28"/>
        </w:rPr>
        <w:t>每次演练结束后，由应急</w:t>
      </w:r>
      <w:r w:rsidR="00422E81">
        <w:rPr>
          <w:rFonts w:ascii="仿宋" w:eastAsia="仿宋" w:hAnsi="仿宋" w:hint="eastAsia"/>
          <w:sz w:val="28"/>
          <w:szCs w:val="28"/>
        </w:rPr>
        <w:t>总指挥</w:t>
      </w:r>
      <w:r w:rsidRPr="00422E81">
        <w:rPr>
          <w:rFonts w:ascii="仿宋" w:eastAsia="仿宋" w:hAnsi="仿宋" w:hint="eastAsia"/>
          <w:sz w:val="28"/>
          <w:szCs w:val="28"/>
        </w:rPr>
        <w:t>组织应急工作小组进行总结和讲评，提出本应急预案的修正意见，并实施修订。</w:t>
      </w:r>
    </w:p>
    <w:p w14:paraId="630F1DB5" w14:textId="77777777" w:rsidR="00EC5933" w:rsidRPr="00422E81" w:rsidRDefault="00EC5933" w:rsidP="00EC5933">
      <w:pPr>
        <w:pStyle w:val="affffe"/>
        <w:ind w:firstLine="560"/>
        <w:rPr>
          <w:rFonts w:ascii="仿宋" w:eastAsia="仿宋" w:hAnsi="仿宋"/>
          <w:sz w:val="28"/>
          <w:szCs w:val="28"/>
        </w:rPr>
      </w:pPr>
      <w:r w:rsidRPr="00422E81">
        <w:rPr>
          <w:rFonts w:ascii="仿宋" w:eastAsia="仿宋" w:hAnsi="仿宋" w:hint="eastAsia"/>
          <w:sz w:val="28"/>
          <w:szCs w:val="28"/>
        </w:rPr>
        <w:lastRenderedPageBreak/>
        <w:t>总结内容包括：</w:t>
      </w:r>
    </w:p>
    <w:p w14:paraId="55F39F5D" w14:textId="77777777" w:rsidR="00EC5933" w:rsidRPr="00422E81" w:rsidRDefault="00EC5933" w:rsidP="00EC5933">
      <w:pPr>
        <w:pStyle w:val="affffe"/>
        <w:numPr>
          <w:ilvl w:val="0"/>
          <w:numId w:val="10"/>
        </w:numPr>
        <w:ind w:firstLineChars="0"/>
        <w:rPr>
          <w:rFonts w:ascii="仿宋" w:eastAsia="仿宋" w:hAnsi="仿宋"/>
          <w:sz w:val="28"/>
          <w:szCs w:val="28"/>
        </w:rPr>
      </w:pPr>
      <w:r w:rsidRPr="00422E81">
        <w:rPr>
          <w:rFonts w:ascii="仿宋" w:eastAsia="仿宋" w:hAnsi="仿宋" w:hint="eastAsia"/>
          <w:sz w:val="28"/>
          <w:szCs w:val="28"/>
        </w:rPr>
        <w:t>参加演练人员、演练地点</w:t>
      </w:r>
    </w:p>
    <w:p w14:paraId="7E35A13A" w14:textId="77777777" w:rsidR="00EC5933" w:rsidRPr="00422E81" w:rsidRDefault="00EC5933" w:rsidP="00EC5933">
      <w:pPr>
        <w:pStyle w:val="affffe"/>
        <w:numPr>
          <w:ilvl w:val="0"/>
          <w:numId w:val="10"/>
        </w:numPr>
        <w:ind w:firstLineChars="0"/>
        <w:rPr>
          <w:rFonts w:ascii="仿宋" w:eastAsia="仿宋" w:hAnsi="仿宋"/>
          <w:sz w:val="28"/>
          <w:szCs w:val="28"/>
        </w:rPr>
      </w:pPr>
      <w:r w:rsidRPr="00422E81">
        <w:rPr>
          <w:rFonts w:ascii="仿宋" w:eastAsia="仿宋" w:hAnsi="仿宋" w:hint="eastAsia"/>
          <w:sz w:val="28"/>
          <w:szCs w:val="28"/>
        </w:rPr>
        <w:t>起止时间</w:t>
      </w:r>
    </w:p>
    <w:p w14:paraId="6A77243B" w14:textId="77777777" w:rsidR="00EC5933" w:rsidRPr="00422E81" w:rsidRDefault="00EC5933" w:rsidP="00EC5933">
      <w:pPr>
        <w:pStyle w:val="affffe"/>
        <w:numPr>
          <w:ilvl w:val="0"/>
          <w:numId w:val="10"/>
        </w:numPr>
        <w:ind w:firstLineChars="0"/>
        <w:rPr>
          <w:rFonts w:ascii="仿宋" w:eastAsia="仿宋" w:hAnsi="仿宋"/>
          <w:sz w:val="28"/>
          <w:szCs w:val="28"/>
        </w:rPr>
      </w:pPr>
      <w:r w:rsidRPr="00422E81">
        <w:rPr>
          <w:rFonts w:ascii="仿宋" w:eastAsia="仿宋" w:hAnsi="仿宋" w:hint="eastAsia"/>
          <w:sz w:val="28"/>
          <w:szCs w:val="28"/>
        </w:rPr>
        <w:t>演练项目和内容</w:t>
      </w:r>
    </w:p>
    <w:p w14:paraId="77B5D681" w14:textId="77777777" w:rsidR="00EC5933" w:rsidRPr="00422E81" w:rsidRDefault="00EC5933" w:rsidP="00EC5933">
      <w:pPr>
        <w:pStyle w:val="affffe"/>
        <w:numPr>
          <w:ilvl w:val="0"/>
          <w:numId w:val="10"/>
        </w:numPr>
        <w:ind w:firstLineChars="0"/>
        <w:rPr>
          <w:rFonts w:ascii="仿宋" w:eastAsia="仿宋" w:hAnsi="仿宋"/>
          <w:sz w:val="28"/>
          <w:szCs w:val="28"/>
        </w:rPr>
      </w:pPr>
      <w:r w:rsidRPr="00422E81">
        <w:rPr>
          <w:rFonts w:ascii="仿宋" w:eastAsia="仿宋" w:hAnsi="仿宋" w:hint="eastAsia"/>
          <w:sz w:val="28"/>
          <w:szCs w:val="28"/>
        </w:rPr>
        <w:t>演练过程环境条件</w:t>
      </w:r>
    </w:p>
    <w:p w14:paraId="15F3025C" w14:textId="77777777" w:rsidR="00EC5933" w:rsidRPr="00422E81" w:rsidRDefault="00EC5933" w:rsidP="00EC5933">
      <w:pPr>
        <w:pStyle w:val="affffe"/>
        <w:numPr>
          <w:ilvl w:val="0"/>
          <w:numId w:val="10"/>
        </w:numPr>
        <w:ind w:firstLineChars="0"/>
        <w:rPr>
          <w:rFonts w:ascii="仿宋" w:eastAsia="仿宋" w:hAnsi="仿宋"/>
          <w:sz w:val="28"/>
          <w:szCs w:val="28"/>
        </w:rPr>
      </w:pPr>
      <w:r w:rsidRPr="00422E81">
        <w:rPr>
          <w:rFonts w:ascii="仿宋" w:eastAsia="仿宋" w:hAnsi="仿宋" w:hint="eastAsia"/>
          <w:sz w:val="28"/>
          <w:szCs w:val="28"/>
        </w:rPr>
        <w:t>演练动用应急装备、应急物资</w:t>
      </w:r>
    </w:p>
    <w:p w14:paraId="26AE41B0" w14:textId="77777777" w:rsidR="00EC5933" w:rsidRPr="00422E81" w:rsidRDefault="00EC5933" w:rsidP="00EC5933">
      <w:pPr>
        <w:pStyle w:val="affffe"/>
        <w:numPr>
          <w:ilvl w:val="0"/>
          <w:numId w:val="10"/>
        </w:numPr>
        <w:ind w:firstLineChars="0"/>
        <w:rPr>
          <w:rFonts w:ascii="仿宋" w:eastAsia="仿宋" w:hAnsi="仿宋"/>
          <w:sz w:val="28"/>
          <w:szCs w:val="28"/>
        </w:rPr>
      </w:pPr>
      <w:r w:rsidRPr="00422E81">
        <w:rPr>
          <w:rFonts w:ascii="仿宋" w:eastAsia="仿宋" w:hAnsi="仿宋" w:hint="eastAsia"/>
          <w:sz w:val="28"/>
          <w:szCs w:val="28"/>
        </w:rPr>
        <w:t>演练过程记录的文字、照片等资料</w:t>
      </w:r>
    </w:p>
    <w:p w14:paraId="061AD49C" w14:textId="77777777" w:rsidR="00EC5933" w:rsidRPr="00422E81" w:rsidRDefault="00EC5933" w:rsidP="00EC5933">
      <w:pPr>
        <w:pStyle w:val="affffe"/>
        <w:numPr>
          <w:ilvl w:val="0"/>
          <w:numId w:val="10"/>
        </w:numPr>
        <w:ind w:firstLineChars="0"/>
        <w:rPr>
          <w:rFonts w:ascii="仿宋" w:eastAsia="仿宋" w:hAnsi="仿宋"/>
          <w:sz w:val="28"/>
          <w:szCs w:val="28"/>
        </w:rPr>
      </w:pPr>
      <w:r w:rsidRPr="00422E81">
        <w:rPr>
          <w:rFonts w:ascii="仿宋" w:eastAsia="仿宋" w:hAnsi="仿宋" w:hint="eastAsia"/>
          <w:sz w:val="28"/>
          <w:szCs w:val="28"/>
        </w:rPr>
        <w:t>对本应急预案修改建议</w:t>
      </w:r>
    </w:p>
    <w:p w14:paraId="264C1237" w14:textId="77777777" w:rsidR="008F6162" w:rsidRPr="008F6162" w:rsidRDefault="008F6162" w:rsidP="008F6162">
      <w:pPr>
        <w:pStyle w:val="3"/>
        <w:adjustRightInd w:val="0"/>
        <w:rPr>
          <w:rFonts w:eastAsia="仿宋"/>
          <w:sz w:val="28"/>
          <w:szCs w:val="28"/>
        </w:rPr>
      </w:pPr>
      <w:r w:rsidRPr="008F6162">
        <w:rPr>
          <w:rFonts w:eastAsia="仿宋" w:hint="eastAsia"/>
          <w:sz w:val="28"/>
          <w:szCs w:val="28"/>
        </w:rPr>
        <w:t>9</w:t>
      </w:r>
      <w:r w:rsidRPr="008F6162">
        <w:rPr>
          <w:rFonts w:eastAsia="仿宋"/>
          <w:sz w:val="28"/>
          <w:szCs w:val="28"/>
        </w:rPr>
        <w:t>.2.</w:t>
      </w:r>
      <w:r w:rsidRPr="008F6162">
        <w:rPr>
          <w:rFonts w:eastAsia="仿宋" w:hint="eastAsia"/>
          <w:sz w:val="28"/>
          <w:szCs w:val="28"/>
        </w:rPr>
        <w:t>5</w:t>
      </w:r>
      <w:r w:rsidRPr="008F6162">
        <w:rPr>
          <w:rFonts w:eastAsia="仿宋" w:hint="eastAsia"/>
          <w:sz w:val="28"/>
          <w:szCs w:val="28"/>
        </w:rPr>
        <w:t>近年演练情况</w:t>
      </w:r>
    </w:p>
    <w:p w14:paraId="64F7DC44" w14:textId="0D29C962" w:rsidR="008F6162" w:rsidRDefault="008F6162" w:rsidP="008F6162">
      <w:pPr>
        <w:pStyle w:val="affffe"/>
        <w:ind w:firstLineChars="0" w:firstLine="0"/>
        <w:rPr>
          <w:rFonts w:ascii="仿宋" w:eastAsia="仿宋" w:hAnsi="仿宋"/>
          <w:sz w:val="28"/>
          <w:szCs w:val="28"/>
        </w:rPr>
      </w:pPr>
      <w:r>
        <w:rPr>
          <w:rFonts w:ascii="仿宋" w:eastAsia="仿宋" w:hAnsi="仿宋" w:hint="eastAsia"/>
          <w:sz w:val="28"/>
          <w:szCs w:val="28"/>
        </w:rPr>
        <w:t xml:space="preserve"> </w:t>
      </w:r>
      <w:r>
        <w:rPr>
          <w:rFonts w:ascii="仿宋" w:eastAsia="仿宋" w:hAnsi="仿宋"/>
          <w:sz w:val="28"/>
          <w:szCs w:val="28"/>
        </w:rPr>
        <w:t xml:space="preserve">  </w:t>
      </w:r>
      <w:r w:rsidR="00F94EF3">
        <w:rPr>
          <w:rFonts w:ascii="仿宋" w:eastAsia="仿宋" w:hAnsi="仿宋" w:hint="eastAsia"/>
          <w:sz w:val="28"/>
          <w:szCs w:val="28"/>
        </w:rPr>
        <w:t>近</w:t>
      </w:r>
      <w:r w:rsidRPr="002D06C8">
        <w:rPr>
          <w:rFonts w:ascii="仿宋" w:eastAsia="仿宋" w:hAnsi="仿宋" w:hint="eastAsia"/>
          <w:sz w:val="28"/>
          <w:szCs w:val="28"/>
        </w:rPr>
        <w:t>年</w:t>
      </w:r>
      <w:r>
        <w:rPr>
          <w:rFonts w:ascii="仿宋" w:eastAsia="仿宋" w:hAnsi="仿宋" w:hint="eastAsia"/>
          <w:sz w:val="28"/>
          <w:szCs w:val="28"/>
        </w:rPr>
        <w:t>进行应急演练，加强应急响应能力，近年主要演练如下：</w:t>
      </w:r>
    </w:p>
    <w:p w14:paraId="14F71B4B" w14:textId="18B4A3AD" w:rsidR="00EC5933" w:rsidRPr="008F6162" w:rsidRDefault="008F6162" w:rsidP="008F6162">
      <w:pPr>
        <w:pStyle w:val="affffe"/>
        <w:ind w:firstLineChars="0" w:firstLine="0"/>
        <w:jc w:val="center"/>
        <w:rPr>
          <w:rFonts w:ascii="仿宋" w:eastAsia="仿宋" w:hAnsi="仿宋"/>
          <w:sz w:val="28"/>
          <w:szCs w:val="28"/>
        </w:rPr>
      </w:pPr>
      <w:r w:rsidRPr="002D06C8">
        <w:rPr>
          <w:rFonts w:ascii="仿宋" w:eastAsia="仿宋" w:hAnsi="仿宋" w:hint="eastAsia"/>
          <w:b/>
          <w:color w:val="FF0000"/>
          <w:szCs w:val="28"/>
        </w:rPr>
        <w:t>近年</w:t>
      </w:r>
      <w:r>
        <w:rPr>
          <w:rFonts w:ascii="仿宋" w:eastAsia="仿宋" w:hAnsi="仿宋" w:hint="eastAsia"/>
          <w:b/>
          <w:color w:val="FF0000"/>
          <w:szCs w:val="28"/>
        </w:rPr>
        <w:t>主要</w:t>
      </w:r>
      <w:r w:rsidRPr="002D06C8">
        <w:rPr>
          <w:rFonts w:ascii="仿宋" w:eastAsia="仿宋" w:hAnsi="仿宋" w:hint="eastAsia"/>
          <w:b/>
          <w:color w:val="FF0000"/>
          <w:szCs w:val="28"/>
        </w:rPr>
        <w:t>环境风险应急</w:t>
      </w:r>
      <w:r>
        <w:rPr>
          <w:rFonts w:ascii="仿宋" w:eastAsia="仿宋" w:hAnsi="仿宋" w:hint="eastAsia"/>
          <w:b/>
          <w:color w:val="FF0000"/>
          <w:szCs w:val="28"/>
        </w:rPr>
        <w:t>演练</w:t>
      </w:r>
      <w:r w:rsidRPr="002D06C8">
        <w:rPr>
          <w:rFonts w:ascii="仿宋" w:eastAsia="仿宋" w:hAnsi="仿宋" w:hint="eastAsia"/>
          <w:b/>
          <w:color w:val="FF0000"/>
          <w:szCs w:val="28"/>
        </w:rPr>
        <w:t>情况统计表</w:t>
      </w:r>
    </w:p>
    <w:tbl>
      <w:tblPr>
        <w:tblW w:w="5172" w:type="pct"/>
        <w:tblLayout w:type="fixed"/>
        <w:tblLook w:val="04A0" w:firstRow="1" w:lastRow="0" w:firstColumn="1" w:lastColumn="0" w:noHBand="0" w:noVBand="1"/>
      </w:tblPr>
      <w:tblGrid>
        <w:gridCol w:w="959"/>
        <w:gridCol w:w="1804"/>
        <w:gridCol w:w="2131"/>
        <w:gridCol w:w="2398"/>
        <w:gridCol w:w="1728"/>
      </w:tblGrid>
      <w:tr w:rsidR="008F6162" w:rsidRPr="002D06C8" w14:paraId="294E446E" w14:textId="77777777" w:rsidTr="008F6162">
        <w:trPr>
          <w:trHeight w:val="578"/>
          <w:tblHeader/>
        </w:trPr>
        <w:tc>
          <w:tcPr>
            <w:tcW w:w="532" w:type="pct"/>
            <w:tcBorders>
              <w:top w:val="thinThickSmallGap" w:sz="24" w:space="0" w:color="auto"/>
              <w:bottom w:val="single" w:sz="4" w:space="0" w:color="auto"/>
              <w:right w:val="single" w:sz="4" w:space="0" w:color="auto"/>
            </w:tcBorders>
            <w:shd w:val="clear" w:color="auto" w:fill="auto"/>
            <w:noWrap/>
            <w:vAlign w:val="center"/>
            <w:hideMark/>
          </w:tcPr>
          <w:p w14:paraId="24453CFE" w14:textId="77777777" w:rsidR="008F6162" w:rsidRPr="002D06C8" w:rsidRDefault="008F6162" w:rsidP="00F94EF3">
            <w:pPr>
              <w:widowControl/>
              <w:jc w:val="center"/>
              <w:rPr>
                <w:rFonts w:ascii="宋体" w:hAnsi="宋体" w:cs="宋体"/>
                <w:b/>
                <w:color w:val="000000"/>
                <w:kern w:val="0"/>
                <w:sz w:val="22"/>
                <w:szCs w:val="22"/>
              </w:rPr>
            </w:pPr>
            <w:r w:rsidRPr="002D06C8">
              <w:rPr>
                <w:rFonts w:ascii="宋体" w:hAnsi="宋体" w:cs="宋体" w:hint="eastAsia"/>
                <w:b/>
                <w:color w:val="000000"/>
                <w:kern w:val="0"/>
                <w:sz w:val="22"/>
                <w:szCs w:val="22"/>
              </w:rPr>
              <w:t>演练时间</w:t>
            </w:r>
          </w:p>
        </w:tc>
        <w:tc>
          <w:tcPr>
            <w:tcW w:w="1000" w:type="pct"/>
            <w:tcBorders>
              <w:top w:val="thinThickSmallGap" w:sz="24" w:space="0" w:color="auto"/>
              <w:left w:val="nil"/>
              <w:bottom w:val="single" w:sz="4" w:space="0" w:color="auto"/>
              <w:right w:val="single" w:sz="4" w:space="0" w:color="auto"/>
            </w:tcBorders>
            <w:shd w:val="clear" w:color="auto" w:fill="auto"/>
            <w:noWrap/>
            <w:vAlign w:val="center"/>
            <w:hideMark/>
          </w:tcPr>
          <w:p w14:paraId="0F419AEB" w14:textId="77777777" w:rsidR="008F6162" w:rsidRPr="002D06C8" w:rsidRDefault="008F6162" w:rsidP="00F94EF3">
            <w:pPr>
              <w:widowControl/>
              <w:jc w:val="center"/>
              <w:rPr>
                <w:rFonts w:ascii="宋体" w:hAnsi="宋体" w:cs="宋体"/>
                <w:b/>
                <w:color w:val="000000"/>
                <w:kern w:val="0"/>
                <w:sz w:val="22"/>
                <w:szCs w:val="22"/>
              </w:rPr>
            </w:pPr>
            <w:r w:rsidRPr="002D06C8">
              <w:rPr>
                <w:rFonts w:ascii="宋体" w:hAnsi="宋体" w:cs="宋体" w:hint="eastAsia"/>
                <w:b/>
                <w:color w:val="000000"/>
                <w:kern w:val="0"/>
                <w:sz w:val="22"/>
                <w:szCs w:val="22"/>
              </w:rPr>
              <w:t>演练</w:t>
            </w:r>
            <w:r>
              <w:rPr>
                <w:rFonts w:ascii="宋体" w:hAnsi="宋体" w:cs="宋体" w:hint="eastAsia"/>
                <w:b/>
                <w:color w:val="000000"/>
                <w:kern w:val="0"/>
                <w:sz w:val="22"/>
                <w:szCs w:val="22"/>
              </w:rPr>
              <w:t>类型</w:t>
            </w:r>
          </w:p>
        </w:tc>
        <w:tc>
          <w:tcPr>
            <w:tcW w:w="1181" w:type="pct"/>
            <w:tcBorders>
              <w:top w:val="thinThickSmallGap" w:sz="24" w:space="0" w:color="auto"/>
              <w:left w:val="nil"/>
              <w:bottom w:val="single" w:sz="4" w:space="0" w:color="auto"/>
              <w:right w:val="single" w:sz="4" w:space="0" w:color="auto"/>
            </w:tcBorders>
            <w:shd w:val="clear" w:color="auto" w:fill="auto"/>
            <w:noWrap/>
            <w:vAlign w:val="center"/>
            <w:hideMark/>
          </w:tcPr>
          <w:p w14:paraId="62E0D727" w14:textId="77777777" w:rsidR="008F6162" w:rsidRPr="002D06C8" w:rsidRDefault="008F6162" w:rsidP="00F94EF3">
            <w:pPr>
              <w:widowControl/>
              <w:jc w:val="center"/>
              <w:rPr>
                <w:rFonts w:ascii="宋体" w:hAnsi="宋体" w:cs="宋体"/>
                <w:b/>
                <w:color w:val="000000"/>
                <w:kern w:val="0"/>
                <w:sz w:val="22"/>
                <w:szCs w:val="22"/>
              </w:rPr>
            </w:pPr>
            <w:r>
              <w:rPr>
                <w:rFonts w:ascii="宋体" w:hAnsi="宋体" w:cs="宋体" w:hint="eastAsia"/>
                <w:b/>
                <w:color w:val="000000"/>
                <w:kern w:val="0"/>
                <w:sz w:val="22"/>
                <w:szCs w:val="22"/>
              </w:rPr>
              <w:t>演习内容</w:t>
            </w:r>
          </w:p>
        </w:tc>
        <w:tc>
          <w:tcPr>
            <w:tcW w:w="1329" w:type="pct"/>
            <w:tcBorders>
              <w:top w:val="thinThickSmallGap" w:sz="24" w:space="0" w:color="auto"/>
              <w:left w:val="nil"/>
              <w:bottom w:val="single" w:sz="4" w:space="0" w:color="auto"/>
              <w:right w:val="single" w:sz="4" w:space="0" w:color="auto"/>
            </w:tcBorders>
            <w:shd w:val="clear" w:color="auto" w:fill="auto"/>
            <w:noWrap/>
            <w:vAlign w:val="center"/>
            <w:hideMark/>
          </w:tcPr>
          <w:p w14:paraId="66AACC55" w14:textId="77777777" w:rsidR="008F6162" w:rsidRPr="002D06C8" w:rsidRDefault="008F6162" w:rsidP="00F94EF3">
            <w:pPr>
              <w:widowControl/>
              <w:jc w:val="center"/>
              <w:rPr>
                <w:rFonts w:ascii="宋体" w:hAnsi="宋体" w:cs="宋体"/>
                <w:b/>
                <w:color w:val="000000"/>
                <w:kern w:val="0"/>
                <w:sz w:val="22"/>
                <w:szCs w:val="22"/>
              </w:rPr>
            </w:pPr>
            <w:r>
              <w:rPr>
                <w:rFonts w:ascii="宋体" w:hAnsi="宋体" w:cs="宋体" w:hint="eastAsia"/>
                <w:b/>
                <w:color w:val="000000"/>
                <w:kern w:val="0"/>
                <w:sz w:val="22"/>
                <w:szCs w:val="22"/>
              </w:rPr>
              <w:t>演习总结</w:t>
            </w:r>
          </w:p>
        </w:tc>
        <w:tc>
          <w:tcPr>
            <w:tcW w:w="958" w:type="pct"/>
            <w:tcBorders>
              <w:top w:val="thinThickSmallGap" w:sz="24" w:space="0" w:color="auto"/>
              <w:left w:val="nil"/>
              <w:bottom w:val="single" w:sz="4" w:space="0" w:color="auto"/>
            </w:tcBorders>
            <w:shd w:val="clear" w:color="auto" w:fill="auto"/>
            <w:noWrap/>
            <w:vAlign w:val="center"/>
            <w:hideMark/>
          </w:tcPr>
          <w:p w14:paraId="416DB890" w14:textId="77777777" w:rsidR="008F6162" w:rsidRPr="002D06C8" w:rsidRDefault="008F6162" w:rsidP="00F94EF3">
            <w:pPr>
              <w:widowControl/>
              <w:jc w:val="center"/>
              <w:rPr>
                <w:rFonts w:ascii="宋体" w:hAnsi="宋体" w:cs="宋体"/>
                <w:b/>
                <w:color w:val="000000"/>
                <w:kern w:val="0"/>
                <w:sz w:val="22"/>
                <w:szCs w:val="22"/>
              </w:rPr>
            </w:pPr>
            <w:r w:rsidRPr="002D06C8">
              <w:rPr>
                <w:rFonts w:ascii="宋体" w:hAnsi="宋体" w:cs="宋体" w:hint="eastAsia"/>
                <w:b/>
                <w:color w:val="000000"/>
                <w:kern w:val="0"/>
                <w:sz w:val="22"/>
                <w:szCs w:val="22"/>
              </w:rPr>
              <w:t>图片</w:t>
            </w:r>
          </w:p>
        </w:tc>
      </w:tr>
      <w:tr w:rsidR="008F6162" w:rsidRPr="002D06C8" w14:paraId="56BE1D86" w14:textId="77777777" w:rsidTr="00F70070">
        <w:trPr>
          <w:trHeight w:val="4041"/>
        </w:trPr>
        <w:tc>
          <w:tcPr>
            <w:tcW w:w="532" w:type="pct"/>
            <w:tcBorders>
              <w:top w:val="nil"/>
              <w:bottom w:val="single" w:sz="4" w:space="0" w:color="auto"/>
              <w:right w:val="single" w:sz="4" w:space="0" w:color="auto"/>
            </w:tcBorders>
            <w:shd w:val="clear" w:color="auto" w:fill="auto"/>
            <w:noWrap/>
            <w:vAlign w:val="center"/>
          </w:tcPr>
          <w:p w14:paraId="3AA3FAD1" w14:textId="518B0502" w:rsidR="008F6162" w:rsidRPr="002D06C8" w:rsidRDefault="008F6162" w:rsidP="00F94EF3">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r>
              <w:rPr>
                <w:rFonts w:ascii="宋体" w:hAnsi="宋体" w:cs="宋体"/>
                <w:color w:val="000000"/>
                <w:kern w:val="0"/>
                <w:sz w:val="22"/>
                <w:szCs w:val="22"/>
              </w:rPr>
              <w:t>019.9.21</w:t>
            </w:r>
          </w:p>
        </w:tc>
        <w:tc>
          <w:tcPr>
            <w:tcW w:w="1000" w:type="pct"/>
            <w:tcBorders>
              <w:top w:val="nil"/>
              <w:left w:val="nil"/>
              <w:bottom w:val="single" w:sz="4" w:space="0" w:color="auto"/>
              <w:right w:val="single" w:sz="4" w:space="0" w:color="auto"/>
            </w:tcBorders>
            <w:shd w:val="clear" w:color="auto" w:fill="auto"/>
            <w:noWrap/>
            <w:vAlign w:val="center"/>
          </w:tcPr>
          <w:p w14:paraId="3FD9E903" w14:textId="5B799FE7" w:rsidR="008F6162" w:rsidRPr="002D06C8" w:rsidRDefault="008F6162" w:rsidP="00F94EF3">
            <w:pPr>
              <w:widowControl/>
              <w:jc w:val="center"/>
              <w:rPr>
                <w:rFonts w:ascii="宋体" w:hAnsi="宋体" w:cs="宋体"/>
                <w:color w:val="000000"/>
                <w:kern w:val="0"/>
                <w:sz w:val="22"/>
                <w:szCs w:val="22"/>
              </w:rPr>
            </w:pPr>
            <w:r>
              <w:rPr>
                <w:rFonts w:ascii="宋体" w:hAnsi="宋体" w:cs="宋体" w:hint="eastAsia"/>
                <w:color w:val="000000"/>
                <w:kern w:val="0"/>
                <w:sz w:val="22"/>
                <w:szCs w:val="22"/>
              </w:rPr>
              <w:t>疏散演习</w:t>
            </w:r>
          </w:p>
        </w:tc>
        <w:tc>
          <w:tcPr>
            <w:tcW w:w="1181" w:type="pct"/>
            <w:tcBorders>
              <w:top w:val="nil"/>
              <w:left w:val="nil"/>
              <w:bottom w:val="single" w:sz="4" w:space="0" w:color="auto"/>
              <w:right w:val="single" w:sz="4" w:space="0" w:color="auto"/>
            </w:tcBorders>
            <w:shd w:val="clear" w:color="auto" w:fill="auto"/>
            <w:vAlign w:val="center"/>
          </w:tcPr>
          <w:p w14:paraId="25CCDDB3" w14:textId="1CB72683" w:rsidR="008F6162" w:rsidRPr="002D06C8" w:rsidRDefault="008F6162" w:rsidP="00F94EF3">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r>
              <w:rPr>
                <w:rFonts w:ascii="宋体" w:hAnsi="宋体" w:cs="宋体"/>
                <w:color w:val="000000"/>
                <w:kern w:val="0"/>
                <w:sz w:val="22"/>
                <w:szCs w:val="22"/>
              </w:rPr>
              <w:t>.21</w:t>
            </w:r>
            <w:r>
              <w:rPr>
                <w:rFonts w:ascii="宋体" w:hAnsi="宋体" w:cs="宋体" w:hint="eastAsia"/>
                <w:color w:val="000000"/>
                <w:kern w:val="0"/>
                <w:sz w:val="22"/>
                <w:szCs w:val="22"/>
              </w:rPr>
              <w:t>，我司</w:t>
            </w:r>
            <w:r w:rsidR="00505F86">
              <w:rPr>
                <w:rFonts w:ascii="宋体" w:hAnsi="宋体" w:cs="宋体" w:hint="eastAsia"/>
                <w:color w:val="000000"/>
                <w:kern w:val="0"/>
                <w:sz w:val="22"/>
                <w:szCs w:val="22"/>
              </w:rPr>
              <w:t>与南沙消防大队进行一次联合演习，模拟车间内发生火灾事故，现场一名员工因吸入浓烟晕倒，一方面公司医疗救护成员立刻对该员工进行抢救，另一方面其他员工有序地撤离事故现场，让消防队员进入现场进行扑火救援</w:t>
            </w:r>
          </w:p>
        </w:tc>
        <w:tc>
          <w:tcPr>
            <w:tcW w:w="1329" w:type="pct"/>
            <w:tcBorders>
              <w:top w:val="nil"/>
              <w:left w:val="nil"/>
              <w:bottom w:val="single" w:sz="4" w:space="0" w:color="auto"/>
              <w:right w:val="single" w:sz="4" w:space="0" w:color="auto"/>
            </w:tcBorders>
            <w:shd w:val="clear" w:color="auto" w:fill="auto"/>
            <w:vAlign w:val="center"/>
          </w:tcPr>
          <w:p w14:paraId="21534B90" w14:textId="23FF627B" w:rsidR="008F6162" w:rsidRDefault="00505F86" w:rsidP="00F94EF3">
            <w:pPr>
              <w:widowControl/>
              <w:jc w:val="center"/>
              <w:rPr>
                <w:rFonts w:ascii="宋体" w:hAnsi="宋体" w:cs="宋体"/>
                <w:color w:val="000000"/>
                <w:kern w:val="0"/>
                <w:sz w:val="22"/>
                <w:szCs w:val="22"/>
              </w:rPr>
            </w:pPr>
            <w:r>
              <w:rPr>
                <w:rFonts w:ascii="宋体" w:hAnsi="宋体" w:cs="宋体" w:hint="eastAsia"/>
                <w:color w:val="000000"/>
                <w:kern w:val="0"/>
                <w:sz w:val="22"/>
                <w:szCs w:val="22"/>
              </w:rPr>
              <w:t>1、应急小组成员现场反应迅速，及时找到受伤人员对其进行医疗救护，员工撤离时秩序良好，未出现拥挤现象</w:t>
            </w:r>
          </w:p>
          <w:p w14:paraId="3F61EC0D" w14:textId="3C51F8E7" w:rsidR="00505F86" w:rsidRPr="002D06C8" w:rsidRDefault="00505F86" w:rsidP="00F94EF3">
            <w:pPr>
              <w:widowControl/>
              <w:jc w:val="center"/>
              <w:rPr>
                <w:rFonts w:ascii="宋体" w:hAnsi="宋体" w:cs="宋体"/>
                <w:color w:val="000000"/>
                <w:kern w:val="0"/>
                <w:sz w:val="22"/>
                <w:szCs w:val="22"/>
              </w:rPr>
            </w:pPr>
            <w:r>
              <w:rPr>
                <w:rFonts w:ascii="宋体" w:hAnsi="宋体" w:cs="宋体" w:hint="eastAsia"/>
                <w:color w:val="000000"/>
                <w:kern w:val="0"/>
                <w:sz w:val="22"/>
                <w:szCs w:val="22"/>
              </w:rPr>
              <w:t>2、部分员工对演习未加以重视，存在看热闹心态</w:t>
            </w:r>
          </w:p>
        </w:tc>
        <w:tc>
          <w:tcPr>
            <w:tcW w:w="958" w:type="pct"/>
            <w:tcBorders>
              <w:top w:val="nil"/>
              <w:left w:val="nil"/>
              <w:bottom w:val="single" w:sz="4" w:space="0" w:color="auto"/>
            </w:tcBorders>
            <w:shd w:val="clear" w:color="auto" w:fill="auto"/>
            <w:noWrap/>
          </w:tcPr>
          <w:p w14:paraId="695C1886" w14:textId="77777777" w:rsidR="008F6162" w:rsidRDefault="00505F86" w:rsidP="00F94EF3">
            <w:pPr>
              <w:widowControl/>
              <w:rPr>
                <w:rFonts w:ascii="宋体" w:eastAsia="等线" w:hAnsi="宋体" w:cs="宋体"/>
                <w:color w:val="000000"/>
                <w:kern w:val="0"/>
                <w:sz w:val="22"/>
                <w:szCs w:val="22"/>
              </w:rPr>
            </w:pPr>
            <w:r>
              <w:rPr>
                <w:noProof/>
              </w:rPr>
              <w:drawing>
                <wp:inline distT="0" distB="0" distL="0" distR="0" wp14:anchorId="557A36A2" wp14:editId="76F5B499">
                  <wp:extent cx="1152525" cy="11772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52525" cy="1177290"/>
                          </a:xfrm>
                          <a:prstGeom prst="rect">
                            <a:avLst/>
                          </a:prstGeom>
                        </pic:spPr>
                      </pic:pic>
                    </a:graphicData>
                  </a:graphic>
                </wp:inline>
              </w:drawing>
            </w:r>
          </w:p>
          <w:p w14:paraId="665EFA1D" w14:textId="77777777" w:rsidR="00505F86" w:rsidRDefault="00505F86" w:rsidP="00F94EF3">
            <w:pPr>
              <w:widowControl/>
              <w:rPr>
                <w:rFonts w:ascii="宋体" w:eastAsia="等线" w:hAnsi="宋体" w:cs="宋体"/>
                <w:color w:val="000000"/>
                <w:kern w:val="0"/>
                <w:sz w:val="22"/>
                <w:szCs w:val="22"/>
              </w:rPr>
            </w:pPr>
          </w:p>
          <w:p w14:paraId="5BD35DB0" w14:textId="64C553FE" w:rsidR="00505F86" w:rsidRPr="00DF26AB" w:rsidRDefault="00505F86" w:rsidP="00F94EF3">
            <w:pPr>
              <w:widowControl/>
              <w:rPr>
                <w:rFonts w:ascii="宋体" w:eastAsia="等线" w:hAnsi="宋体" w:cs="宋体"/>
                <w:color w:val="000000"/>
                <w:kern w:val="0"/>
                <w:sz w:val="22"/>
                <w:szCs w:val="22"/>
              </w:rPr>
            </w:pPr>
            <w:r>
              <w:rPr>
                <w:noProof/>
              </w:rPr>
              <w:drawing>
                <wp:inline distT="0" distB="0" distL="0" distR="0" wp14:anchorId="0134360F" wp14:editId="048E68CA">
                  <wp:extent cx="1549296" cy="7810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60685" cy="786792"/>
                          </a:xfrm>
                          <a:prstGeom prst="rect">
                            <a:avLst/>
                          </a:prstGeom>
                        </pic:spPr>
                      </pic:pic>
                    </a:graphicData>
                  </a:graphic>
                </wp:inline>
              </w:drawing>
            </w:r>
          </w:p>
        </w:tc>
      </w:tr>
    </w:tbl>
    <w:p w14:paraId="66DECF9B" w14:textId="77777777" w:rsidR="00EC5933" w:rsidRDefault="00EC5933" w:rsidP="00EC5933">
      <w:pPr>
        <w:pStyle w:val="affffe"/>
        <w:ind w:left="840" w:firstLineChars="0" w:firstLine="0"/>
      </w:pPr>
    </w:p>
    <w:p w14:paraId="0CCF5277" w14:textId="77777777" w:rsidR="00EC5933" w:rsidRDefault="00EC5933" w:rsidP="00EC5933">
      <w:pPr>
        <w:pStyle w:val="affffe"/>
        <w:ind w:left="840" w:firstLineChars="0" w:firstLine="0"/>
      </w:pPr>
    </w:p>
    <w:p w14:paraId="1E708787" w14:textId="69D19C36" w:rsidR="00EC5933" w:rsidRPr="006C1836" w:rsidRDefault="008F6162" w:rsidP="006C1836">
      <w:pPr>
        <w:pStyle w:val="10"/>
        <w:keepNext/>
        <w:keepLines/>
        <w:widowControl w:val="0"/>
        <w:adjustRightInd w:val="0"/>
        <w:jc w:val="both"/>
        <w:rPr>
          <w:rFonts w:eastAsia="仿宋" w:cs="Times New Roman"/>
          <w:bCs/>
          <w:kern w:val="44"/>
          <w:sz w:val="36"/>
          <w:szCs w:val="36"/>
        </w:rPr>
      </w:pPr>
      <w:bookmarkStart w:id="118" w:name="_Toc23773940"/>
      <w:r>
        <w:rPr>
          <w:rFonts w:eastAsia="仿宋" w:cs="Times New Roman"/>
          <w:bCs/>
          <w:kern w:val="44"/>
          <w:sz w:val="36"/>
          <w:szCs w:val="36"/>
        </w:rPr>
        <w:lastRenderedPageBreak/>
        <w:t>1</w:t>
      </w:r>
      <w:r w:rsidR="006C1836">
        <w:rPr>
          <w:rFonts w:eastAsia="仿宋" w:cs="Times New Roman"/>
          <w:bCs/>
          <w:kern w:val="44"/>
          <w:sz w:val="36"/>
          <w:szCs w:val="36"/>
        </w:rPr>
        <w:t>0</w:t>
      </w:r>
      <w:r w:rsidR="00EC5933" w:rsidRPr="006C1836">
        <w:rPr>
          <w:rFonts w:eastAsia="仿宋" w:cs="Times New Roman" w:hint="eastAsia"/>
          <w:bCs/>
          <w:kern w:val="44"/>
          <w:sz w:val="36"/>
          <w:szCs w:val="36"/>
        </w:rPr>
        <w:t>责任与奖惩</w:t>
      </w:r>
      <w:bookmarkEnd w:id="118"/>
    </w:p>
    <w:p w14:paraId="5E0C0642" w14:textId="77777777" w:rsidR="00422E81" w:rsidRPr="006C1836" w:rsidRDefault="006C1836" w:rsidP="006C1836">
      <w:pPr>
        <w:pStyle w:val="20"/>
        <w:keepNext/>
        <w:keepLines/>
        <w:adjustRightInd w:val="0"/>
        <w:rPr>
          <w:rFonts w:eastAsia="仿宋"/>
          <w:bCs/>
          <w:sz w:val="32"/>
          <w:szCs w:val="32"/>
        </w:rPr>
      </w:pPr>
      <w:bookmarkStart w:id="119" w:name="_Toc23773941"/>
      <w:r>
        <w:rPr>
          <w:rFonts w:eastAsia="仿宋" w:hint="eastAsia"/>
          <w:bCs/>
          <w:sz w:val="32"/>
          <w:szCs w:val="32"/>
        </w:rPr>
        <w:t>1</w:t>
      </w:r>
      <w:r>
        <w:rPr>
          <w:rFonts w:eastAsia="仿宋"/>
          <w:bCs/>
          <w:sz w:val="32"/>
          <w:szCs w:val="32"/>
        </w:rPr>
        <w:t>0.1</w:t>
      </w:r>
      <w:r w:rsidR="00422E81" w:rsidRPr="006C1836">
        <w:rPr>
          <w:rFonts w:eastAsia="仿宋" w:hint="eastAsia"/>
          <w:bCs/>
          <w:sz w:val="32"/>
          <w:szCs w:val="32"/>
        </w:rPr>
        <w:t>责任追究</w:t>
      </w:r>
      <w:bookmarkEnd w:id="119"/>
    </w:p>
    <w:p w14:paraId="0E58F602" w14:textId="77777777" w:rsidR="00EC5933" w:rsidRPr="00422E81" w:rsidRDefault="00EC5933" w:rsidP="00EC5933">
      <w:pPr>
        <w:pStyle w:val="affffe"/>
        <w:ind w:firstLine="560"/>
        <w:rPr>
          <w:rFonts w:ascii="仿宋" w:eastAsia="仿宋" w:hAnsi="仿宋"/>
          <w:sz w:val="28"/>
          <w:szCs w:val="28"/>
        </w:rPr>
      </w:pPr>
      <w:r w:rsidRPr="00422E81">
        <w:rPr>
          <w:rFonts w:ascii="仿宋" w:eastAsia="仿宋" w:hAnsi="仿宋" w:hint="eastAsia"/>
          <w:sz w:val="28"/>
          <w:szCs w:val="28"/>
        </w:rPr>
        <w:t>在事故应急救援工作中有下列行为的，视情节轻重和危害后果给与处分：</w:t>
      </w:r>
    </w:p>
    <w:p w14:paraId="05E27103" w14:textId="77777777" w:rsidR="00EC5933" w:rsidRPr="00422E81" w:rsidRDefault="00EC5933" w:rsidP="00EC5933">
      <w:pPr>
        <w:pStyle w:val="affffe"/>
        <w:ind w:firstLine="560"/>
        <w:rPr>
          <w:rFonts w:ascii="仿宋" w:eastAsia="仿宋" w:hAnsi="仿宋"/>
          <w:sz w:val="28"/>
          <w:szCs w:val="28"/>
        </w:rPr>
      </w:pPr>
      <w:r w:rsidRPr="00422E81">
        <w:rPr>
          <w:rFonts w:ascii="仿宋" w:eastAsia="仿宋" w:hAnsi="仿宋" w:hint="eastAsia"/>
          <w:sz w:val="28"/>
          <w:szCs w:val="28"/>
        </w:rPr>
        <w:t>1）不按照规定制定应急预案，拒绝履行应急救援义务的；</w:t>
      </w:r>
    </w:p>
    <w:p w14:paraId="5B16421A" w14:textId="77777777" w:rsidR="00EC5933" w:rsidRPr="00422E81" w:rsidRDefault="00EC5933" w:rsidP="00EC5933">
      <w:pPr>
        <w:pStyle w:val="affffe"/>
        <w:ind w:firstLine="560"/>
        <w:rPr>
          <w:rFonts w:ascii="仿宋" w:eastAsia="仿宋" w:hAnsi="仿宋"/>
          <w:sz w:val="28"/>
          <w:szCs w:val="28"/>
        </w:rPr>
      </w:pPr>
      <w:r w:rsidRPr="00422E81">
        <w:rPr>
          <w:rFonts w:ascii="仿宋" w:eastAsia="仿宋" w:hAnsi="仿宋" w:hint="eastAsia"/>
          <w:sz w:val="28"/>
          <w:szCs w:val="28"/>
        </w:rPr>
        <w:t>2）不按照规定报告、通报事故真实情况的；</w:t>
      </w:r>
    </w:p>
    <w:p w14:paraId="7FF2BA41" w14:textId="77777777" w:rsidR="00EC5933" w:rsidRPr="00422E81" w:rsidRDefault="00EC5933" w:rsidP="00EC5933">
      <w:pPr>
        <w:pStyle w:val="affffe"/>
        <w:ind w:firstLine="560"/>
        <w:rPr>
          <w:rFonts w:ascii="仿宋" w:eastAsia="仿宋" w:hAnsi="仿宋"/>
          <w:sz w:val="28"/>
          <w:szCs w:val="28"/>
        </w:rPr>
      </w:pPr>
      <w:r w:rsidRPr="00422E81">
        <w:rPr>
          <w:rFonts w:ascii="仿宋" w:eastAsia="仿宋" w:hAnsi="仿宋" w:hint="eastAsia"/>
          <w:sz w:val="28"/>
          <w:szCs w:val="28"/>
        </w:rPr>
        <w:t>3）拒不执行应急预案，不服从命令和指挥，或者在应急响应时没有履行职责的；</w:t>
      </w:r>
    </w:p>
    <w:p w14:paraId="1DE05583" w14:textId="77777777" w:rsidR="00EC5933" w:rsidRPr="00422E81" w:rsidRDefault="00EC5933" w:rsidP="00EC5933">
      <w:pPr>
        <w:pStyle w:val="affffe"/>
        <w:ind w:firstLine="560"/>
        <w:rPr>
          <w:rFonts w:ascii="仿宋" w:eastAsia="仿宋" w:hAnsi="仿宋"/>
          <w:sz w:val="28"/>
          <w:szCs w:val="28"/>
        </w:rPr>
      </w:pPr>
      <w:r w:rsidRPr="00422E81">
        <w:rPr>
          <w:rFonts w:ascii="仿宋" w:eastAsia="仿宋" w:hAnsi="仿宋" w:hint="eastAsia"/>
          <w:sz w:val="28"/>
          <w:szCs w:val="28"/>
        </w:rPr>
        <w:t>4）有其他危害应急救援工作行为的；</w:t>
      </w:r>
    </w:p>
    <w:p w14:paraId="423D4CD8" w14:textId="77777777" w:rsidR="00EC5933" w:rsidRPr="00422E81" w:rsidRDefault="00EC5933" w:rsidP="00422E81">
      <w:pPr>
        <w:pStyle w:val="affffe"/>
        <w:ind w:firstLine="560"/>
        <w:rPr>
          <w:rFonts w:ascii="仿宋" w:eastAsia="仿宋" w:hAnsi="仿宋"/>
          <w:sz w:val="28"/>
          <w:szCs w:val="28"/>
        </w:rPr>
      </w:pPr>
      <w:r w:rsidRPr="00422E81">
        <w:rPr>
          <w:rFonts w:ascii="仿宋" w:eastAsia="仿宋" w:hAnsi="仿宋" w:hint="eastAsia"/>
          <w:sz w:val="28"/>
          <w:szCs w:val="28"/>
        </w:rPr>
        <w:t>5）违反治安管理行为的，由公安机关依照法律予以处罚；构成犯罪的，由司法机关追究刑事责任。</w:t>
      </w:r>
    </w:p>
    <w:p w14:paraId="44B9D488" w14:textId="77777777" w:rsidR="00422E81" w:rsidRPr="006C1836" w:rsidRDefault="006C1836" w:rsidP="006C1836">
      <w:pPr>
        <w:pStyle w:val="20"/>
        <w:keepNext/>
        <w:keepLines/>
        <w:adjustRightInd w:val="0"/>
        <w:rPr>
          <w:rFonts w:eastAsia="仿宋"/>
          <w:bCs/>
          <w:sz w:val="32"/>
          <w:szCs w:val="32"/>
        </w:rPr>
      </w:pPr>
      <w:bookmarkStart w:id="120" w:name="_Toc23773942"/>
      <w:r>
        <w:rPr>
          <w:rFonts w:eastAsia="仿宋" w:hint="eastAsia"/>
          <w:bCs/>
          <w:sz w:val="32"/>
          <w:szCs w:val="32"/>
        </w:rPr>
        <w:t>1</w:t>
      </w:r>
      <w:r>
        <w:rPr>
          <w:rFonts w:eastAsia="仿宋"/>
          <w:bCs/>
          <w:sz w:val="32"/>
          <w:szCs w:val="32"/>
        </w:rPr>
        <w:t>0.2</w:t>
      </w:r>
      <w:r w:rsidR="00422E81" w:rsidRPr="006C1836">
        <w:rPr>
          <w:rFonts w:eastAsia="仿宋" w:hint="eastAsia"/>
          <w:bCs/>
          <w:sz w:val="32"/>
          <w:szCs w:val="32"/>
        </w:rPr>
        <w:t>奖励</w:t>
      </w:r>
      <w:bookmarkEnd w:id="120"/>
    </w:p>
    <w:p w14:paraId="281B4BFC" w14:textId="77777777" w:rsidR="00EC5933" w:rsidRPr="00422E81" w:rsidRDefault="00EC5933" w:rsidP="00EC5933">
      <w:pPr>
        <w:spacing w:line="360" w:lineRule="auto"/>
        <w:ind w:firstLineChars="200" w:firstLine="560"/>
        <w:rPr>
          <w:rFonts w:ascii="仿宋" w:eastAsia="仿宋" w:hAnsi="仿宋"/>
          <w:sz w:val="28"/>
          <w:szCs w:val="28"/>
        </w:rPr>
      </w:pPr>
      <w:r w:rsidRPr="00422E81">
        <w:rPr>
          <w:rFonts w:ascii="仿宋" w:eastAsia="仿宋" w:hAnsi="仿宋" w:hint="eastAsia"/>
          <w:sz w:val="28"/>
          <w:szCs w:val="28"/>
        </w:rPr>
        <w:t>在事故应急救援工作中有下列表现的部门或个人，经公司应急领导小组决定提议将给与一定的奖励：</w:t>
      </w:r>
    </w:p>
    <w:p w14:paraId="3A3ECF93" w14:textId="77777777" w:rsidR="00EC5933" w:rsidRPr="00422E81" w:rsidRDefault="00EC5933" w:rsidP="00EC5933">
      <w:pPr>
        <w:spacing w:line="360" w:lineRule="auto"/>
        <w:ind w:firstLineChars="200" w:firstLine="560"/>
        <w:rPr>
          <w:rFonts w:ascii="仿宋" w:eastAsia="仿宋" w:hAnsi="仿宋"/>
          <w:sz w:val="28"/>
          <w:szCs w:val="28"/>
        </w:rPr>
      </w:pPr>
      <w:r w:rsidRPr="00422E81">
        <w:rPr>
          <w:rFonts w:ascii="仿宋" w:eastAsia="仿宋" w:hAnsi="仿宋" w:hint="eastAsia"/>
          <w:sz w:val="28"/>
          <w:szCs w:val="28"/>
        </w:rPr>
        <w:t>1）出色完成应急处置任务，成绩显著的；</w:t>
      </w:r>
    </w:p>
    <w:p w14:paraId="16AE09C1" w14:textId="77777777" w:rsidR="00EC5933" w:rsidRPr="00422E81" w:rsidRDefault="00EC5933" w:rsidP="00EC5933">
      <w:pPr>
        <w:spacing w:line="360" w:lineRule="auto"/>
        <w:ind w:firstLineChars="200" w:firstLine="560"/>
        <w:rPr>
          <w:rFonts w:ascii="仿宋" w:eastAsia="仿宋" w:hAnsi="仿宋"/>
          <w:sz w:val="28"/>
          <w:szCs w:val="28"/>
        </w:rPr>
      </w:pPr>
      <w:r w:rsidRPr="00422E81">
        <w:rPr>
          <w:rFonts w:ascii="仿宋" w:eastAsia="仿宋" w:hAnsi="仿宋" w:hint="eastAsia"/>
          <w:sz w:val="28"/>
          <w:szCs w:val="28"/>
        </w:rPr>
        <w:t>2）在事故应急处置过程中有功，避免和减少财产损失的；</w:t>
      </w:r>
    </w:p>
    <w:p w14:paraId="2DB8F24D" w14:textId="77777777" w:rsidR="00EC5933" w:rsidRPr="00422E81" w:rsidRDefault="00EC5933" w:rsidP="00EC5933">
      <w:pPr>
        <w:spacing w:line="360" w:lineRule="auto"/>
        <w:ind w:firstLineChars="200" w:firstLine="560"/>
        <w:rPr>
          <w:rFonts w:ascii="仿宋" w:eastAsia="仿宋" w:hAnsi="仿宋"/>
          <w:sz w:val="28"/>
          <w:szCs w:val="28"/>
        </w:rPr>
      </w:pPr>
      <w:r w:rsidRPr="00422E81">
        <w:rPr>
          <w:rFonts w:ascii="仿宋" w:eastAsia="仿宋" w:hAnsi="仿宋" w:hint="eastAsia"/>
          <w:sz w:val="28"/>
          <w:szCs w:val="28"/>
        </w:rPr>
        <w:t>3）对应急救援工作提出重大建议，实施效果显著的；</w:t>
      </w:r>
    </w:p>
    <w:p w14:paraId="2B344EDD" w14:textId="77777777" w:rsidR="00EC5933" w:rsidRPr="00422E81" w:rsidRDefault="00EC5933" w:rsidP="00EC5933">
      <w:pPr>
        <w:pStyle w:val="affffe"/>
        <w:ind w:firstLine="560"/>
        <w:rPr>
          <w:rFonts w:ascii="仿宋" w:eastAsia="仿宋" w:hAnsi="仿宋"/>
          <w:sz w:val="28"/>
          <w:szCs w:val="28"/>
        </w:rPr>
      </w:pPr>
      <w:r w:rsidRPr="00422E81">
        <w:rPr>
          <w:rFonts w:ascii="仿宋" w:eastAsia="仿宋" w:hAnsi="仿宋" w:hint="eastAsia"/>
          <w:sz w:val="28"/>
          <w:szCs w:val="28"/>
        </w:rPr>
        <w:t>4）有其他特殊贡献的。</w:t>
      </w:r>
    </w:p>
    <w:p w14:paraId="10C2346D" w14:textId="77777777" w:rsidR="00EC5933" w:rsidRDefault="00EC5933" w:rsidP="00EC5933">
      <w:pPr>
        <w:pStyle w:val="affffe"/>
      </w:pPr>
    </w:p>
    <w:p w14:paraId="0561FFA9" w14:textId="77777777" w:rsidR="00EC5933" w:rsidRDefault="00EC5933" w:rsidP="00EC5933">
      <w:pPr>
        <w:widowControl/>
        <w:jc w:val="left"/>
        <w:rPr>
          <w:bCs/>
          <w:sz w:val="24"/>
        </w:rPr>
      </w:pPr>
      <w:r>
        <w:br w:type="page"/>
      </w:r>
    </w:p>
    <w:p w14:paraId="1B99A381" w14:textId="77777777" w:rsidR="00093C76" w:rsidRPr="006C1836" w:rsidRDefault="006C1836" w:rsidP="006C1836">
      <w:pPr>
        <w:pStyle w:val="10"/>
        <w:keepNext/>
        <w:keepLines/>
        <w:widowControl w:val="0"/>
        <w:adjustRightInd w:val="0"/>
        <w:jc w:val="both"/>
        <w:rPr>
          <w:rFonts w:eastAsia="仿宋" w:cs="Times New Roman"/>
          <w:bCs/>
          <w:kern w:val="44"/>
          <w:sz w:val="36"/>
          <w:szCs w:val="36"/>
        </w:rPr>
      </w:pPr>
      <w:bookmarkStart w:id="121" w:name="_Toc23773943"/>
      <w:r>
        <w:rPr>
          <w:rFonts w:eastAsia="仿宋" w:cs="Times New Roman" w:hint="eastAsia"/>
          <w:bCs/>
          <w:kern w:val="44"/>
          <w:sz w:val="36"/>
          <w:szCs w:val="36"/>
        </w:rPr>
        <w:lastRenderedPageBreak/>
        <w:t>1</w:t>
      </w:r>
      <w:r>
        <w:rPr>
          <w:rFonts w:eastAsia="仿宋" w:cs="Times New Roman"/>
          <w:bCs/>
          <w:kern w:val="44"/>
          <w:sz w:val="36"/>
          <w:szCs w:val="36"/>
        </w:rPr>
        <w:t>1</w:t>
      </w:r>
      <w:r w:rsidR="00093C76" w:rsidRPr="006C1836">
        <w:rPr>
          <w:rFonts w:eastAsia="仿宋" w:cs="Times New Roman" w:hint="eastAsia"/>
          <w:bCs/>
          <w:kern w:val="44"/>
          <w:sz w:val="36"/>
          <w:szCs w:val="36"/>
        </w:rPr>
        <w:t>应急保障</w:t>
      </w:r>
      <w:r w:rsidR="00EC5933" w:rsidRPr="006C1836">
        <w:rPr>
          <w:rFonts w:eastAsia="仿宋" w:cs="Times New Roman" w:hint="eastAsia"/>
          <w:bCs/>
          <w:kern w:val="44"/>
          <w:sz w:val="36"/>
          <w:szCs w:val="36"/>
        </w:rPr>
        <w:t>措施</w:t>
      </w:r>
      <w:bookmarkEnd w:id="121"/>
    </w:p>
    <w:p w14:paraId="70224CAC" w14:textId="77777777" w:rsidR="00EC5933" w:rsidRPr="006C1836" w:rsidRDefault="006C1836" w:rsidP="006C1836">
      <w:pPr>
        <w:pStyle w:val="20"/>
        <w:keepNext/>
        <w:keepLines/>
        <w:adjustRightInd w:val="0"/>
        <w:rPr>
          <w:rFonts w:eastAsia="仿宋"/>
          <w:bCs/>
          <w:sz w:val="32"/>
          <w:szCs w:val="32"/>
        </w:rPr>
      </w:pPr>
      <w:bookmarkStart w:id="122" w:name="_Toc23773944"/>
      <w:r>
        <w:rPr>
          <w:rFonts w:eastAsia="仿宋" w:hint="eastAsia"/>
          <w:bCs/>
          <w:sz w:val="32"/>
          <w:szCs w:val="32"/>
        </w:rPr>
        <w:t>1</w:t>
      </w:r>
      <w:r>
        <w:rPr>
          <w:rFonts w:eastAsia="仿宋"/>
          <w:bCs/>
          <w:sz w:val="32"/>
          <w:szCs w:val="32"/>
        </w:rPr>
        <w:t>1.1</w:t>
      </w:r>
      <w:r w:rsidR="00EC5933" w:rsidRPr="006C1836">
        <w:rPr>
          <w:rFonts w:eastAsia="仿宋" w:hint="eastAsia"/>
          <w:bCs/>
          <w:sz w:val="32"/>
          <w:szCs w:val="32"/>
        </w:rPr>
        <w:t>资金及</w:t>
      </w:r>
      <w:r w:rsidR="00EC5933" w:rsidRPr="006C1836">
        <w:rPr>
          <w:rFonts w:eastAsia="仿宋"/>
          <w:bCs/>
          <w:sz w:val="32"/>
          <w:szCs w:val="32"/>
        </w:rPr>
        <w:t>其他保障</w:t>
      </w:r>
      <w:bookmarkEnd w:id="122"/>
    </w:p>
    <w:p w14:paraId="6EE46741" w14:textId="77777777" w:rsidR="00EC5933" w:rsidRPr="006863A3" w:rsidRDefault="00BD76C1" w:rsidP="00EC5933">
      <w:pPr>
        <w:spacing w:line="360" w:lineRule="auto"/>
        <w:ind w:firstLineChars="200" w:firstLine="560"/>
        <w:rPr>
          <w:rFonts w:ascii="仿宋" w:eastAsia="仿宋" w:hAnsi="仿宋"/>
          <w:bCs/>
          <w:sz w:val="28"/>
          <w:szCs w:val="28"/>
        </w:rPr>
      </w:pPr>
      <w:r>
        <w:rPr>
          <w:rStyle w:val="Charfa"/>
          <w:rFonts w:ascii="仿宋" w:eastAsia="仿宋" w:hAnsi="仿宋" w:hint="eastAsia"/>
          <w:sz w:val="28"/>
          <w:szCs w:val="28"/>
        </w:rPr>
        <w:t>管理部</w:t>
      </w:r>
      <w:r w:rsidR="009272AF" w:rsidRPr="006863A3">
        <w:rPr>
          <w:rStyle w:val="Charfa"/>
          <w:rFonts w:ascii="仿宋" w:eastAsia="仿宋" w:hAnsi="仿宋" w:hint="eastAsia"/>
          <w:sz w:val="28"/>
          <w:szCs w:val="28"/>
        </w:rPr>
        <w:t>门</w:t>
      </w:r>
      <w:r w:rsidR="00EC5933" w:rsidRPr="006863A3">
        <w:rPr>
          <w:rStyle w:val="Charfa"/>
          <w:rFonts w:ascii="仿宋" w:eastAsia="仿宋" w:hAnsi="仿宋" w:hint="eastAsia"/>
          <w:bCs w:val="0"/>
          <w:sz w:val="28"/>
          <w:szCs w:val="28"/>
        </w:rPr>
        <w:t>对应急工作的日常费用作出预算，报公司财务审核，经应急领导小组审定后，</w:t>
      </w:r>
      <w:r w:rsidR="00EC5933" w:rsidRPr="006863A3">
        <w:rPr>
          <w:rStyle w:val="Charfa"/>
          <w:rFonts w:ascii="仿宋" w:eastAsia="仿宋" w:hAnsi="仿宋"/>
          <w:sz w:val="28"/>
          <w:szCs w:val="28"/>
        </w:rPr>
        <w:t>列入年度预算，并加强对应急工作费用的监督管理，保证专款专用；重大事件应急处置结束后，应急</w:t>
      </w:r>
      <w:r w:rsidR="00EC5933" w:rsidRPr="006863A3">
        <w:rPr>
          <w:rStyle w:val="Charfa"/>
          <w:rFonts w:ascii="仿宋" w:eastAsia="仿宋" w:hAnsi="仿宋" w:hint="eastAsia"/>
          <w:sz w:val="28"/>
          <w:szCs w:val="28"/>
        </w:rPr>
        <w:t>领导</w:t>
      </w:r>
      <w:r w:rsidR="00EC5933" w:rsidRPr="006863A3">
        <w:rPr>
          <w:rStyle w:val="Charfa"/>
          <w:rFonts w:ascii="仿宋" w:eastAsia="仿宋" w:hAnsi="仿宋"/>
          <w:sz w:val="28"/>
          <w:szCs w:val="28"/>
        </w:rPr>
        <w:t>小组、</w:t>
      </w:r>
      <w:r w:rsidR="00EC5933" w:rsidRPr="006863A3">
        <w:rPr>
          <w:rStyle w:val="Charfa"/>
          <w:rFonts w:ascii="仿宋" w:eastAsia="仿宋" w:hAnsi="仿宋" w:hint="eastAsia"/>
          <w:sz w:val="28"/>
          <w:szCs w:val="28"/>
        </w:rPr>
        <w:t>财务部</w:t>
      </w:r>
      <w:r w:rsidR="00EC5933" w:rsidRPr="006863A3">
        <w:rPr>
          <w:rStyle w:val="Charfa"/>
          <w:rFonts w:ascii="仿宋" w:eastAsia="仿宋" w:hAnsi="仿宋"/>
          <w:sz w:val="28"/>
          <w:szCs w:val="28"/>
        </w:rPr>
        <w:t>等部门对应急处置费用进行如实审核、核销。</w:t>
      </w:r>
    </w:p>
    <w:p w14:paraId="4B5A23B8" w14:textId="77777777" w:rsidR="00A70253" w:rsidRPr="006C1836" w:rsidRDefault="006C1836" w:rsidP="00A70253">
      <w:pPr>
        <w:pStyle w:val="20"/>
        <w:rPr>
          <w:rFonts w:eastAsia="仿宋"/>
          <w:bCs/>
          <w:sz w:val="32"/>
          <w:szCs w:val="32"/>
        </w:rPr>
      </w:pPr>
      <w:bookmarkStart w:id="123" w:name="_Toc23773945"/>
      <w:r>
        <w:rPr>
          <w:rFonts w:eastAsia="仿宋" w:hint="eastAsia"/>
          <w:bCs/>
          <w:sz w:val="32"/>
          <w:szCs w:val="32"/>
        </w:rPr>
        <w:t>1</w:t>
      </w:r>
      <w:r>
        <w:rPr>
          <w:rFonts w:eastAsia="仿宋"/>
          <w:bCs/>
          <w:sz w:val="32"/>
          <w:szCs w:val="32"/>
        </w:rPr>
        <w:t>1.2</w:t>
      </w:r>
      <w:r w:rsidR="00EC5933" w:rsidRPr="006C1836">
        <w:rPr>
          <w:rFonts w:eastAsia="仿宋" w:hint="eastAsia"/>
          <w:bCs/>
          <w:sz w:val="32"/>
          <w:szCs w:val="32"/>
        </w:rPr>
        <w:t>应急</w:t>
      </w:r>
      <w:r w:rsidR="00A70253" w:rsidRPr="006C1836">
        <w:rPr>
          <w:rFonts w:eastAsia="仿宋"/>
          <w:bCs/>
          <w:sz w:val="32"/>
          <w:szCs w:val="32"/>
        </w:rPr>
        <w:t>物资</w:t>
      </w:r>
      <w:r w:rsidR="00EC5933" w:rsidRPr="006C1836">
        <w:rPr>
          <w:rFonts w:eastAsia="仿宋" w:hint="eastAsia"/>
          <w:bCs/>
          <w:sz w:val="32"/>
          <w:szCs w:val="32"/>
        </w:rPr>
        <w:t>及</w:t>
      </w:r>
      <w:r w:rsidR="00EC5933" w:rsidRPr="006C1836">
        <w:rPr>
          <w:rFonts w:eastAsia="仿宋"/>
          <w:bCs/>
          <w:sz w:val="32"/>
          <w:szCs w:val="32"/>
        </w:rPr>
        <w:t>装备</w:t>
      </w:r>
      <w:r w:rsidR="00A70253" w:rsidRPr="006C1836">
        <w:rPr>
          <w:rFonts w:eastAsia="仿宋"/>
          <w:bCs/>
          <w:sz w:val="32"/>
          <w:szCs w:val="32"/>
        </w:rPr>
        <w:t>保障</w:t>
      </w:r>
      <w:bookmarkEnd w:id="123"/>
    </w:p>
    <w:p w14:paraId="5C193477" w14:textId="77777777" w:rsidR="00A70253" w:rsidRPr="002049CB" w:rsidRDefault="00814AE5" w:rsidP="00814AE5">
      <w:pPr>
        <w:pStyle w:val="affffe"/>
        <w:ind w:firstLine="560"/>
        <w:rPr>
          <w:rFonts w:eastAsia="仿宋" w:cstheme="minorBidi"/>
          <w:bCs w:val="0"/>
          <w:sz w:val="28"/>
          <w:szCs w:val="28"/>
        </w:rPr>
      </w:pPr>
      <w:r w:rsidRPr="006863A3">
        <w:rPr>
          <w:rFonts w:ascii="仿宋" w:eastAsia="仿宋" w:hAnsi="仿宋" w:hint="eastAsia"/>
          <w:sz w:val="28"/>
          <w:szCs w:val="28"/>
        </w:rPr>
        <w:t>依据本预案应急处置的需求，建立健全公司应急物资储备系统。在应急状态下，由公司应急</w:t>
      </w:r>
      <w:r w:rsidR="006863A3">
        <w:rPr>
          <w:rFonts w:ascii="仿宋" w:eastAsia="仿宋" w:hAnsi="仿宋" w:hint="eastAsia"/>
          <w:sz w:val="28"/>
          <w:szCs w:val="28"/>
        </w:rPr>
        <w:t>总指挥</w:t>
      </w:r>
      <w:r w:rsidR="00B149A0" w:rsidRPr="006863A3">
        <w:rPr>
          <w:rFonts w:ascii="仿宋" w:eastAsia="仿宋" w:hAnsi="仿宋" w:hint="eastAsia"/>
          <w:sz w:val="28"/>
          <w:szCs w:val="28"/>
        </w:rPr>
        <w:t>和应急工作小组</w:t>
      </w:r>
      <w:r w:rsidRPr="006863A3">
        <w:rPr>
          <w:rFonts w:ascii="仿宋" w:eastAsia="仿宋" w:hAnsi="仿宋" w:hint="eastAsia"/>
          <w:sz w:val="28"/>
          <w:szCs w:val="28"/>
        </w:rPr>
        <w:t>统一调配使用。配备所需应急物资和设备见</w:t>
      </w:r>
      <w:r w:rsidR="00E442BC" w:rsidRPr="006863A3">
        <w:rPr>
          <w:rFonts w:ascii="仿宋" w:eastAsia="仿宋" w:hAnsi="仿宋" w:hint="eastAsia"/>
          <w:sz w:val="28"/>
          <w:szCs w:val="28"/>
        </w:rPr>
        <w:t>附件三</w:t>
      </w:r>
      <w:r w:rsidRPr="006863A3">
        <w:rPr>
          <w:rFonts w:ascii="仿宋" w:eastAsia="仿宋" w:hAnsi="仿宋" w:hint="eastAsia"/>
          <w:sz w:val="28"/>
          <w:szCs w:val="28"/>
        </w:rPr>
        <w:t>，应急救援设备以及消防设施、器材</w:t>
      </w:r>
      <w:r w:rsidRPr="002049CB">
        <w:rPr>
          <w:rFonts w:eastAsia="仿宋" w:cstheme="minorBidi" w:hint="eastAsia"/>
          <w:bCs w:val="0"/>
          <w:sz w:val="28"/>
          <w:szCs w:val="28"/>
        </w:rPr>
        <w:t>存放处均粘贴标识，便于应急状况下获取。</w:t>
      </w:r>
    </w:p>
    <w:p w14:paraId="4DFEA547" w14:textId="77777777" w:rsidR="00EC5933" w:rsidRPr="002049CB" w:rsidRDefault="006C1836" w:rsidP="00EC5933">
      <w:pPr>
        <w:pStyle w:val="20"/>
        <w:rPr>
          <w:rFonts w:eastAsia="仿宋"/>
          <w:bCs/>
          <w:sz w:val="32"/>
          <w:szCs w:val="32"/>
        </w:rPr>
      </w:pPr>
      <w:bookmarkStart w:id="124" w:name="_Toc23773946"/>
      <w:r w:rsidRPr="002049CB">
        <w:rPr>
          <w:rFonts w:eastAsia="仿宋" w:hint="eastAsia"/>
          <w:bCs/>
          <w:sz w:val="32"/>
          <w:szCs w:val="32"/>
        </w:rPr>
        <w:t>1</w:t>
      </w:r>
      <w:r w:rsidRPr="002049CB">
        <w:rPr>
          <w:rFonts w:eastAsia="仿宋"/>
          <w:bCs/>
          <w:sz w:val="32"/>
          <w:szCs w:val="32"/>
        </w:rPr>
        <w:t>1.3</w:t>
      </w:r>
      <w:r w:rsidR="00EC5933" w:rsidRPr="002049CB">
        <w:rPr>
          <w:rFonts w:eastAsia="仿宋" w:hint="eastAsia"/>
          <w:bCs/>
          <w:sz w:val="32"/>
          <w:szCs w:val="32"/>
        </w:rPr>
        <w:t>应急队伍</w:t>
      </w:r>
      <w:r w:rsidR="00EC5933" w:rsidRPr="002049CB">
        <w:rPr>
          <w:rFonts w:eastAsia="仿宋"/>
          <w:bCs/>
          <w:sz w:val="32"/>
          <w:szCs w:val="32"/>
        </w:rPr>
        <w:t>保障</w:t>
      </w:r>
      <w:bookmarkEnd w:id="124"/>
    </w:p>
    <w:p w14:paraId="3D176BC9" w14:textId="77777777" w:rsidR="00EC5933" w:rsidRPr="002049CB" w:rsidRDefault="00EC5933" w:rsidP="00EC5933">
      <w:pPr>
        <w:pStyle w:val="affffe"/>
        <w:ind w:firstLine="560"/>
        <w:rPr>
          <w:rFonts w:eastAsia="仿宋" w:cstheme="minorBidi"/>
          <w:bCs w:val="0"/>
          <w:sz w:val="28"/>
          <w:szCs w:val="28"/>
        </w:rPr>
      </w:pPr>
      <w:r w:rsidRPr="002049CB">
        <w:rPr>
          <w:rFonts w:eastAsia="仿宋" w:cstheme="minorBidi" w:hint="eastAsia"/>
          <w:bCs w:val="0"/>
          <w:sz w:val="28"/>
          <w:szCs w:val="28"/>
        </w:rPr>
        <w:t>应急响应职能小组成员和救援人员按照专业职能，部门职责，本着对口、便于领导组织和开展救援的原则，建立应急工作小组，应急工作小组分为</w:t>
      </w:r>
      <w:r w:rsidR="006863A3" w:rsidRPr="002049CB">
        <w:rPr>
          <w:rFonts w:eastAsia="仿宋" w:cstheme="minorBidi" w:hint="eastAsia"/>
          <w:bCs w:val="0"/>
          <w:sz w:val="28"/>
          <w:szCs w:val="28"/>
        </w:rPr>
        <w:t>技术保障组、应急救抢险组、应急监测组和医疗救护组</w:t>
      </w:r>
      <w:r w:rsidRPr="002049CB">
        <w:rPr>
          <w:rFonts w:eastAsia="仿宋" w:cstheme="minorBidi" w:hint="eastAsia"/>
          <w:bCs w:val="0"/>
          <w:sz w:val="28"/>
          <w:szCs w:val="28"/>
        </w:rPr>
        <w:t>。</w:t>
      </w:r>
    </w:p>
    <w:p w14:paraId="468ED370" w14:textId="77777777" w:rsidR="00EC5933" w:rsidRPr="002049CB" w:rsidRDefault="006863A3" w:rsidP="00EC5933">
      <w:pPr>
        <w:pStyle w:val="affffe"/>
        <w:ind w:firstLine="560"/>
        <w:rPr>
          <w:rFonts w:eastAsia="仿宋" w:cstheme="minorBidi"/>
          <w:bCs w:val="0"/>
          <w:sz w:val="28"/>
          <w:szCs w:val="28"/>
        </w:rPr>
      </w:pPr>
      <w:r w:rsidRPr="002049CB">
        <w:rPr>
          <w:rFonts w:eastAsia="仿宋" w:cstheme="minorBidi" w:hint="eastAsia"/>
          <w:bCs w:val="0"/>
          <w:sz w:val="28"/>
          <w:szCs w:val="28"/>
        </w:rPr>
        <w:t>企业</w:t>
      </w:r>
      <w:r w:rsidR="00EC5933" w:rsidRPr="002049CB">
        <w:rPr>
          <w:rFonts w:eastAsia="仿宋" w:cstheme="minorBidi" w:hint="eastAsia"/>
          <w:bCs w:val="0"/>
          <w:sz w:val="28"/>
          <w:szCs w:val="28"/>
        </w:rPr>
        <w:t>应急救援人员名单及联系方式见附件一。</w:t>
      </w:r>
    </w:p>
    <w:p w14:paraId="70524C39" w14:textId="77777777" w:rsidR="00EC5933" w:rsidRPr="002049CB" w:rsidRDefault="006C1836" w:rsidP="00EC5933">
      <w:pPr>
        <w:pStyle w:val="20"/>
        <w:rPr>
          <w:rFonts w:eastAsia="仿宋"/>
          <w:bCs/>
          <w:sz w:val="32"/>
          <w:szCs w:val="32"/>
        </w:rPr>
      </w:pPr>
      <w:bookmarkStart w:id="125" w:name="_Toc23773947"/>
      <w:r w:rsidRPr="002049CB">
        <w:rPr>
          <w:rFonts w:eastAsia="仿宋" w:hint="eastAsia"/>
          <w:bCs/>
          <w:sz w:val="32"/>
          <w:szCs w:val="32"/>
        </w:rPr>
        <w:t>1</w:t>
      </w:r>
      <w:r w:rsidRPr="002049CB">
        <w:rPr>
          <w:rFonts w:eastAsia="仿宋"/>
          <w:bCs/>
          <w:sz w:val="32"/>
          <w:szCs w:val="32"/>
        </w:rPr>
        <w:t>1.4</w:t>
      </w:r>
      <w:r w:rsidR="00EC5933" w:rsidRPr="002049CB">
        <w:rPr>
          <w:rFonts w:eastAsia="仿宋" w:hint="eastAsia"/>
          <w:bCs/>
          <w:sz w:val="32"/>
          <w:szCs w:val="32"/>
        </w:rPr>
        <w:t>通信与</w:t>
      </w:r>
      <w:r w:rsidR="00EC5933" w:rsidRPr="002049CB">
        <w:rPr>
          <w:rFonts w:eastAsia="仿宋"/>
          <w:bCs/>
          <w:sz w:val="32"/>
          <w:szCs w:val="32"/>
        </w:rPr>
        <w:t>信息</w:t>
      </w:r>
      <w:r w:rsidR="00EC5933" w:rsidRPr="002049CB">
        <w:rPr>
          <w:rFonts w:eastAsia="仿宋" w:hint="eastAsia"/>
          <w:bCs/>
          <w:sz w:val="32"/>
          <w:szCs w:val="32"/>
        </w:rPr>
        <w:t>保障</w:t>
      </w:r>
      <w:bookmarkEnd w:id="125"/>
    </w:p>
    <w:p w14:paraId="20430D10" w14:textId="77777777" w:rsidR="006863A3" w:rsidRDefault="006863A3" w:rsidP="009272AF">
      <w:pPr>
        <w:pStyle w:val="affffe"/>
        <w:ind w:firstLine="560"/>
        <w:rPr>
          <w:rFonts w:ascii="仿宋" w:eastAsia="仿宋" w:hAnsi="仿宋"/>
          <w:sz w:val="28"/>
          <w:szCs w:val="28"/>
        </w:rPr>
      </w:pPr>
      <w:r w:rsidRPr="002049CB">
        <w:rPr>
          <w:rFonts w:eastAsia="仿宋" w:cstheme="minorBidi" w:hint="eastAsia"/>
          <w:bCs w:val="0"/>
          <w:sz w:val="28"/>
          <w:szCs w:val="28"/>
        </w:rPr>
        <w:t>企业配置了多种通讯设备（固定电话、手机），应急队伍各成员</w:t>
      </w:r>
      <w:r w:rsidRPr="002049CB">
        <w:rPr>
          <w:rFonts w:eastAsia="仿宋" w:cstheme="minorBidi" w:hint="eastAsia"/>
          <w:bCs w:val="0"/>
          <w:sz w:val="28"/>
          <w:szCs w:val="28"/>
        </w:rPr>
        <w:t>24</w:t>
      </w:r>
      <w:r w:rsidRPr="002049CB">
        <w:rPr>
          <w:rFonts w:eastAsia="仿宋" w:cstheme="minorBidi" w:hint="eastAsia"/>
          <w:bCs w:val="0"/>
          <w:sz w:val="28"/>
          <w:szCs w:val="28"/>
        </w:rPr>
        <w:t>小时</w:t>
      </w:r>
      <w:r w:rsidRPr="006863A3">
        <w:rPr>
          <w:rFonts w:ascii="仿宋" w:eastAsia="仿宋" w:hAnsi="仿宋" w:hint="eastAsia"/>
          <w:sz w:val="28"/>
          <w:szCs w:val="28"/>
        </w:rPr>
        <w:t>开通个人手机，值班电话保持24小时通畅，节假日必须安排人员值班，以保证应急响应组织内部通讯，以及与政府有关部门、社会救援力量等外部信息传递的畅通。</w:t>
      </w:r>
    </w:p>
    <w:p w14:paraId="4758D715" w14:textId="77777777" w:rsidR="009272AF" w:rsidRPr="002049CB" w:rsidRDefault="00EC5933" w:rsidP="009272AF">
      <w:pPr>
        <w:pStyle w:val="affffe"/>
        <w:ind w:firstLine="560"/>
        <w:rPr>
          <w:rFonts w:eastAsia="仿宋" w:cstheme="minorBidi"/>
          <w:bCs w:val="0"/>
          <w:sz w:val="28"/>
          <w:szCs w:val="28"/>
        </w:rPr>
      </w:pPr>
      <w:r w:rsidRPr="006863A3">
        <w:rPr>
          <w:rFonts w:ascii="仿宋" w:eastAsia="仿宋" w:hAnsi="仿宋" w:hint="eastAsia"/>
          <w:sz w:val="28"/>
          <w:szCs w:val="28"/>
        </w:rPr>
        <w:lastRenderedPageBreak/>
        <w:t>内部应急成员联络表见附件</w:t>
      </w:r>
      <w:r w:rsidR="009272AF" w:rsidRPr="002049CB">
        <w:rPr>
          <w:rFonts w:eastAsia="仿宋" w:cstheme="minorBidi" w:hint="eastAsia"/>
          <w:bCs w:val="0"/>
          <w:sz w:val="28"/>
          <w:szCs w:val="28"/>
        </w:rPr>
        <w:t>1</w:t>
      </w:r>
      <w:r w:rsidRPr="002049CB">
        <w:rPr>
          <w:rFonts w:eastAsia="仿宋" w:cstheme="minorBidi" w:hint="eastAsia"/>
          <w:bCs w:val="0"/>
          <w:sz w:val="28"/>
          <w:szCs w:val="28"/>
        </w:rPr>
        <w:t>，外部应急响应力量联络表见附件</w:t>
      </w:r>
      <w:r w:rsidR="009272AF" w:rsidRPr="002049CB">
        <w:rPr>
          <w:rFonts w:eastAsia="仿宋" w:cstheme="minorBidi" w:hint="eastAsia"/>
          <w:bCs w:val="0"/>
          <w:sz w:val="28"/>
          <w:szCs w:val="28"/>
        </w:rPr>
        <w:t>2</w:t>
      </w:r>
      <w:r w:rsidRPr="002049CB">
        <w:rPr>
          <w:rFonts w:eastAsia="仿宋" w:cstheme="minorBidi" w:hint="eastAsia"/>
          <w:bCs w:val="0"/>
          <w:sz w:val="28"/>
          <w:szCs w:val="28"/>
        </w:rPr>
        <w:t>。</w:t>
      </w:r>
    </w:p>
    <w:p w14:paraId="36402A47" w14:textId="77777777" w:rsidR="00F748B7" w:rsidRPr="002049CB" w:rsidRDefault="006C1836" w:rsidP="009272AF">
      <w:pPr>
        <w:pStyle w:val="20"/>
        <w:rPr>
          <w:rFonts w:eastAsia="仿宋"/>
          <w:bCs/>
          <w:sz w:val="32"/>
          <w:szCs w:val="32"/>
        </w:rPr>
      </w:pPr>
      <w:bookmarkStart w:id="126" w:name="_Toc23773948"/>
      <w:r w:rsidRPr="002049CB">
        <w:rPr>
          <w:rFonts w:eastAsia="仿宋"/>
          <w:bCs/>
          <w:sz w:val="32"/>
          <w:szCs w:val="32"/>
        </w:rPr>
        <w:t>11.5</w:t>
      </w:r>
      <w:r w:rsidR="00814AE5" w:rsidRPr="002049CB">
        <w:rPr>
          <w:rFonts w:eastAsia="仿宋" w:hint="eastAsia"/>
          <w:bCs/>
          <w:sz w:val="32"/>
          <w:szCs w:val="32"/>
        </w:rPr>
        <w:t>医疗卫生</w:t>
      </w:r>
      <w:r w:rsidR="00F748B7" w:rsidRPr="002049CB">
        <w:rPr>
          <w:rFonts w:eastAsia="仿宋"/>
          <w:bCs/>
          <w:sz w:val="32"/>
          <w:szCs w:val="32"/>
        </w:rPr>
        <w:t>保障</w:t>
      </w:r>
      <w:bookmarkEnd w:id="126"/>
    </w:p>
    <w:p w14:paraId="56A2C3FA" w14:textId="77777777" w:rsidR="00F748B7" w:rsidRPr="006863A3" w:rsidRDefault="0005548E" w:rsidP="0005548E">
      <w:pPr>
        <w:pStyle w:val="affffe"/>
        <w:ind w:firstLine="560"/>
        <w:rPr>
          <w:rFonts w:ascii="仿宋" w:eastAsia="仿宋" w:hAnsi="仿宋"/>
          <w:sz w:val="28"/>
          <w:szCs w:val="28"/>
        </w:rPr>
      </w:pPr>
      <w:r w:rsidRPr="006863A3">
        <w:rPr>
          <w:rFonts w:ascii="仿宋" w:eastAsia="仿宋" w:hAnsi="仿宋" w:hint="eastAsia"/>
          <w:sz w:val="28"/>
          <w:szCs w:val="28"/>
        </w:rPr>
        <w:t>公司</w:t>
      </w:r>
      <w:r w:rsidRPr="006863A3">
        <w:rPr>
          <w:rFonts w:ascii="仿宋" w:eastAsia="仿宋" w:hAnsi="仿宋"/>
          <w:sz w:val="28"/>
          <w:szCs w:val="28"/>
        </w:rPr>
        <w:t>需要对医疗救护组人员进行专业知识的训练，主要内容有：各级救援人员训练自救互救方法；</w:t>
      </w:r>
      <w:r w:rsidRPr="006863A3">
        <w:rPr>
          <w:rFonts w:ascii="仿宋" w:eastAsia="仿宋" w:hAnsi="仿宋" w:hint="eastAsia"/>
          <w:sz w:val="28"/>
          <w:szCs w:val="28"/>
        </w:rPr>
        <w:t>急救/心肺复苏</w:t>
      </w:r>
      <w:r w:rsidRPr="002049CB">
        <w:rPr>
          <w:rFonts w:eastAsia="仿宋" w:cstheme="minorBidi" w:hint="eastAsia"/>
          <w:bCs w:val="0"/>
          <w:sz w:val="28"/>
          <w:szCs w:val="28"/>
        </w:rPr>
        <w:t>（</w:t>
      </w:r>
      <w:r w:rsidRPr="002049CB">
        <w:rPr>
          <w:rFonts w:eastAsia="仿宋" w:cstheme="minorBidi" w:hint="eastAsia"/>
          <w:bCs w:val="0"/>
          <w:sz w:val="28"/>
          <w:szCs w:val="28"/>
        </w:rPr>
        <w:t>CPR</w:t>
      </w:r>
      <w:r w:rsidRPr="002049CB">
        <w:rPr>
          <w:rFonts w:eastAsia="仿宋" w:cstheme="minorBidi" w:hint="eastAsia"/>
          <w:bCs w:val="0"/>
          <w:sz w:val="28"/>
          <w:szCs w:val="28"/>
        </w:rPr>
        <w:t>）救</w:t>
      </w:r>
      <w:r w:rsidRPr="006863A3">
        <w:rPr>
          <w:rFonts w:ascii="仿宋" w:eastAsia="仿宋" w:hAnsi="仿宋" w:hint="eastAsia"/>
          <w:sz w:val="28"/>
          <w:szCs w:val="28"/>
        </w:rPr>
        <w:t>援方法</w:t>
      </w:r>
      <w:r w:rsidRPr="006863A3">
        <w:rPr>
          <w:rFonts w:ascii="仿宋" w:eastAsia="仿宋" w:hAnsi="仿宋"/>
          <w:sz w:val="28"/>
          <w:szCs w:val="28"/>
        </w:rPr>
        <w:t>；医疗人员对伤员检伤分级鉴定；对伤者分类现场紧急抢救方案；伤者转运及转运中的救治方案等。</w:t>
      </w:r>
    </w:p>
    <w:p w14:paraId="3D453406" w14:textId="77777777" w:rsidR="00814AE5" w:rsidRPr="002049CB" w:rsidRDefault="006C1836" w:rsidP="00814AE5">
      <w:pPr>
        <w:pStyle w:val="20"/>
        <w:rPr>
          <w:rFonts w:eastAsia="仿宋"/>
          <w:bCs/>
          <w:sz w:val="32"/>
          <w:szCs w:val="32"/>
        </w:rPr>
      </w:pPr>
      <w:bookmarkStart w:id="127" w:name="_Toc23773949"/>
      <w:r w:rsidRPr="002049CB">
        <w:rPr>
          <w:rFonts w:eastAsia="仿宋" w:hint="eastAsia"/>
          <w:bCs/>
          <w:sz w:val="32"/>
          <w:szCs w:val="32"/>
        </w:rPr>
        <w:t>1</w:t>
      </w:r>
      <w:r w:rsidRPr="002049CB">
        <w:rPr>
          <w:rFonts w:eastAsia="仿宋"/>
          <w:bCs/>
          <w:sz w:val="32"/>
          <w:szCs w:val="32"/>
        </w:rPr>
        <w:t>1.6</w:t>
      </w:r>
      <w:r w:rsidR="00814AE5" w:rsidRPr="002049CB">
        <w:rPr>
          <w:rFonts w:eastAsia="仿宋" w:hint="eastAsia"/>
          <w:bCs/>
          <w:sz w:val="32"/>
          <w:szCs w:val="32"/>
        </w:rPr>
        <w:t>治安维护</w:t>
      </w:r>
      <w:bookmarkEnd w:id="127"/>
    </w:p>
    <w:p w14:paraId="22E99ABB" w14:textId="77777777" w:rsidR="00814AE5" w:rsidRDefault="006863A3" w:rsidP="006863A3">
      <w:pPr>
        <w:pStyle w:val="affffe"/>
        <w:ind w:firstLine="560"/>
        <w:rPr>
          <w:rFonts w:ascii="仿宋" w:eastAsia="仿宋" w:hAnsi="仿宋"/>
          <w:sz w:val="28"/>
          <w:szCs w:val="28"/>
        </w:rPr>
      </w:pPr>
      <w:r w:rsidRPr="00AA1E50">
        <w:rPr>
          <w:rFonts w:ascii="仿宋" w:eastAsia="仿宋" w:hAnsi="仿宋" w:hint="eastAsia"/>
          <w:sz w:val="28"/>
        </w:rPr>
        <w:t>公司</w:t>
      </w:r>
      <w:r>
        <w:rPr>
          <w:rFonts w:ascii="仿宋" w:eastAsia="仿宋" w:hAnsi="仿宋" w:hint="eastAsia"/>
          <w:sz w:val="28"/>
        </w:rPr>
        <w:t>副总指挥</w:t>
      </w:r>
      <w:r w:rsidRPr="00AA1E50">
        <w:rPr>
          <w:rFonts w:ascii="仿宋" w:eastAsia="仿宋" w:hAnsi="仿宋" w:hint="eastAsia"/>
          <w:sz w:val="28"/>
        </w:rPr>
        <w:t>负责环境突发事件的治安维护工作，负责隔离公司入口，管制人员进出及人员疏散，协助执行事故现场的封锁、隔离及警戒工作</w:t>
      </w:r>
      <w:r>
        <w:rPr>
          <w:rFonts w:ascii="仿宋" w:eastAsia="仿宋" w:hAnsi="仿宋" w:hint="eastAsia"/>
          <w:sz w:val="28"/>
        </w:rPr>
        <w:t>。</w:t>
      </w:r>
    </w:p>
    <w:p w14:paraId="76E1B586" w14:textId="77777777" w:rsidR="006863A3" w:rsidRDefault="006863A3" w:rsidP="006863A3">
      <w:pPr>
        <w:pStyle w:val="affffe"/>
        <w:ind w:firstLine="560"/>
        <w:rPr>
          <w:rFonts w:ascii="仿宋" w:eastAsia="仿宋" w:hAnsi="仿宋"/>
          <w:sz w:val="28"/>
          <w:szCs w:val="28"/>
        </w:rPr>
      </w:pPr>
    </w:p>
    <w:p w14:paraId="4BFDBB5B" w14:textId="77777777" w:rsidR="006863A3" w:rsidRDefault="006863A3" w:rsidP="006863A3">
      <w:pPr>
        <w:pStyle w:val="affffe"/>
        <w:ind w:firstLine="560"/>
        <w:rPr>
          <w:rFonts w:ascii="仿宋" w:eastAsia="仿宋" w:hAnsi="仿宋"/>
          <w:sz w:val="28"/>
          <w:szCs w:val="28"/>
        </w:rPr>
      </w:pPr>
    </w:p>
    <w:p w14:paraId="60097EA1" w14:textId="77777777" w:rsidR="006863A3" w:rsidRDefault="006863A3" w:rsidP="006863A3">
      <w:pPr>
        <w:pStyle w:val="affffe"/>
        <w:ind w:firstLine="560"/>
        <w:rPr>
          <w:rFonts w:ascii="仿宋" w:eastAsia="仿宋" w:hAnsi="仿宋"/>
          <w:sz w:val="28"/>
          <w:szCs w:val="28"/>
        </w:rPr>
      </w:pPr>
    </w:p>
    <w:p w14:paraId="674BC7E5" w14:textId="77777777" w:rsidR="006863A3" w:rsidRDefault="006863A3" w:rsidP="006863A3">
      <w:pPr>
        <w:pStyle w:val="affffe"/>
        <w:ind w:firstLine="560"/>
        <w:rPr>
          <w:rFonts w:ascii="仿宋" w:eastAsia="仿宋" w:hAnsi="仿宋"/>
          <w:sz w:val="28"/>
          <w:szCs w:val="28"/>
        </w:rPr>
      </w:pPr>
    </w:p>
    <w:p w14:paraId="61407B20" w14:textId="77777777" w:rsidR="006863A3" w:rsidRDefault="006863A3" w:rsidP="006863A3">
      <w:pPr>
        <w:pStyle w:val="affffe"/>
        <w:ind w:firstLine="560"/>
        <w:rPr>
          <w:rFonts w:ascii="仿宋" w:eastAsia="仿宋" w:hAnsi="仿宋"/>
          <w:sz w:val="28"/>
          <w:szCs w:val="28"/>
        </w:rPr>
      </w:pPr>
    </w:p>
    <w:p w14:paraId="01C059CA" w14:textId="77777777" w:rsidR="006863A3" w:rsidRDefault="006863A3" w:rsidP="006863A3">
      <w:pPr>
        <w:pStyle w:val="affffe"/>
        <w:ind w:firstLine="560"/>
        <w:rPr>
          <w:rFonts w:ascii="仿宋" w:eastAsia="仿宋" w:hAnsi="仿宋"/>
          <w:sz w:val="28"/>
          <w:szCs w:val="28"/>
        </w:rPr>
      </w:pPr>
    </w:p>
    <w:p w14:paraId="4B4141B8" w14:textId="77777777" w:rsidR="006863A3" w:rsidRDefault="006863A3" w:rsidP="006863A3">
      <w:pPr>
        <w:pStyle w:val="affffe"/>
        <w:ind w:firstLine="560"/>
        <w:rPr>
          <w:rFonts w:ascii="仿宋" w:eastAsia="仿宋" w:hAnsi="仿宋"/>
          <w:sz w:val="28"/>
          <w:szCs w:val="28"/>
        </w:rPr>
      </w:pPr>
    </w:p>
    <w:p w14:paraId="2183178D" w14:textId="77777777" w:rsidR="006863A3" w:rsidRDefault="006863A3" w:rsidP="006863A3">
      <w:pPr>
        <w:pStyle w:val="affffe"/>
        <w:ind w:firstLine="560"/>
        <w:rPr>
          <w:rFonts w:ascii="仿宋" w:eastAsia="仿宋" w:hAnsi="仿宋"/>
          <w:sz w:val="28"/>
          <w:szCs w:val="28"/>
        </w:rPr>
      </w:pPr>
    </w:p>
    <w:p w14:paraId="3D2B2F53" w14:textId="77777777" w:rsidR="006863A3" w:rsidRDefault="006863A3" w:rsidP="006863A3">
      <w:pPr>
        <w:pStyle w:val="affffe"/>
        <w:ind w:firstLine="560"/>
        <w:rPr>
          <w:rFonts w:ascii="仿宋" w:eastAsia="仿宋" w:hAnsi="仿宋"/>
          <w:sz w:val="28"/>
          <w:szCs w:val="28"/>
        </w:rPr>
      </w:pPr>
    </w:p>
    <w:p w14:paraId="3CC35859" w14:textId="77777777" w:rsidR="006863A3" w:rsidRDefault="006863A3" w:rsidP="006863A3">
      <w:pPr>
        <w:pStyle w:val="affffe"/>
        <w:ind w:firstLine="560"/>
        <w:rPr>
          <w:rFonts w:ascii="仿宋" w:eastAsia="仿宋" w:hAnsi="仿宋"/>
          <w:sz w:val="28"/>
          <w:szCs w:val="28"/>
        </w:rPr>
      </w:pPr>
    </w:p>
    <w:p w14:paraId="2D2115F7" w14:textId="77777777" w:rsidR="006863A3" w:rsidRPr="006863A3" w:rsidRDefault="006863A3" w:rsidP="006863A3">
      <w:pPr>
        <w:pStyle w:val="affffe"/>
        <w:ind w:firstLine="560"/>
        <w:rPr>
          <w:rFonts w:ascii="仿宋" w:eastAsia="仿宋" w:hAnsi="仿宋"/>
          <w:sz w:val="28"/>
          <w:szCs w:val="28"/>
        </w:rPr>
      </w:pPr>
    </w:p>
    <w:p w14:paraId="69547115" w14:textId="77777777" w:rsidR="00E85781" w:rsidRPr="006C1836" w:rsidRDefault="006C1836" w:rsidP="006C1836">
      <w:pPr>
        <w:pStyle w:val="10"/>
        <w:keepNext/>
        <w:keepLines/>
        <w:widowControl w:val="0"/>
        <w:adjustRightInd w:val="0"/>
        <w:jc w:val="both"/>
        <w:rPr>
          <w:rFonts w:eastAsia="仿宋" w:cs="Times New Roman"/>
          <w:bCs/>
          <w:kern w:val="44"/>
          <w:sz w:val="36"/>
          <w:szCs w:val="36"/>
        </w:rPr>
      </w:pPr>
      <w:bookmarkStart w:id="128" w:name="_Toc23773950"/>
      <w:r>
        <w:rPr>
          <w:rFonts w:eastAsia="仿宋" w:cs="Times New Roman" w:hint="eastAsia"/>
          <w:bCs/>
          <w:kern w:val="44"/>
          <w:sz w:val="36"/>
          <w:szCs w:val="36"/>
        </w:rPr>
        <w:lastRenderedPageBreak/>
        <w:t>1</w:t>
      </w:r>
      <w:r>
        <w:rPr>
          <w:rFonts w:eastAsia="仿宋" w:cs="Times New Roman"/>
          <w:bCs/>
          <w:kern w:val="44"/>
          <w:sz w:val="36"/>
          <w:szCs w:val="36"/>
        </w:rPr>
        <w:t>2</w:t>
      </w:r>
      <w:r w:rsidR="00E85781" w:rsidRPr="006C1836">
        <w:rPr>
          <w:rFonts w:eastAsia="仿宋" w:cs="Times New Roman" w:hint="eastAsia"/>
          <w:bCs/>
          <w:kern w:val="44"/>
          <w:sz w:val="36"/>
          <w:szCs w:val="36"/>
        </w:rPr>
        <w:t>附则</w:t>
      </w:r>
      <w:bookmarkEnd w:id="128"/>
    </w:p>
    <w:p w14:paraId="67830FFD" w14:textId="77777777" w:rsidR="00EC5933" w:rsidRPr="006C1836" w:rsidRDefault="006C1836" w:rsidP="006C1836">
      <w:pPr>
        <w:pStyle w:val="20"/>
        <w:keepNext/>
        <w:keepLines/>
        <w:adjustRightInd w:val="0"/>
        <w:rPr>
          <w:rFonts w:eastAsia="仿宋"/>
          <w:bCs/>
          <w:sz w:val="32"/>
          <w:szCs w:val="32"/>
        </w:rPr>
      </w:pPr>
      <w:bookmarkStart w:id="129" w:name="_Toc23773951"/>
      <w:r>
        <w:rPr>
          <w:rFonts w:eastAsia="仿宋" w:hint="eastAsia"/>
          <w:bCs/>
          <w:sz w:val="32"/>
          <w:szCs w:val="32"/>
        </w:rPr>
        <w:t>1</w:t>
      </w:r>
      <w:r>
        <w:rPr>
          <w:rFonts w:eastAsia="仿宋"/>
          <w:bCs/>
          <w:sz w:val="32"/>
          <w:szCs w:val="32"/>
        </w:rPr>
        <w:t>2.1</w:t>
      </w:r>
      <w:r w:rsidR="00EC5933" w:rsidRPr="006C1836">
        <w:rPr>
          <w:rFonts w:eastAsia="仿宋" w:hint="eastAsia"/>
          <w:bCs/>
          <w:sz w:val="32"/>
          <w:szCs w:val="32"/>
        </w:rPr>
        <w:t>预案评审</w:t>
      </w:r>
      <w:r w:rsidR="00EC5933" w:rsidRPr="006C1836">
        <w:rPr>
          <w:rFonts w:eastAsia="仿宋"/>
          <w:bCs/>
          <w:sz w:val="32"/>
          <w:szCs w:val="32"/>
        </w:rPr>
        <w:t>、</w:t>
      </w:r>
      <w:r w:rsidR="00EC5933" w:rsidRPr="006C1836">
        <w:rPr>
          <w:rFonts w:eastAsia="仿宋" w:hint="eastAsia"/>
          <w:bCs/>
          <w:sz w:val="32"/>
          <w:szCs w:val="32"/>
        </w:rPr>
        <w:t>备案</w:t>
      </w:r>
      <w:r w:rsidR="00EC5933" w:rsidRPr="006C1836">
        <w:rPr>
          <w:rFonts w:eastAsia="仿宋"/>
          <w:bCs/>
          <w:sz w:val="32"/>
          <w:szCs w:val="32"/>
        </w:rPr>
        <w:t>、发布</w:t>
      </w:r>
      <w:r w:rsidR="00EC5933" w:rsidRPr="006C1836">
        <w:rPr>
          <w:rFonts w:eastAsia="仿宋" w:hint="eastAsia"/>
          <w:bCs/>
          <w:sz w:val="32"/>
          <w:szCs w:val="32"/>
        </w:rPr>
        <w:t>和更新</w:t>
      </w:r>
      <w:bookmarkEnd w:id="129"/>
    </w:p>
    <w:p w14:paraId="2A094330" w14:textId="77777777" w:rsidR="002D3AB8" w:rsidRPr="006863A3" w:rsidRDefault="002D3AB8" w:rsidP="00C80B31">
      <w:pPr>
        <w:pStyle w:val="affffe"/>
        <w:numPr>
          <w:ilvl w:val="0"/>
          <w:numId w:val="12"/>
        </w:numPr>
        <w:ind w:firstLineChars="0"/>
        <w:rPr>
          <w:rFonts w:ascii="仿宋" w:eastAsia="仿宋" w:hAnsi="仿宋"/>
          <w:sz w:val="28"/>
          <w:szCs w:val="28"/>
        </w:rPr>
      </w:pPr>
      <w:r w:rsidRPr="006863A3">
        <w:rPr>
          <w:rFonts w:ascii="仿宋" w:eastAsia="仿宋" w:hAnsi="仿宋" w:hint="eastAsia"/>
          <w:sz w:val="28"/>
          <w:szCs w:val="28"/>
        </w:rPr>
        <w:t>应急</w:t>
      </w:r>
      <w:r w:rsidRPr="006863A3">
        <w:rPr>
          <w:rFonts w:ascii="仿宋" w:eastAsia="仿宋" w:hAnsi="仿宋"/>
          <w:sz w:val="28"/>
          <w:szCs w:val="28"/>
        </w:rPr>
        <w:t>预案评审、备案</w:t>
      </w:r>
    </w:p>
    <w:p w14:paraId="40635FF4" w14:textId="77777777" w:rsidR="002D3AB8" w:rsidRPr="006863A3" w:rsidRDefault="002D3AB8" w:rsidP="002D3AB8">
      <w:pPr>
        <w:pStyle w:val="affffe"/>
        <w:ind w:firstLine="560"/>
        <w:rPr>
          <w:rFonts w:ascii="仿宋" w:eastAsia="仿宋" w:hAnsi="仿宋"/>
          <w:sz w:val="28"/>
          <w:szCs w:val="28"/>
        </w:rPr>
      </w:pPr>
      <w:r w:rsidRPr="006863A3">
        <w:rPr>
          <w:rFonts w:ascii="仿宋" w:eastAsia="仿宋" w:hAnsi="仿宋" w:hint="eastAsia"/>
          <w:sz w:val="28"/>
          <w:szCs w:val="28"/>
        </w:rPr>
        <w:t>预案的评审可分为内部评审和外部评审。内部评审主要由我公司主要负责人组织厂内有关部门和人员进行评审，外部评审是则由上级主管部门以及其他相关企业单位、周边群众代表、专家等对本预案进行评审。</w:t>
      </w:r>
    </w:p>
    <w:p w14:paraId="3F64F379" w14:textId="77777777" w:rsidR="002D3AB8" w:rsidRPr="006863A3" w:rsidRDefault="002D3AB8" w:rsidP="002D3AB8">
      <w:pPr>
        <w:pStyle w:val="affffe"/>
        <w:ind w:firstLine="560"/>
        <w:rPr>
          <w:rFonts w:ascii="仿宋" w:eastAsia="仿宋" w:hAnsi="仿宋"/>
          <w:sz w:val="28"/>
          <w:szCs w:val="28"/>
          <w:highlight w:val="yellow"/>
        </w:rPr>
      </w:pPr>
      <w:r w:rsidRPr="006863A3">
        <w:rPr>
          <w:rFonts w:ascii="仿宋" w:eastAsia="仿宋" w:hAnsi="仿宋" w:hint="eastAsia"/>
          <w:sz w:val="28"/>
          <w:szCs w:val="28"/>
        </w:rPr>
        <w:t>预案经评审完善后，由我公司主要负责人签署发布，按规定报有关部门备案。</w:t>
      </w:r>
    </w:p>
    <w:p w14:paraId="1EDD4F03" w14:textId="77777777" w:rsidR="002D3AB8" w:rsidRPr="006863A3" w:rsidRDefault="002D3AB8" w:rsidP="00C80B31">
      <w:pPr>
        <w:pStyle w:val="affffe"/>
        <w:numPr>
          <w:ilvl w:val="0"/>
          <w:numId w:val="12"/>
        </w:numPr>
        <w:ind w:firstLineChars="0"/>
        <w:rPr>
          <w:rFonts w:ascii="仿宋" w:eastAsia="仿宋" w:hAnsi="仿宋"/>
          <w:sz w:val="28"/>
          <w:szCs w:val="28"/>
        </w:rPr>
      </w:pPr>
      <w:r w:rsidRPr="006863A3">
        <w:rPr>
          <w:rFonts w:ascii="仿宋" w:eastAsia="仿宋" w:hAnsi="仿宋" w:hint="eastAsia"/>
          <w:sz w:val="28"/>
          <w:szCs w:val="28"/>
        </w:rPr>
        <w:t>应急</w:t>
      </w:r>
      <w:r w:rsidRPr="006863A3">
        <w:rPr>
          <w:rFonts w:ascii="仿宋" w:eastAsia="仿宋" w:hAnsi="仿宋"/>
          <w:sz w:val="28"/>
          <w:szCs w:val="28"/>
        </w:rPr>
        <w:t>预案更新</w:t>
      </w:r>
    </w:p>
    <w:p w14:paraId="2B2CE8B4" w14:textId="77777777" w:rsidR="00EC5933" w:rsidRPr="006863A3" w:rsidRDefault="00EC5933" w:rsidP="002D3AB8">
      <w:pPr>
        <w:spacing w:line="360" w:lineRule="auto"/>
        <w:ind w:firstLineChars="200" w:firstLine="560"/>
        <w:rPr>
          <w:rFonts w:ascii="仿宋" w:eastAsia="仿宋" w:hAnsi="仿宋"/>
          <w:sz w:val="28"/>
          <w:szCs w:val="28"/>
        </w:rPr>
      </w:pPr>
      <w:r w:rsidRPr="006863A3">
        <w:rPr>
          <w:rFonts w:ascii="仿宋" w:eastAsia="仿宋" w:hAnsi="仿宋" w:hint="eastAsia"/>
          <w:sz w:val="28"/>
          <w:szCs w:val="28"/>
        </w:rPr>
        <w:t>本预案每年进行一次回顾性评估，每三年进行一次修订，但在下列情况下，应对本预案进行及时修订：</w:t>
      </w:r>
    </w:p>
    <w:p w14:paraId="74E80739" w14:textId="77777777" w:rsidR="00EC5933" w:rsidRPr="006863A3" w:rsidRDefault="00EC5933" w:rsidP="00EC5933">
      <w:pPr>
        <w:spacing w:line="360" w:lineRule="auto"/>
        <w:ind w:firstLineChars="200" w:firstLine="560"/>
        <w:rPr>
          <w:rFonts w:ascii="仿宋" w:eastAsia="仿宋" w:hAnsi="仿宋"/>
          <w:sz w:val="28"/>
          <w:szCs w:val="28"/>
        </w:rPr>
      </w:pPr>
      <w:r w:rsidRPr="006863A3">
        <w:rPr>
          <w:rFonts w:ascii="仿宋" w:eastAsia="仿宋" w:hAnsi="仿宋" w:hint="eastAsia"/>
          <w:sz w:val="28"/>
          <w:szCs w:val="28"/>
        </w:rPr>
        <w:t>（1）应急组织结构发生变化，职责发生调整的；</w:t>
      </w:r>
    </w:p>
    <w:p w14:paraId="0469FAA4" w14:textId="77777777" w:rsidR="00EC5933" w:rsidRPr="006863A3" w:rsidRDefault="00EC5933" w:rsidP="00EC5933">
      <w:pPr>
        <w:spacing w:line="360" w:lineRule="auto"/>
        <w:ind w:firstLineChars="200" w:firstLine="560"/>
        <w:rPr>
          <w:rFonts w:ascii="仿宋" w:eastAsia="仿宋" w:hAnsi="仿宋"/>
          <w:sz w:val="28"/>
          <w:szCs w:val="28"/>
        </w:rPr>
      </w:pPr>
      <w:r w:rsidRPr="006863A3">
        <w:rPr>
          <w:rFonts w:ascii="仿宋" w:eastAsia="仿宋" w:hAnsi="仿宋" w:hint="eastAsia"/>
          <w:sz w:val="28"/>
          <w:szCs w:val="28"/>
        </w:rPr>
        <w:t>（2）周围环境或者敏感点发生较大变化的；</w:t>
      </w:r>
    </w:p>
    <w:p w14:paraId="70C10C77" w14:textId="77777777" w:rsidR="00EC5933" w:rsidRPr="006863A3" w:rsidRDefault="00EC5933" w:rsidP="00EC5933">
      <w:pPr>
        <w:spacing w:line="360" w:lineRule="auto"/>
        <w:ind w:firstLineChars="200" w:firstLine="560"/>
        <w:rPr>
          <w:rFonts w:ascii="仿宋" w:eastAsia="仿宋" w:hAnsi="仿宋"/>
          <w:sz w:val="28"/>
          <w:szCs w:val="28"/>
        </w:rPr>
      </w:pPr>
      <w:r w:rsidRPr="006863A3">
        <w:rPr>
          <w:rFonts w:ascii="仿宋" w:eastAsia="仿宋" w:hAnsi="仿宋" w:hint="eastAsia"/>
          <w:sz w:val="28"/>
          <w:szCs w:val="28"/>
        </w:rPr>
        <w:t>（3）环境应急预案依据的法律、法规、规章等发生变化的；</w:t>
      </w:r>
    </w:p>
    <w:p w14:paraId="3908157C" w14:textId="77777777" w:rsidR="00EC5933" w:rsidRPr="006863A3" w:rsidRDefault="00EC5933" w:rsidP="00EC5933">
      <w:pPr>
        <w:spacing w:line="360" w:lineRule="auto"/>
        <w:ind w:firstLineChars="200" w:firstLine="560"/>
        <w:rPr>
          <w:rFonts w:ascii="仿宋" w:eastAsia="仿宋" w:hAnsi="仿宋"/>
          <w:sz w:val="28"/>
          <w:szCs w:val="28"/>
        </w:rPr>
      </w:pPr>
      <w:r w:rsidRPr="006863A3">
        <w:rPr>
          <w:rFonts w:ascii="仿宋" w:eastAsia="仿宋" w:hAnsi="仿宋" w:hint="eastAsia"/>
          <w:sz w:val="28"/>
          <w:szCs w:val="28"/>
        </w:rPr>
        <w:t>（4）预案演练实施过程中发现存在问题或事件应急处置中发现不符合的；</w:t>
      </w:r>
    </w:p>
    <w:p w14:paraId="062D1163" w14:textId="77777777" w:rsidR="00EC5933" w:rsidRPr="006863A3" w:rsidRDefault="00EC5933" w:rsidP="00EC5933">
      <w:pPr>
        <w:spacing w:line="360" w:lineRule="auto"/>
        <w:ind w:firstLineChars="200" w:firstLine="560"/>
        <w:rPr>
          <w:rFonts w:ascii="仿宋" w:eastAsia="仿宋" w:hAnsi="仿宋"/>
          <w:sz w:val="28"/>
          <w:szCs w:val="28"/>
          <w:highlight w:val="yellow"/>
        </w:rPr>
      </w:pPr>
      <w:r w:rsidRPr="006863A3">
        <w:rPr>
          <w:rFonts w:ascii="仿宋" w:eastAsia="仿宋" w:hAnsi="仿宋" w:hint="eastAsia"/>
          <w:sz w:val="28"/>
          <w:szCs w:val="28"/>
        </w:rPr>
        <w:t>（5）环境保护主管部门或者企业事业单位认为应当适时修订的其他情形。</w:t>
      </w:r>
    </w:p>
    <w:p w14:paraId="0A00C68E" w14:textId="77777777" w:rsidR="00EC5933" w:rsidRPr="006C1836" w:rsidRDefault="006C1836" w:rsidP="006C1836">
      <w:pPr>
        <w:pStyle w:val="20"/>
        <w:keepNext/>
        <w:keepLines/>
        <w:adjustRightInd w:val="0"/>
        <w:rPr>
          <w:rFonts w:eastAsia="仿宋"/>
          <w:bCs/>
          <w:sz w:val="32"/>
          <w:szCs w:val="32"/>
        </w:rPr>
      </w:pPr>
      <w:bookmarkStart w:id="130" w:name="_Toc23773952"/>
      <w:r>
        <w:rPr>
          <w:rFonts w:eastAsia="仿宋" w:hint="eastAsia"/>
          <w:bCs/>
          <w:sz w:val="32"/>
          <w:szCs w:val="32"/>
        </w:rPr>
        <w:t>1</w:t>
      </w:r>
      <w:r>
        <w:rPr>
          <w:rFonts w:eastAsia="仿宋"/>
          <w:bCs/>
          <w:sz w:val="32"/>
          <w:szCs w:val="32"/>
        </w:rPr>
        <w:t>2.2</w:t>
      </w:r>
      <w:r w:rsidR="00EC5933" w:rsidRPr="006C1836">
        <w:rPr>
          <w:rFonts w:eastAsia="仿宋" w:hint="eastAsia"/>
          <w:bCs/>
          <w:sz w:val="32"/>
          <w:szCs w:val="32"/>
        </w:rPr>
        <w:t>预案实施和</w:t>
      </w:r>
      <w:r w:rsidR="00EC5933" w:rsidRPr="006C1836">
        <w:rPr>
          <w:rFonts w:eastAsia="仿宋"/>
          <w:bCs/>
          <w:sz w:val="32"/>
          <w:szCs w:val="32"/>
        </w:rPr>
        <w:t>生效时间</w:t>
      </w:r>
      <w:bookmarkEnd w:id="130"/>
    </w:p>
    <w:p w14:paraId="5ACDE2EB" w14:textId="77777777" w:rsidR="00EC5933" w:rsidRPr="006863A3" w:rsidRDefault="00EC5933" w:rsidP="006863A3">
      <w:pPr>
        <w:spacing w:line="360" w:lineRule="auto"/>
        <w:ind w:firstLineChars="200" w:firstLine="560"/>
        <w:rPr>
          <w:rFonts w:ascii="仿宋" w:eastAsia="仿宋" w:hAnsi="仿宋"/>
          <w:sz w:val="28"/>
          <w:szCs w:val="28"/>
        </w:rPr>
      </w:pPr>
      <w:r w:rsidRPr="006863A3">
        <w:rPr>
          <w:rFonts w:ascii="仿宋" w:eastAsia="仿宋" w:hAnsi="仿宋" w:hint="eastAsia"/>
          <w:sz w:val="28"/>
          <w:szCs w:val="28"/>
        </w:rPr>
        <w:t>本预案自应急总指挥批准发布之日起实施。</w:t>
      </w:r>
    </w:p>
    <w:p w14:paraId="27872717" w14:textId="77777777" w:rsidR="00EC5933" w:rsidRPr="002B6EE4" w:rsidRDefault="00981564" w:rsidP="002B6EE4">
      <w:pPr>
        <w:pStyle w:val="20"/>
        <w:keepNext/>
        <w:keepLines/>
        <w:adjustRightInd w:val="0"/>
        <w:rPr>
          <w:rFonts w:eastAsia="仿宋"/>
          <w:bCs/>
          <w:sz w:val="32"/>
          <w:szCs w:val="32"/>
        </w:rPr>
      </w:pPr>
      <w:bookmarkStart w:id="131" w:name="_Toc23773953"/>
      <w:r w:rsidRPr="002B6EE4">
        <w:rPr>
          <w:rFonts w:eastAsia="仿宋" w:hint="eastAsia"/>
          <w:bCs/>
          <w:sz w:val="32"/>
          <w:szCs w:val="32"/>
        </w:rPr>
        <w:lastRenderedPageBreak/>
        <w:t>1</w:t>
      </w:r>
      <w:r w:rsidRPr="002B6EE4">
        <w:rPr>
          <w:rFonts w:eastAsia="仿宋"/>
          <w:bCs/>
          <w:sz w:val="32"/>
          <w:szCs w:val="32"/>
        </w:rPr>
        <w:t>2.3</w:t>
      </w:r>
      <w:r w:rsidR="00EC5933" w:rsidRPr="002B6EE4">
        <w:rPr>
          <w:rFonts w:eastAsia="仿宋" w:hint="eastAsia"/>
          <w:bCs/>
          <w:sz w:val="32"/>
          <w:szCs w:val="32"/>
        </w:rPr>
        <w:t>名</w:t>
      </w:r>
      <w:r w:rsidR="00EC5933" w:rsidRPr="00981564">
        <w:rPr>
          <w:rFonts w:eastAsia="仿宋" w:hint="eastAsia"/>
          <w:bCs/>
          <w:sz w:val="32"/>
          <w:szCs w:val="32"/>
        </w:rPr>
        <w:t>词术语</w:t>
      </w:r>
      <w:bookmarkEnd w:id="131"/>
    </w:p>
    <w:p w14:paraId="06F36F68" w14:textId="77777777" w:rsidR="00EC5933" w:rsidRPr="006863A3" w:rsidRDefault="00EC5933" w:rsidP="00EC5933">
      <w:pPr>
        <w:spacing w:line="360" w:lineRule="auto"/>
        <w:ind w:firstLineChars="200" w:firstLine="562"/>
        <w:rPr>
          <w:rFonts w:ascii="仿宋" w:eastAsia="仿宋" w:hAnsi="仿宋"/>
          <w:b/>
          <w:sz w:val="28"/>
          <w:szCs w:val="28"/>
        </w:rPr>
      </w:pPr>
      <w:r w:rsidRPr="006863A3">
        <w:rPr>
          <w:rFonts w:ascii="仿宋" w:eastAsia="仿宋" w:hAnsi="仿宋" w:hint="eastAsia"/>
          <w:b/>
          <w:sz w:val="28"/>
          <w:szCs w:val="28"/>
        </w:rPr>
        <w:t>突发环境事件</w:t>
      </w:r>
    </w:p>
    <w:p w14:paraId="44059849" w14:textId="77777777" w:rsidR="00EC5933" w:rsidRPr="006863A3" w:rsidRDefault="00EC5933" w:rsidP="00EC5933">
      <w:pPr>
        <w:pStyle w:val="affffe"/>
        <w:ind w:firstLine="560"/>
        <w:rPr>
          <w:rFonts w:ascii="仿宋" w:eastAsia="仿宋" w:hAnsi="仿宋"/>
          <w:sz w:val="28"/>
          <w:szCs w:val="28"/>
        </w:rPr>
      </w:pPr>
      <w:r w:rsidRPr="006863A3">
        <w:rPr>
          <w:rFonts w:ascii="仿宋" w:eastAsia="仿宋" w:hAnsi="仿宋" w:hint="eastAsia"/>
          <w:sz w:val="28"/>
          <w:szCs w:val="28"/>
        </w:rPr>
        <w:t>指由于污染物排放或自然灾害、生产安全事故等因素，导致污染物或放射性物质等有毒有害物质进入大气、水体、土壤等环境介质，突然造成或可能造成环境质量下降，危及公众身体健康和财产安全，或造成生态环境破坏，或造成重大社会影响，需要采取紧急措施予以应对的事件，主要包括大气污染、水污染、土壤污染等突发性环境污染事件和辐射污染事件。</w:t>
      </w:r>
    </w:p>
    <w:p w14:paraId="25B00881" w14:textId="77777777" w:rsidR="00EC5933" w:rsidRPr="006863A3" w:rsidRDefault="00EC5933" w:rsidP="00EC5933">
      <w:pPr>
        <w:spacing w:line="360" w:lineRule="auto"/>
        <w:ind w:firstLineChars="200" w:firstLine="562"/>
        <w:rPr>
          <w:rFonts w:ascii="仿宋" w:eastAsia="仿宋" w:hAnsi="仿宋"/>
          <w:b/>
          <w:sz w:val="28"/>
          <w:szCs w:val="28"/>
        </w:rPr>
      </w:pPr>
      <w:r w:rsidRPr="006863A3">
        <w:rPr>
          <w:rFonts w:ascii="仿宋" w:eastAsia="仿宋" w:hAnsi="仿宋" w:hint="eastAsia"/>
          <w:b/>
          <w:sz w:val="28"/>
          <w:szCs w:val="28"/>
        </w:rPr>
        <w:t>环境风险</w:t>
      </w:r>
    </w:p>
    <w:p w14:paraId="6D430A7D" w14:textId="77777777" w:rsidR="00EC5933" w:rsidRPr="006863A3" w:rsidRDefault="00EC5933" w:rsidP="00EC5933">
      <w:pPr>
        <w:pStyle w:val="affffe"/>
        <w:ind w:firstLine="560"/>
        <w:rPr>
          <w:rFonts w:ascii="仿宋" w:eastAsia="仿宋" w:hAnsi="仿宋"/>
          <w:sz w:val="28"/>
          <w:szCs w:val="28"/>
        </w:rPr>
      </w:pPr>
      <w:r w:rsidRPr="006863A3">
        <w:rPr>
          <w:rFonts w:ascii="仿宋" w:eastAsia="仿宋" w:hAnsi="仿宋" w:hint="eastAsia"/>
          <w:sz w:val="28"/>
          <w:szCs w:val="28"/>
        </w:rPr>
        <w:t>是指发生突发环境事件的可能性及突发环境事件造成的危害程度。</w:t>
      </w:r>
    </w:p>
    <w:p w14:paraId="3FF63E25" w14:textId="77777777" w:rsidR="00EC5933" w:rsidRPr="006863A3" w:rsidRDefault="00EC5933" w:rsidP="00EC5933">
      <w:pPr>
        <w:spacing w:line="360" w:lineRule="auto"/>
        <w:ind w:firstLineChars="200" w:firstLine="562"/>
        <w:rPr>
          <w:rFonts w:ascii="仿宋" w:eastAsia="仿宋" w:hAnsi="仿宋"/>
          <w:b/>
          <w:sz w:val="28"/>
          <w:szCs w:val="28"/>
        </w:rPr>
      </w:pPr>
      <w:r w:rsidRPr="006863A3">
        <w:rPr>
          <w:rFonts w:ascii="仿宋" w:eastAsia="仿宋" w:hAnsi="仿宋" w:hint="eastAsia"/>
          <w:b/>
          <w:sz w:val="28"/>
          <w:szCs w:val="28"/>
        </w:rPr>
        <w:t>环境风险单元：</w:t>
      </w:r>
    </w:p>
    <w:p w14:paraId="64BAD819" w14:textId="69F42B00" w:rsidR="00EC5933" w:rsidRPr="006863A3" w:rsidRDefault="00EC5933" w:rsidP="00EC5933">
      <w:pPr>
        <w:pStyle w:val="affffe"/>
        <w:ind w:firstLine="560"/>
        <w:rPr>
          <w:rFonts w:ascii="仿宋" w:eastAsia="仿宋" w:hAnsi="仿宋"/>
          <w:sz w:val="28"/>
          <w:szCs w:val="28"/>
        </w:rPr>
      </w:pPr>
      <w:r w:rsidRPr="006863A3">
        <w:rPr>
          <w:rFonts w:ascii="仿宋" w:eastAsia="仿宋" w:hAnsi="仿宋" w:hint="eastAsia"/>
          <w:sz w:val="28"/>
          <w:szCs w:val="28"/>
        </w:rPr>
        <w:t>指长期或临时生产、加工、使用或储存环境风险物质的一个（套）生产装置、设施或场所或同属一个企业且边缘距离小于</w:t>
      </w:r>
      <w:r w:rsidRPr="002049CB">
        <w:rPr>
          <w:rFonts w:eastAsia="仿宋" w:cstheme="minorBidi" w:hint="eastAsia"/>
          <w:bCs w:val="0"/>
          <w:sz w:val="28"/>
          <w:szCs w:val="28"/>
        </w:rPr>
        <w:t>500</w:t>
      </w:r>
      <w:r w:rsidRPr="006863A3">
        <w:rPr>
          <w:rFonts w:ascii="仿宋" w:eastAsia="仿宋" w:hAnsi="仿宋" w:hint="eastAsia"/>
          <w:sz w:val="28"/>
          <w:szCs w:val="28"/>
        </w:rPr>
        <w:t>米的几个（套）生产装置、设施或场所。</w:t>
      </w:r>
    </w:p>
    <w:p w14:paraId="6F011BEF" w14:textId="77777777" w:rsidR="00EC5933" w:rsidRPr="006863A3" w:rsidRDefault="00EC5933" w:rsidP="00EC5933">
      <w:pPr>
        <w:pStyle w:val="affffe"/>
        <w:ind w:firstLine="562"/>
        <w:rPr>
          <w:rFonts w:ascii="仿宋" w:eastAsia="仿宋" w:hAnsi="仿宋"/>
          <w:b/>
          <w:sz w:val="28"/>
          <w:szCs w:val="28"/>
        </w:rPr>
      </w:pPr>
      <w:r w:rsidRPr="006863A3">
        <w:rPr>
          <w:rFonts w:ascii="仿宋" w:eastAsia="仿宋" w:hAnsi="仿宋" w:hint="eastAsia"/>
          <w:b/>
          <w:sz w:val="28"/>
          <w:szCs w:val="28"/>
        </w:rPr>
        <w:t>环境风险物质及临界量</w:t>
      </w:r>
    </w:p>
    <w:p w14:paraId="18998C66" w14:textId="77777777" w:rsidR="00EC5933" w:rsidRPr="006863A3" w:rsidRDefault="00EC5933" w:rsidP="00EC5933">
      <w:pPr>
        <w:pStyle w:val="affffe"/>
        <w:ind w:firstLine="560"/>
        <w:rPr>
          <w:rFonts w:ascii="仿宋" w:eastAsia="仿宋" w:hAnsi="仿宋"/>
          <w:sz w:val="28"/>
          <w:szCs w:val="28"/>
        </w:rPr>
      </w:pPr>
      <w:r w:rsidRPr="006863A3">
        <w:rPr>
          <w:rFonts w:ascii="仿宋" w:eastAsia="仿宋" w:hAnsi="仿宋"/>
          <w:sz w:val="28"/>
          <w:szCs w:val="28"/>
        </w:rPr>
        <w:t>《企业突发环境事件风险分级方法（</w:t>
      </w:r>
      <w:r w:rsidRPr="002049CB">
        <w:rPr>
          <w:rFonts w:eastAsia="仿宋" w:cstheme="minorBidi"/>
          <w:bCs w:val="0"/>
          <w:sz w:val="28"/>
          <w:szCs w:val="28"/>
        </w:rPr>
        <w:t>HJ941-2018</w:t>
      </w:r>
      <w:r w:rsidRPr="006863A3">
        <w:rPr>
          <w:rFonts w:ascii="仿宋" w:eastAsia="仿宋" w:hAnsi="仿宋"/>
          <w:sz w:val="28"/>
          <w:szCs w:val="28"/>
        </w:rPr>
        <w:t>）》</w:t>
      </w:r>
      <w:r w:rsidRPr="006863A3">
        <w:rPr>
          <w:rFonts w:ascii="仿宋" w:eastAsia="仿宋" w:hAnsi="仿宋" w:hint="eastAsia"/>
          <w:sz w:val="28"/>
          <w:szCs w:val="28"/>
        </w:rPr>
        <w:t>附录A规定的各种（类）化学物质及其数量。</w:t>
      </w:r>
    </w:p>
    <w:p w14:paraId="55ABE02C" w14:textId="77777777" w:rsidR="00EC5933" w:rsidRPr="006863A3" w:rsidRDefault="00EC5933" w:rsidP="00EC5933">
      <w:pPr>
        <w:spacing w:line="360" w:lineRule="auto"/>
        <w:ind w:firstLineChars="200" w:firstLine="562"/>
        <w:rPr>
          <w:rFonts w:ascii="仿宋" w:eastAsia="仿宋" w:hAnsi="仿宋"/>
          <w:b/>
          <w:sz w:val="28"/>
          <w:szCs w:val="28"/>
        </w:rPr>
      </w:pPr>
      <w:r w:rsidRPr="006863A3">
        <w:rPr>
          <w:rFonts w:ascii="仿宋" w:eastAsia="仿宋" w:hAnsi="仿宋" w:hint="eastAsia"/>
          <w:b/>
          <w:sz w:val="28"/>
          <w:szCs w:val="28"/>
        </w:rPr>
        <w:t>环境风险受体：</w:t>
      </w:r>
    </w:p>
    <w:p w14:paraId="3DC3DDE3" w14:textId="77777777" w:rsidR="00EC5933" w:rsidRPr="00237737" w:rsidRDefault="00EC5933" w:rsidP="00EC5933">
      <w:pPr>
        <w:pStyle w:val="affffe"/>
        <w:ind w:firstLine="560"/>
        <w:rPr>
          <w:rFonts w:ascii="仿宋" w:eastAsia="仿宋" w:hAnsi="仿宋"/>
          <w:sz w:val="28"/>
          <w:szCs w:val="28"/>
        </w:rPr>
      </w:pPr>
      <w:r w:rsidRPr="00237737">
        <w:rPr>
          <w:rFonts w:ascii="仿宋" w:eastAsia="仿宋" w:hAnsi="仿宋" w:hint="eastAsia"/>
          <w:sz w:val="28"/>
          <w:szCs w:val="28"/>
        </w:rPr>
        <w:t>指在发生突发环境事件的企业周边可能受到危害的人群、具有一定社会价值或生态环境功能的单位或区域等。</w:t>
      </w:r>
    </w:p>
    <w:p w14:paraId="1E242881" w14:textId="77777777" w:rsidR="00EC5933" w:rsidRPr="00237737" w:rsidRDefault="00EC5933" w:rsidP="00EC5933">
      <w:pPr>
        <w:spacing w:line="360" w:lineRule="auto"/>
        <w:ind w:firstLineChars="200" w:firstLine="562"/>
        <w:rPr>
          <w:rFonts w:ascii="仿宋" w:eastAsia="仿宋" w:hAnsi="仿宋"/>
          <w:b/>
          <w:sz w:val="28"/>
          <w:szCs w:val="28"/>
        </w:rPr>
      </w:pPr>
      <w:r w:rsidRPr="00237737">
        <w:rPr>
          <w:rFonts w:ascii="仿宋" w:eastAsia="仿宋" w:hAnsi="仿宋" w:hint="eastAsia"/>
          <w:b/>
          <w:sz w:val="28"/>
          <w:szCs w:val="28"/>
        </w:rPr>
        <w:t>突发环境事件应急预案</w:t>
      </w:r>
    </w:p>
    <w:p w14:paraId="6C32AAF0" w14:textId="77777777" w:rsidR="00EC5933" w:rsidRPr="00237737" w:rsidRDefault="00EC5933" w:rsidP="00EC5933">
      <w:pPr>
        <w:spacing w:line="360" w:lineRule="auto"/>
        <w:ind w:firstLineChars="200" w:firstLine="560"/>
        <w:rPr>
          <w:rFonts w:ascii="仿宋" w:eastAsia="仿宋" w:hAnsi="仿宋"/>
          <w:sz w:val="28"/>
          <w:szCs w:val="28"/>
        </w:rPr>
      </w:pPr>
      <w:r w:rsidRPr="00237737">
        <w:rPr>
          <w:rFonts w:ascii="仿宋" w:eastAsia="仿宋" w:hAnsi="仿宋" w:hint="eastAsia"/>
          <w:sz w:val="28"/>
          <w:szCs w:val="28"/>
        </w:rPr>
        <w:lastRenderedPageBreak/>
        <w:t>是指企业事业单位为了应对各类事故、自然灾害时，采取紧急措施，避免或最大程度减少污染物或其他有毒有害物质进入厂界外大气、水体、土壤等环境介质，而预先制定的工作方案。</w:t>
      </w:r>
    </w:p>
    <w:p w14:paraId="6ED49D5D" w14:textId="77777777" w:rsidR="00EC5933" w:rsidRPr="00237737" w:rsidRDefault="00EC5933" w:rsidP="00EC5933">
      <w:pPr>
        <w:spacing w:line="360" w:lineRule="auto"/>
        <w:ind w:firstLineChars="200" w:firstLine="562"/>
        <w:rPr>
          <w:rFonts w:ascii="仿宋" w:eastAsia="仿宋" w:hAnsi="仿宋"/>
          <w:b/>
          <w:sz w:val="28"/>
          <w:szCs w:val="28"/>
        </w:rPr>
      </w:pPr>
      <w:r w:rsidRPr="00237737">
        <w:rPr>
          <w:rFonts w:ascii="仿宋" w:eastAsia="仿宋" w:hAnsi="仿宋" w:hint="eastAsia"/>
          <w:b/>
          <w:sz w:val="28"/>
          <w:szCs w:val="28"/>
        </w:rPr>
        <w:t>环境敏感点</w:t>
      </w:r>
    </w:p>
    <w:p w14:paraId="6DA5F371" w14:textId="77777777" w:rsidR="00EC5933" w:rsidRPr="00237737" w:rsidRDefault="00EC5933" w:rsidP="00EC5933">
      <w:pPr>
        <w:spacing w:line="360" w:lineRule="auto"/>
        <w:ind w:firstLineChars="200" w:firstLine="560"/>
        <w:rPr>
          <w:rFonts w:ascii="仿宋" w:eastAsia="仿宋" w:hAnsi="仿宋"/>
          <w:sz w:val="28"/>
          <w:szCs w:val="28"/>
        </w:rPr>
      </w:pPr>
      <w:r w:rsidRPr="00237737">
        <w:rPr>
          <w:rFonts w:ascii="仿宋" w:eastAsia="仿宋" w:hAnsi="仿宋" w:hint="eastAsia"/>
          <w:sz w:val="28"/>
          <w:szCs w:val="28"/>
        </w:rPr>
        <w:t>是指依法设立的各级各类自然、文化保护地，以及对建设项目的某类污染因子或者生态影响因子特别敏感区域。参照《建设项目环境影响评价分类管理名录》中“环境敏感区”的定义，是指具有下列特征的区域：</w:t>
      </w:r>
    </w:p>
    <w:p w14:paraId="12791D3B" w14:textId="77777777" w:rsidR="00EC5933" w:rsidRPr="00237737" w:rsidRDefault="00EC5933" w:rsidP="00EC5933">
      <w:pPr>
        <w:spacing w:line="360" w:lineRule="auto"/>
        <w:ind w:firstLineChars="200" w:firstLine="560"/>
        <w:rPr>
          <w:rFonts w:ascii="仿宋" w:eastAsia="仿宋" w:hAnsi="仿宋"/>
          <w:sz w:val="28"/>
          <w:szCs w:val="28"/>
        </w:rPr>
      </w:pPr>
      <w:r w:rsidRPr="00237737">
        <w:rPr>
          <w:rFonts w:ascii="仿宋" w:eastAsia="仿宋" w:hAnsi="仿宋" w:hint="eastAsia"/>
          <w:sz w:val="28"/>
          <w:szCs w:val="28"/>
        </w:rPr>
        <w:t>需特殊保护地区。国家法律法规、行政规章及规划确定或经县级以上人民政府批准的需要特殊保护的地区，如饮用水源保护区、自然保护区、风景名胜区、基本农田保护区、水土流失重点防治区、森林公园、世界遗产地、国家重点文物保护单位、历史文化保护地等。</w:t>
      </w:r>
    </w:p>
    <w:p w14:paraId="4B63188E" w14:textId="77777777" w:rsidR="00EC5933" w:rsidRPr="00237737" w:rsidRDefault="00EC5933" w:rsidP="00EC5933">
      <w:pPr>
        <w:spacing w:line="360" w:lineRule="auto"/>
        <w:ind w:firstLineChars="200" w:firstLine="560"/>
        <w:rPr>
          <w:rFonts w:ascii="仿宋" w:eastAsia="仿宋" w:hAnsi="仿宋"/>
          <w:sz w:val="28"/>
          <w:szCs w:val="28"/>
        </w:rPr>
      </w:pPr>
      <w:r w:rsidRPr="00237737">
        <w:rPr>
          <w:rFonts w:ascii="仿宋" w:eastAsia="仿宋" w:hAnsi="仿宋" w:hint="eastAsia"/>
          <w:sz w:val="28"/>
          <w:szCs w:val="28"/>
        </w:rPr>
        <w:t>生态敏感与脆弱区。沙尘暴源区、荒漠中的绿洲、严重缺水地区、珍惜动植物栖息地或特殊生态系统、天然林、重要湿地和天然渔场等。</w:t>
      </w:r>
    </w:p>
    <w:p w14:paraId="33B1DB4D" w14:textId="77777777" w:rsidR="00EC5933" w:rsidRPr="00237737" w:rsidRDefault="00EC5933" w:rsidP="00EC5933">
      <w:pPr>
        <w:spacing w:line="360" w:lineRule="auto"/>
        <w:ind w:firstLineChars="200" w:firstLine="560"/>
        <w:rPr>
          <w:rFonts w:ascii="仿宋" w:eastAsia="仿宋" w:hAnsi="仿宋"/>
          <w:sz w:val="28"/>
          <w:szCs w:val="28"/>
        </w:rPr>
      </w:pPr>
      <w:r w:rsidRPr="00237737">
        <w:rPr>
          <w:rFonts w:ascii="仿宋" w:eastAsia="仿宋" w:hAnsi="仿宋" w:hint="eastAsia"/>
          <w:sz w:val="28"/>
          <w:szCs w:val="28"/>
        </w:rPr>
        <w:t>社会关注区。人口密集区、文教区、党政机关集中办公地点、疗养地、医院等，以及具有历史、文化、科学、民族意义的保护地等。</w:t>
      </w:r>
    </w:p>
    <w:p w14:paraId="4936D909" w14:textId="77777777" w:rsidR="00EC5933" w:rsidRPr="00237737" w:rsidRDefault="00EC5933" w:rsidP="00EC5933">
      <w:pPr>
        <w:spacing w:line="360" w:lineRule="auto"/>
        <w:ind w:firstLineChars="200" w:firstLine="562"/>
        <w:rPr>
          <w:rFonts w:ascii="仿宋" w:eastAsia="仿宋" w:hAnsi="仿宋"/>
          <w:b/>
          <w:sz w:val="28"/>
          <w:szCs w:val="28"/>
        </w:rPr>
      </w:pPr>
      <w:r w:rsidRPr="00237737">
        <w:rPr>
          <w:rFonts w:ascii="仿宋" w:eastAsia="仿宋" w:hAnsi="仿宋" w:hint="eastAsia"/>
          <w:b/>
          <w:sz w:val="28"/>
          <w:szCs w:val="28"/>
        </w:rPr>
        <w:t>应急资源</w:t>
      </w:r>
    </w:p>
    <w:p w14:paraId="583113B9" w14:textId="77777777" w:rsidR="00EC5933" w:rsidRDefault="00EC5933" w:rsidP="00EC5933">
      <w:pPr>
        <w:spacing w:line="360" w:lineRule="auto"/>
        <w:ind w:firstLineChars="200" w:firstLine="560"/>
        <w:rPr>
          <w:rFonts w:ascii="仿宋" w:eastAsia="仿宋" w:hAnsi="仿宋"/>
          <w:sz w:val="28"/>
          <w:szCs w:val="28"/>
        </w:rPr>
      </w:pPr>
      <w:r w:rsidRPr="00237737">
        <w:rPr>
          <w:rFonts w:ascii="仿宋" w:eastAsia="仿宋" w:hAnsi="仿宋" w:hint="eastAsia"/>
          <w:sz w:val="28"/>
          <w:szCs w:val="28"/>
        </w:rPr>
        <w:t>指第一时间可以使用的企业内部应急物资、应急装备和应急救援队伍情况，以及企业外部可以请求援助的应急资源，包括与其他组织或单位签订应急救援协议或互救协议情况等。</w:t>
      </w:r>
    </w:p>
    <w:p w14:paraId="6DCE77CC" w14:textId="77777777" w:rsidR="00BD76C1" w:rsidRPr="00237737" w:rsidRDefault="00BD76C1" w:rsidP="00EC5933">
      <w:pPr>
        <w:spacing w:line="360" w:lineRule="auto"/>
        <w:ind w:firstLineChars="200" w:firstLine="560"/>
        <w:rPr>
          <w:rFonts w:ascii="仿宋" w:eastAsia="仿宋" w:hAnsi="仿宋"/>
          <w:sz w:val="28"/>
          <w:szCs w:val="28"/>
        </w:rPr>
      </w:pPr>
    </w:p>
    <w:p w14:paraId="24D6B3EA" w14:textId="77777777" w:rsidR="00EC5933" w:rsidRPr="00391418" w:rsidRDefault="00EC5933" w:rsidP="00EC5933">
      <w:pPr>
        <w:spacing w:line="360" w:lineRule="auto"/>
        <w:ind w:firstLineChars="200" w:firstLine="562"/>
        <w:rPr>
          <w:rFonts w:ascii="仿宋" w:eastAsia="仿宋" w:hAnsi="仿宋"/>
          <w:b/>
          <w:sz w:val="28"/>
          <w:szCs w:val="28"/>
        </w:rPr>
      </w:pPr>
      <w:r w:rsidRPr="00391418">
        <w:rPr>
          <w:rFonts w:ascii="仿宋" w:eastAsia="仿宋" w:hAnsi="仿宋" w:hint="eastAsia"/>
          <w:b/>
          <w:sz w:val="28"/>
          <w:szCs w:val="28"/>
        </w:rPr>
        <w:lastRenderedPageBreak/>
        <w:t>应急物资</w:t>
      </w:r>
    </w:p>
    <w:p w14:paraId="5BC0D393" w14:textId="77777777" w:rsidR="00EC5933" w:rsidRPr="00391418" w:rsidRDefault="00EC5933" w:rsidP="00EC5933">
      <w:pPr>
        <w:spacing w:line="360" w:lineRule="auto"/>
        <w:ind w:firstLineChars="200" w:firstLine="560"/>
        <w:rPr>
          <w:rFonts w:ascii="仿宋" w:eastAsia="仿宋" w:hAnsi="仿宋"/>
          <w:sz w:val="28"/>
          <w:szCs w:val="28"/>
        </w:rPr>
      </w:pPr>
      <w:r w:rsidRPr="00391418">
        <w:rPr>
          <w:rFonts w:ascii="仿宋" w:eastAsia="仿宋" w:hAnsi="仿宋" w:hint="eastAsia"/>
          <w:sz w:val="28"/>
          <w:szCs w:val="28"/>
        </w:rPr>
        <w:t>是指为应对突发环境事件，企业所需的非固定资产类自储或协议储存的消耗性物资。如个人防护类物资、污染控制物资、围堵物资、处理处置物资，包括处理、消解和吸收污染物（泄漏物）的各种絮凝剂、吸附剂、中和剂、解毒剂、氧化还原剂等。</w:t>
      </w:r>
    </w:p>
    <w:p w14:paraId="0F8197C1" w14:textId="77777777" w:rsidR="00EC5933" w:rsidRPr="00391418" w:rsidRDefault="00EC5933" w:rsidP="00EC5933">
      <w:pPr>
        <w:spacing w:line="360" w:lineRule="auto"/>
        <w:ind w:firstLineChars="200" w:firstLine="562"/>
        <w:rPr>
          <w:rFonts w:ascii="仿宋" w:eastAsia="仿宋" w:hAnsi="仿宋"/>
          <w:b/>
          <w:sz w:val="28"/>
          <w:szCs w:val="28"/>
        </w:rPr>
      </w:pPr>
      <w:r w:rsidRPr="00391418">
        <w:rPr>
          <w:rFonts w:ascii="仿宋" w:eastAsia="仿宋" w:hAnsi="仿宋" w:hint="eastAsia"/>
          <w:b/>
          <w:sz w:val="28"/>
          <w:szCs w:val="28"/>
        </w:rPr>
        <w:t>应急装备</w:t>
      </w:r>
    </w:p>
    <w:p w14:paraId="79A7896C" w14:textId="77777777" w:rsidR="00EC5933" w:rsidRPr="00391418" w:rsidRDefault="00EC5933" w:rsidP="00EC5933">
      <w:pPr>
        <w:spacing w:line="360" w:lineRule="auto"/>
        <w:ind w:firstLineChars="200" w:firstLine="560"/>
        <w:rPr>
          <w:rFonts w:ascii="仿宋" w:eastAsia="仿宋" w:hAnsi="仿宋"/>
          <w:sz w:val="28"/>
          <w:szCs w:val="28"/>
        </w:rPr>
      </w:pPr>
      <w:r w:rsidRPr="00391418">
        <w:rPr>
          <w:rFonts w:ascii="仿宋" w:eastAsia="仿宋" w:hAnsi="仿宋" w:hint="eastAsia"/>
          <w:sz w:val="28"/>
          <w:szCs w:val="28"/>
        </w:rPr>
        <w:t>是指企业应对突发环境事件，企业所需的非固定资产类自储或协议储存的设备。主要包括个人防护装备、应急监测装备、应急通信系统、应急交通设备、应急救援设备、电源（包括应急电源）、照明等应急装置。</w:t>
      </w:r>
    </w:p>
    <w:p w14:paraId="2B4FEAEC" w14:textId="77777777" w:rsidR="00EC5933" w:rsidRPr="00391418" w:rsidRDefault="00EC5933" w:rsidP="00EC5933">
      <w:pPr>
        <w:spacing w:line="360" w:lineRule="auto"/>
        <w:ind w:firstLineChars="200" w:firstLine="562"/>
        <w:rPr>
          <w:rFonts w:ascii="仿宋" w:eastAsia="仿宋" w:hAnsi="仿宋"/>
          <w:b/>
          <w:sz w:val="28"/>
          <w:szCs w:val="28"/>
        </w:rPr>
      </w:pPr>
      <w:r w:rsidRPr="00391418">
        <w:rPr>
          <w:rFonts w:ascii="仿宋" w:eastAsia="仿宋" w:hAnsi="仿宋" w:hint="eastAsia"/>
          <w:b/>
          <w:sz w:val="28"/>
          <w:szCs w:val="28"/>
        </w:rPr>
        <w:t>应急救援队伍</w:t>
      </w:r>
    </w:p>
    <w:p w14:paraId="33F42EC9" w14:textId="77777777" w:rsidR="00EC5933" w:rsidRPr="00391418" w:rsidRDefault="00EC5933" w:rsidP="00EC5933">
      <w:pPr>
        <w:spacing w:line="360" w:lineRule="auto"/>
        <w:ind w:firstLineChars="200" w:firstLine="560"/>
        <w:rPr>
          <w:rFonts w:ascii="仿宋" w:eastAsia="仿宋" w:hAnsi="仿宋"/>
          <w:sz w:val="28"/>
          <w:szCs w:val="28"/>
        </w:rPr>
      </w:pPr>
      <w:r w:rsidRPr="00391418">
        <w:rPr>
          <w:rFonts w:ascii="仿宋" w:eastAsia="仿宋" w:hAnsi="仿宋" w:hint="eastAsia"/>
          <w:sz w:val="28"/>
          <w:szCs w:val="28"/>
        </w:rPr>
        <w:t>是指为应对突发环境事件，企业承担处置各类危险化学品事故、救援遇险人员等应急救援任务的管理、救援和专家等专业队伍。</w:t>
      </w:r>
    </w:p>
    <w:p w14:paraId="39B3A0B3" w14:textId="77777777" w:rsidR="00EC5933" w:rsidRPr="00391418" w:rsidRDefault="00EC5933" w:rsidP="00EC5933">
      <w:pPr>
        <w:spacing w:line="360" w:lineRule="auto"/>
        <w:ind w:firstLineChars="200" w:firstLine="562"/>
        <w:rPr>
          <w:rFonts w:ascii="仿宋" w:eastAsia="仿宋" w:hAnsi="仿宋"/>
          <w:b/>
          <w:sz w:val="28"/>
          <w:szCs w:val="28"/>
        </w:rPr>
      </w:pPr>
      <w:r w:rsidRPr="00391418">
        <w:rPr>
          <w:rFonts w:ascii="仿宋" w:eastAsia="仿宋" w:hAnsi="仿宋" w:hint="eastAsia"/>
          <w:b/>
          <w:sz w:val="28"/>
          <w:szCs w:val="28"/>
        </w:rPr>
        <w:t>应急演练</w:t>
      </w:r>
    </w:p>
    <w:p w14:paraId="3B28B809" w14:textId="77777777" w:rsidR="00EC5933" w:rsidRPr="00391418" w:rsidRDefault="00EC5933" w:rsidP="00EC5933">
      <w:pPr>
        <w:spacing w:line="360" w:lineRule="auto"/>
        <w:ind w:firstLineChars="200" w:firstLine="560"/>
        <w:rPr>
          <w:rFonts w:ascii="仿宋" w:eastAsia="仿宋" w:hAnsi="仿宋"/>
          <w:sz w:val="28"/>
          <w:szCs w:val="28"/>
        </w:rPr>
      </w:pPr>
      <w:r w:rsidRPr="00391418">
        <w:rPr>
          <w:rFonts w:ascii="仿宋" w:eastAsia="仿宋" w:hAnsi="仿宋" w:hint="eastAsia"/>
          <w:sz w:val="28"/>
          <w:szCs w:val="28"/>
        </w:rPr>
        <w:t>是指为检验应急预案的有效性、应急准备的完善性、应急响应能力的适应性和应急人员的协同性而进行的一种模拟应急响应的实践活动。</w:t>
      </w:r>
    </w:p>
    <w:p w14:paraId="24291646" w14:textId="77777777" w:rsidR="00EC5933" w:rsidRPr="00391418" w:rsidRDefault="00EC5933" w:rsidP="00EC5933">
      <w:pPr>
        <w:spacing w:line="360" w:lineRule="auto"/>
        <w:ind w:firstLineChars="200" w:firstLine="562"/>
        <w:rPr>
          <w:rFonts w:ascii="仿宋" w:eastAsia="仿宋" w:hAnsi="仿宋"/>
          <w:b/>
          <w:sz w:val="28"/>
          <w:szCs w:val="28"/>
        </w:rPr>
      </w:pPr>
      <w:r w:rsidRPr="00391418">
        <w:rPr>
          <w:rFonts w:ascii="仿宋" w:eastAsia="仿宋" w:hAnsi="仿宋" w:hint="eastAsia"/>
          <w:b/>
          <w:sz w:val="28"/>
          <w:szCs w:val="28"/>
        </w:rPr>
        <w:t>应急监测</w:t>
      </w:r>
    </w:p>
    <w:p w14:paraId="57484F93" w14:textId="77777777" w:rsidR="00EC5933" w:rsidRDefault="00EC5933" w:rsidP="00EC5933">
      <w:pPr>
        <w:spacing w:line="360" w:lineRule="auto"/>
        <w:ind w:firstLineChars="200" w:firstLine="560"/>
        <w:rPr>
          <w:rFonts w:ascii="仿宋" w:eastAsia="仿宋" w:hAnsi="仿宋"/>
          <w:sz w:val="28"/>
          <w:szCs w:val="28"/>
        </w:rPr>
      </w:pPr>
      <w:r w:rsidRPr="00391418">
        <w:rPr>
          <w:rFonts w:ascii="仿宋" w:eastAsia="仿宋" w:hAnsi="仿宋" w:hint="eastAsia"/>
          <w:sz w:val="28"/>
          <w:szCs w:val="28"/>
        </w:rPr>
        <w:t>在环境应急情况下，为发现和查明环境污染情况和污染范围而进行的环境监测，包括定点监测和动态监测。</w:t>
      </w:r>
    </w:p>
    <w:p w14:paraId="0C219392" w14:textId="77777777" w:rsidR="00BD76C1" w:rsidRPr="00391418" w:rsidRDefault="00BD76C1" w:rsidP="00EC5933">
      <w:pPr>
        <w:spacing w:line="360" w:lineRule="auto"/>
        <w:ind w:firstLineChars="200" w:firstLine="560"/>
        <w:rPr>
          <w:rFonts w:ascii="仿宋" w:eastAsia="仿宋" w:hAnsi="仿宋"/>
          <w:sz w:val="28"/>
          <w:szCs w:val="28"/>
        </w:rPr>
      </w:pPr>
    </w:p>
    <w:p w14:paraId="7F27015B" w14:textId="77777777" w:rsidR="00EC5933" w:rsidRPr="00391418" w:rsidRDefault="00EC5933" w:rsidP="00EC5933">
      <w:pPr>
        <w:spacing w:line="360" w:lineRule="auto"/>
        <w:ind w:firstLineChars="200" w:firstLine="562"/>
        <w:rPr>
          <w:rFonts w:ascii="仿宋" w:eastAsia="仿宋" w:hAnsi="仿宋"/>
          <w:b/>
          <w:sz w:val="28"/>
          <w:szCs w:val="28"/>
        </w:rPr>
      </w:pPr>
      <w:r w:rsidRPr="00391418">
        <w:rPr>
          <w:rFonts w:ascii="仿宋" w:eastAsia="仿宋" w:hAnsi="仿宋" w:hint="eastAsia"/>
          <w:b/>
          <w:sz w:val="28"/>
          <w:szCs w:val="28"/>
        </w:rPr>
        <w:lastRenderedPageBreak/>
        <w:t>恢复</w:t>
      </w:r>
    </w:p>
    <w:p w14:paraId="166BFE8A" w14:textId="77777777" w:rsidR="00EC5933" w:rsidRDefault="00EC5933" w:rsidP="00EC5933">
      <w:pPr>
        <w:spacing w:line="360" w:lineRule="auto"/>
        <w:ind w:firstLineChars="200" w:firstLine="560"/>
        <w:rPr>
          <w:rFonts w:ascii="仿宋" w:eastAsia="仿宋" w:hAnsi="仿宋"/>
          <w:sz w:val="28"/>
          <w:szCs w:val="28"/>
        </w:rPr>
      </w:pPr>
      <w:r w:rsidRPr="00391418">
        <w:rPr>
          <w:rFonts w:ascii="仿宋" w:eastAsia="仿宋" w:hAnsi="仿宋" w:hint="eastAsia"/>
          <w:sz w:val="28"/>
          <w:szCs w:val="28"/>
        </w:rPr>
        <w:t>在突发环境事件的影响得到初步控制后，为使生产、生活和生态环境尽快恢复到正常状态而采取的措施或行动。</w:t>
      </w:r>
    </w:p>
    <w:p w14:paraId="4810BEFC" w14:textId="77777777" w:rsidR="00391418" w:rsidRDefault="00391418" w:rsidP="00EC5933">
      <w:pPr>
        <w:spacing w:line="360" w:lineRule="auto"/>
        <w:ind w:firstLineChars="200" w:firstLine="560"/>
        <w:rPr>
          <w:rFonts w:ascii="仿宋" w:eastAsia="仿宋" w:hAnsi="仿宋"/>
          <w:sz w:val="28"/>
          <w:szCs w:val="28"/>
        </w:rPr>
      </w:pPr>
    </w:p>
    <w:p w14:paraId="457BB4FE" w14:textId="77777777" w:rsidR="00391418" w:rsidRDefault="00391418" w:rsidP="00EC5933">
      <w:pPr>
        <w:spacing w:line="360" w:lineRule="auto"/>
        <w:ind w:firstLineChars="200" w:firstLine="560"/>
        <w:rPr>
          <w:rFonts w:ascii="仿宋" w:eastAsia="仿宋" w:hAnsi="仿宋"/>
          <w:sz w:val="28"/>
          <w:szCs w:val="28"/>
        </w:rPr>
      </w:pPr>
    </w:p>
    <w:p w14:paraId="35DB603F" w14:textId="77777777" w:rsidR="00391418" w:rsidRDefault="00391418" w:rsidP="00EC5933">
      <w:pPr>
        <w:spacing w:line="360" w:lineRule="auto"/>
        <w:ind w:firstLineChars="200" w:firstLine="560"/>
        <w:rPr>
          <w:rFonts w:ascii="仿宋" w:eastAsia="仿宋" w:hAnsi="仿宋"/>
          <w:sz w:val="28"/>
          <w:szCs w:val="28"/>
        </w:rPr>
      </w:pPr>
    </w:p>
    <w:p w14:paraId="3C0820E9" w14:textId="77777777" w:rsidR="00391418" w:rsidRPr="00391418" w:rsidRDefault="00391418" w:rsidP="00391418">
      <w:pPr>
        <w:widowControl/>
        <w:jc w:val="left"/>
        <w:rPr>
          <w:rFonts w:ascii="仿宋" w:eastAsia="仿宋" w:hAnsi="仿宋"/>
          <w:sz w:val="28"/>
          <w:szCs w:val="28"/>
        </w:rPr>
      </w:pPr>
      <w:r>
        <w:rPr>
          <w:rFonts w:ascii="仿宋" w:eastAsia="仿宋" w:hAnsi="仿宋"/>
          <w:sz w:val="28"/>
          <w:szCs w:val="28"/>
        </w:rPr>
        <w:br w:type="page"/>
      </w:r>
    </w:p>
    <w:p w14:paraId="1EE36430" w14:textId="77777777" w:rsidR="006907A7" w:rsidRPr="00981564" w:rsidRDefault="00981564" w:rsidP="00981564">
      <w:pPr>
        <w:pStyle w:val="10"/>
        <w:keepNext/>
        <w:keepLines/>
        <w:widowControl w:val="0"/>
        <w:adjustRightInd w:val="0"/>
        <w:jc w:val="both"/>
        <w:rPr>
          <w:rFonts w:eastAsia="仿宋" w:cs="Times New Roman"/>
          <w:bCs/>
          <w:kern w:val="44"/>
          <w:sz w:val="36"/>
          <w:szCs w:val="36"/>
        </w:rPr>
      </w:pPr>
      <w:bookmarkStart w:id="132" w:name="_Toc23773954"/>
      <w:r>
        <w:rPr>
          <w:rFonts w:eastAsia="仿宋" w:cs="Times New Roman"/>
          <w:bCs/>
          <w:kern w:val="44"/>
          <w:sz w:val="36"/>
          <w:szCs w:val="36"/>
        </w:rPr>
        <w:lastRenderedPageBreak/>
        <w:t>13</w:t>
      </w:r>
      <w:r w:rsidR="00BD76C1" w:rsidRPr="00981564">
        <w:rPr>
          <w:rFonts w:eastAsia="仿宋" w:cs="Times New Roman" w:hint="eastAsia"/>
          <w:bCs/>
          <w:kern w:val="44"/>
          <w:sz w:val="36"/>
          <w:szCs w:val="36"/>
        </w:rPr>
        <w:t xml:space="preserve"> </w:t>
      </w:r>
      <w:r w:rsidR="00274E73" w:rsidRPr="00981564">
        <w:rPr>
          <w:rFonts w:eastAsia="仿宋" w:cs="Times New Roman" w:hint="eastAsia"/>
          <w:bCs/>
          <w:kern w:val="44"/>
          <w:sz w:val="36"/>
          <w:szCs w:val="36"/>
        </w:rPr>
        <w:t>附录</w:t>
      </w:r>
      <w:bookmarkEnd w:id="132"/>
    </w:p>
    <w:p w14:paraId="14873B3D" w14:textId="77777777" w:rsidR="00274E73" w:rsidRPr="00981564" w:rsidRDefault="00981564" w:rsidP="00981564">
      <w:pPr>
        <w:pStyle w:val="20"/>
        <w:keepNext/>
        <w:keepLines/>
        <w:adjustRightInd w:val="0"/>
        <w:rPr>
          <w:rFonts w:eastAsia="仿宋"/>
          <w:bCs/>
          <w:sz w:val="32"/>
          <w:szCs w:val="32"/>
        </w:rPr>
      </w:pPr>
      <w:bookmarkStart w:id="133" w:name="_Toc23773955"/>
      <w:r>
        <w:rPr>
          <w:rFonts w:eastAsia="仿宋" w:hint="eastAsia"/>
          <w:bCs/>
          <w:sz w:val="32"/>
          <w:szCs w:val="32"/>
        </w:rPr>
        <w:t>1</w:t>
      </w:r>
      <w:r>
        <w:rPr>
          <w:rFonts w:eastAsia="仿宋"/>
          <w:bCs/>
          <w:sz w:val="32"/>
          <w:szCs w:val="32"/>
        </w:rPr>
        <w:t>3.1</w:t>
      </w:r>
      <w:r w:rsidR="00274E73" w:rsidRPr="00981564">
        <w:rPr>
          <w:rFonts w:eastAsia="仿宋" w:hint="eastAsia"/>
          <w:bCs/>
          <w:sz w:val="32"/>
          <w:szCs w:val="32"/>
        </w:rPr>
        <w:t>编制依据</w:t>
      </w:r>
      <w:bookmarkEnd w:id="133"/>
    </w:p>
    <w:p w14:paraId="22F856AC" w14:textId="77777777" w:rsidR="006907A7" w:rsidRPr="00981564" w:rsidRDefault="00981564" w:rsidP="00981564">
      <w:pPr>
        <w:pStyle w:val="4"/>
        <w:keepNext/>
        <w:keepLines/>
        <w:autoSpaceDE/>
        <w:autoSpaceDN/>
        <w:rPr>
          <w:rFonts w:eastAsia="仿宋"/>
          <w:b/>
          <w:sz w:val="28"/>
          <w:szCs w:val="28"/>
        </w:rPr>
      </w:pPr>
      <w:r w:rsidRPr="00981564">
        <w:rPr>
          <w:rFonts w:eastAsia="仿宋" w:hint="eastAsia"/>
          <w:b/>
          <w:sz w:val="28"/>
          <w:szCs w:val="28"/>
        </w:rPr>
        <w:t>1</w:t>
      </w:r>
      <w:r w:rsidRPr="00981564">
        <w:rPr>
          <w:rFonts w:eastAsia="仿宋"/>
          <w:b/>
          <w:sz w:val="28"/>
          <w:szCs w:val="28"/>
        </w:rPr>
        <w:t>3.1.1</w:t>
      </w:r>
      <w:r w:rsidR="006907A7" w:rsidRPr="00981564">
        <w:rPr>
          <w:rFonts w:eastAsia="仿宋" w:hint="eastAsia"/>
          <w:b/>
          <w:sz w:val="28"/>
          <w:szCs w:val="28"/>
        </w:rPr>
        <w:t>法律法规</w:t>
      </w:r>
    </w:p>
    <w:p w14:paraId="2C21D136" w14:textId="77777777" w:rsidR="009272AF" w:rsidRPr="00391418" w:rsidRDefault="009272AF" w:rsidP="009272AF">
      <w:pPr>
        <w:pStyle w:val="affffe"/>
        <w:ind w:firstLine="560"/>
        <w:rPr>
          <w:rFonts w:ascii="仿宋" w:eastAsia="仿宋" w:hAnsi="仿宋"/>
          <w:sz w:val="28"/>
          <w:szCs w:val="28"/>
        </w:rPr>
      </w:pPr>
      <w:r w:rsidRPr="00391418">
        <w:rPr>
          <w:rFonts w:ascii="仿宋" w:eastAsia="仿宋" w:hAnsi="仿宋" w:hint="eastAsia"/>
          <w:sz w:val="28"/>
          <w:szCs w:val="28"/>
        </w:rPr>
        <w:t>（1）《中华人民共和国突发事件应对法》(2007.11.1施行) ；</w:t>
      </w:r>
    </w:p>
    <w:p w14:paraId="2863DE75" w14:textId="77777777" w:rsidR="009272AF" w:rsidRPr="00391418" w:rsidRDefault="009272AF" w:rsidP="009272AF">
      <w:pPr>
        <w:pStyle w:val="affffe"/>
        <w:ind w:firstLine="560"/>
        <w:rPr>
          <w:rFonts w:ascii="仿宋" w:eastAsia="仿宋" w:hAnsi="仿宋"/>
          <w:sz w:val="28"/>
          <w:szCs w:val="28"/>
        </w:rPr>
      </w:pPr>
      <w:r w:rsidRPr="00391418">
        <w:rPr>
          <w:rFonts w:ascii="仿宋" w:eastAsia="仿宋" w:hAnsi="仿宋" w:hint="eastAsia"/>
          <w:sz w:val="28"/>
          <w:szCs w:val="28"/>
        </w:rPr>
        <w:t>（2）《中华人民共和国环境保护法》(2015.1.1施行) ；</w:t>
      </w:r>
    </w:p>
    <w:p w14:paraId="1A5A002E" w14:textId="77777777" w:rsidR="009272AF" w:rsidRPr="00391418" w:rsidRDefault="009272AF" w:rsidP="009272AF">
      <w:pPr>
        <w:pStyle w:val="affffe"/>
        <w:ind w:firstLine="560"/>
        <w:rPr>
          <w:rFonts w:ascii="仿宋" w:eastAsia="仿宋" w:hAnsi="仿宋"/>
          <w:sz w:val="28"/>
          <w:szCs w:val="28"/>
        </w:rPr>
      </w:pPr>
      <w:r w:rsidRPr="00391418">
        <w:rPr>
          <w:rFonts w:ascii="仿宋" w:eastAsia="仿宋" w:hAnsi="仿宋" w:hint="eastAsia"/>
          <w:sz w:val="28"/>
          <w:szCs w:val="28"/>
        </w:rPr>
        <w:t>（3）《</w:t>
      </w:r>
      <w:r w:rsidRPr="00391418">
        <w:rPr>
          <w:rFonts w:ascii="仿宋" w:eastAsia="仿宋" w:hAnsi="仿宋"/>
          <w:sz w:val="28"/>
          <w:szCs w:val="28"/>
        </w:rPr>
        <w:t>中华人民共和国大气污染防治法》，</w:t>
      </w:r>
      <w:r w:rsidRPr="00391418">
        <w:rPr>
          <w:rFonts w:ascii="仿宋" w:eastAsia="仿宋" w:hAnsi="仿宋" w:hint="eastAsia"/>
          <w:sz w:val="28"/>
          <w:szCs w:val="28"/>
        </w:rPr>
        <w:t>主席令</w:t>
      </w:r>
      <w:r w:rsidRPr="00391418">
        <w:rPr>
          <w:rFonts w:ascii="仿宋" w:eastAsia="仿宋" w:hAnsi="仿宋"/>
          <w:sz w:val="28"/>
          <w:szCs w:val="28"/>
        </w:rPr>
        <w:t>〔20</w:t>
      </w:r>
      <w:r w:rsidRPr="00391418">
        <w:rPr>
          <w:rFonts w:ascii="仿宋" w:eastAsia="仿宋" w:hAnsi="仿宋" w:hint="eastAsia"/>
          <w:sz w:val="28"/>
          <w:szCs w:val="28"/>
        </w:rPr>
        <w:t>15</w:t>
      </w:r>
      <w:r w:rsidRPr="00391418">
        <w:rPr>
          <w:rFonts w:ascii="仿宋" w:eastAsia="仿宋" w:hAnsi="仿宋"/>
          <w:sz w:val="28"/>
          <w:szCs w:val="28"/>
        </w:rPr>
        <w:t>〕第3</w:t>
      </w:r>
      <w:r w:rsidRPr="00391418">
        <w:rPr>
          <w:rFonts w:ascii="仿宋" w:eastAsia="仿宋" w:hAnsi="仿宋" w:hint="eastAsia"/>
          <w:sz w:val="28"/>
          <w:szCs w:val="28"/>
        </w:rPr>
        <w:t>1</w:t>
      </w:r>
      <w:r w:rsidRPr="00391418">
        <w:rPr>
          <w:rFonts w:ascii="仿宋" w:eastAsia="仿宋" w:hAnsi="仿宋"/>
          <w:sz w:val="28"/>
          <w:szCs w:val="28"/>
        </w:rPr>
        <w:t>号，</w:t>
      </w:r>
      <w:r w:rsidRPr="00391418">
        <w:rPr>
          <w:rFonts w:ascii="仿宋" w:eastAsia="仿宋" w:hAnsi="仿宋" w:hint="eastAsia"/>
          <w:sz w:val="28"/>
          <w:szCs w:val="28"/>
        </w:rPr>
        <w:t>2015.8.29第二次修订，</w:t>
      </w:r>
      <w:r w:rsidRPr="00391418">
        <w:rPr>
          <w:rFonts w:ascii="仿宋" w:eastAsia="仿宋" w:hAnsi="仿宋"/>
          <w:sz w:val="28"/>
          <w:szCs w:val="28"/>
        </w:rPr>
        <w:t>20</w:t>
      </w:r>
      <w:r w:rsidRPr="00391418">
        <w:rPr>
          <w:rFonts w:ascii="仿宋" w:eastAsia="仿宋" w:hAnsi="仿宋" w:hint="eastAsia"/>
          <w:sz w:val="28"/>
          <w:szCs w:val="28"/>
        </w:rPr>
        <w:t>16</w:t>
      </w:r>
      <w:r w:rsidRPr="00391418">
        <w:rPr>
          <w:rFonts w:ascii="仿宋" w:eastAsia="仿宋" w:hAnsi="仿宋"/>
          <w:sz w:val="28"/>
          <w:szCs w:val="28"/>
        </w:rPr>
        <w:t>.</w:t>
      </w:r>
      <w:r w:rsidRPr="00391418">
        <w:rPr>
          <w:rFonts w:ascii="仿宋" w:eastAsia="仿宋" w:hAnsi="仿宋" w:hint="eastAsia"/>
          <w:sz w:val="28"/>
          <w:szCs w:val="28"/>
        </w:rPr>
        <w:t>1</w:t>
      </w:r>
      <w:r w:rsidRPr="00391418">
        <w:rPr>
          <w:rFonts w:ascii="仿宋" w:eastAsia="仿宋" w:hAnsi="仿宋"/>
          <w:sz w:val="28"/>
          <w:szCs w:val="28"/>
        </w:rPr>
        <w:t>.1</w:t>
      </w:r>
      <w:r w:rsidRPr="00391418">
        <w:rPr>
          <w:rFonts w:ascii="仿宋" w:eastAsia="仿宋" w:hAnsi="仿宋" w:hint="eastAsia"/>
          <w:sz w:val="28"/>
          <w:szCs w:val="28"/>
        </w:rPr>
        <w:t>实施；</w:t>
      </w:r>
    </w:p>
    <w:p w14:paraId="09C597BE" w14:textId="77777777" w:rsidR="009272AF" w:rsidRPr="00391418" w:rsidRDefault="009272AF" w:rsidP="009272AF">
      <w:pPr>
        <w:pStyle w:val="affffe"/>
        <w:ind w:firstLine="560"/>
        <w:rPr>
          <w:rFonts w:ascii="仿宋" w:eastAsia="仿宋" w:hAnsi="仿宋"/>
          <w:sz w:val="28"/>
          <w:szCs w:val="28"/>
        </w:rPr>
      </w:pPr>
      <w:r w:rsidRPr="00391418">
        <w:rPr>
          <w:rFonts w:ascii="仿宋" w:eastAsia="仿宋" w:hAnsi="仿宋" w:hint="eastAsia"/>
          <w:sz w:val="28"/>
          <w:szCs w:val="28"/>
        </w:rPr>
        <w:t>（4）</w:t>
      </w:r>
      <w:r w:rsidRPr="00391418">
        <w:rPr>
          <w:rFonts w:ascii="仿宋" w:eastAsia="仿宋" w:hAnsi="仿宋"/>
          <w:sz w:val="28"/>
          <w:szCs w:val="28"/>
        </w:rPr>
        <w:t>《中华人民共和国水污染防治法》，</w:t>
      </w:r>
      <w:r w:rsidRPr="00391418">
        <w:rPr>
          <w:rFonts w:ascii="仿宋" w:eastAsia="仿宋" w:hAnsi="仿宋" w:hint="eastAsia"/>
          <w:sz w:val="28"/>
          <w:szCs w:val="28"/>
        </w:rPr>
        <w:t>2017.6.27第二次修订，</w:t>
      </w:r>
      <w:r w:rsidRPr="00391418">
        <w:rPr>
          <w:rFonts w:ascii="仿宋" w:eastAsia="仿宋" w:hAnsi="仿宋"/>
          <w:sz w:val="28"/>
          <w:szCs w:val="28"/>
        </w:rPr>
        <w:t>20</w:t>
      </w:r>
      <w:r w:rsidRPr="00391418">
        <w:rPr>
          <w:rFonts w:ascii="仿宋" w:eastAsia="仿宋" w:hAnsi="仿宋" w:hint="eastAsia"/>
          <w:sz w:val="28"/>
          <w:szCs w:val="28"/>
        </w:rPr>
        <w:t>18</w:t>
      </w:r>
      <w:r w:rsidRPr="00391418">
        <w:rPr>
          <w:rFonts w:ascii="仿宋" w:eastAsia="仿宋" w:hAnsi="仿宋"/>
          <w:sz w:val="28"/>
          <w:szCs w:val="28"/>
        </w:rPr>
        <w:t>.</w:t>
      </w:r>
      <w:r w:rsidRPr="00391418">
        <w:rPr>
          <w:rFonts w:ascii="仿宋" w:eastAsia="仿宋" w:hAnsi="仿宋" w:hint="eastAsia"/>
          <w:sz w:val="28"/>
          <w:szCs w:val="28"/>
        </w:rPr>
        <w:t>1</w:t>
      </w:r>
      <w:r w:rsidRPr="00391418">
        <w:rPr>
          <w:rFonts w:ascii="仿宋" w:eastAsia="仿宋" w:hAnsi="仿宋"/>
          <w:sz w:val="28"/>
          <w:szCs w:val="28"/>
        </w:rPr>
        <w:t>.</w:t>
      </w:r>
      <w:r w:rsidRPr="00391418">
        <w:rPr>
          <w:rFonts w:ascii="仿宋" w:eastAsia="仿宋" w:hAnsi="仿宋" w:hint="eastAsia"/>
          <w:sz w:val="28"/>
          <w:szCs w:val="28"/>
        </w:rPr>
        <w:t>1实施</w:t>
      </w:r>
      <w:r w:rsidRPr="00391418">
        <w:rPr>
          <w:rFonts w:ascii="仿宋" w:eastAsia="仿宋" w:hAnsi="仿宋"/>
          <w:sz w:val="28"/>
          <w:szCs w:val="28"/>
        </w:rPr>
        <w:t>；</w:t>
      </w:r>
    </w:p>
    <w:p w14:paraId="7C5AFBE2" w14:textId="77777777" w:rsidR="009272AF" w:rsidRPr="00391418" w:rsidRDefault="009272AF" w:rsidP="009272AF">
      <w:pPr>
        <w:pStyle w:val="affffe"/>
        <w:ind w:firstLine="560"/>
        <w:rPr>
          <w:rFonts w:ascii="仿宋" w:eastAsia="仿宋" w:hAnsi="仿宋"/>
          <w:sz w:val="28"/>
          <w:szCs w:val="28"/>
        </w:rPr>
      </w:pPr>
      <w:r w:rsidRPr="00391418">
        <w:rPr>
          <w:rFonts w:ascii="仿宋" w:eastAsia="仿宋" w:hAnsi="仿宋" w:hint="eastAsia"/>
          <w:sz w:val="28"/>
          <w:szCs w:val="28"/>
        </w:rPr>
        <w:t>（5）《中华人民共和国固体废物污染环境防治法》，主席令〔2016〕第57号，2016.11.7第三次修订，2016.11.7实施；</w:t>
      </w:r>
    </w:p>
    <w:p w14:paraId="497DFF38" w14:textId="77777777" w:rsidR="009272AF" w:rsidRPr="00391418" w:rsidRDefault="009272AF" w:rsidP="009272AF">
      <w:pPr>
        <w:pStyle w:val="affffe"/>
        <w:ind w:firstLine="560"/>
        <w:rPr>
          <w:rFonts w:ascii="仿宋" w:eastAsia="仿宋" w:hAnsi="仿宋"/>
          <w:sz w:val="28"/>
          <w:szCs w:val="28"/>
        </w:rPr>
      </w:pPr>
      <w:r w:rsidRPr="00391418">
        <w:rPr>
          <w:rFonts w:ascii="仿宋" w:eastAsia="仿宋" w:hAnsi="仿宋" w:hint="eastAsia"/>
          <w:sz w:val="28"/>
          <w:szCs w:val="28"/>
        </w:rPr>
        <w:t>（</w:t>
      </w:r>
      <w:r w:rsidRPr="00391418">
        <w:rPr>
          <w:rFonts w:ascii="仿宋" w:eastAsia="仿宋" w:hAnsi="仿宋"/>
          <w:sz w:val="28"/>
          <w:szCs w:val="28"/>
        </w:rPr>
        <w:t>6</w:t>
      </w:r>
      <w:r w:rsidRPr="00391418">
        <w:rPr>
          <w:rFonts w:ascii="仿宋" w:eastAsia="仿宋" w:hAnsi="仿宋" w:hint="eastAsia"/>
          <w:sz w:val="28"/>
          <w:szCs w:val="28"/>
        </w:rPr>
        <w:t>）《中华人民共和国安全生产法》(2014.12.1施行)；</w:t>
      </w:r>
    </w:p>
    <w:p w14:paraId="01B4D366" w14:textId="77777777" w:rsidR="009272AF" w:rsidRPr="00391418" w:rsidRDefault="009272AF" w:rsidP="009272AF">
      <w:pPr>
        <w:pStyle w:val="affffe"/>
        <w:ind w:firstLine="560"/>
        <w:rPr>
          <w:rFonts w:ascii="仿宋" w:eastAsia="仿宋" w:hAnsi="仿宋"/>
          <w:sz w:val="28"/>
          <w:szCs w:val="28"/>
        </w:rPr>
      </w:pPr>
      <w:r w:rsidRPr="00391418">
        <w:rPr>
          <w:rFonts w:ascii="仿宋" w:eastAsia="仿宋" w:hAnsi="仿宋" w:hint="eastAsia"/>
          <w:sz w:val="28"/>
          <w:szCs w:val="28"/>
        </w:rPr>
        <w:t>（</w:t>
      </w:r>
      <w:r w:rsidRPr="00391418">
        <w:rPr>
          <w:rFonts w:ascii="仿宋" w:eastAsia="仿宋" w:hAnsi="仿宋"/>
          <w:sz w:val="28"/>
          <w:szCs w:val="28"/>
        </w:rPr>
        <w:t>7</w:t>
      </w:r>
      <w:r w:rsidRPr="00391418">
        <w:rPr>
          <w:rFonts w:ascii="仿宋" w:eastAsia="仿宋" w:hAnsi="仿宋" w:hint="eastAsia"/>
          <w:sz w:val="28"/>
          <w:szCs w:val="28"/>
        </w:rPr>
        <w:t>）《中华人民共和国消防法》(2009.5.1施行) ；</w:t>
      </w:r>
    </w:p>
    <w:p w14:paraId="111EB18C" w14:textId="77777777" w:rsidR="009272AF" w:rsidRPr="00391418" w:rsidRDefault="009272AF" w:rsidP="009272AF">
      <w:pPr>
        <w:pStyle w:val="affffe"/>
        <w:ind w:firstLine="560"/>
        <w:rPr>
          <w:rFonts w:ascii="仿宋" w:eastAsia="仿宋" w:hAnsi="仿宋"/>
          <w:sz w:val="28"/>
          <w:szCs w:val="28"/>
        </w:rPr>
      </w:pPr>
      <w:r w:rsidRPr="00391418">
        <w:rPr>
          <w:rFonts w:ascii="仿宋" w:eastAsia="仿宋" w:hAnsi="仿宋" w:hint="eastAsia"/>
          <w:sz w:val="28"/>
          <w:szCs w:val="28"/>
        </w:rPr>
        <w:t>（</w:t>
      </w:r>
      <w:r w:rsidRPr="00391418">
        <w:rPr>
          <w:rFonts w:ascii="仿宋" w:eastAsia="仿宋" w:hAnsi="仿宋"/>
          <w:sz w:val="28"/>
          <w:szCs w:val="28"/>
        </w:rPr>
        <w:t>8</w:t>
      </w:r>
      <w:r w:rsidRPr="00391418">
        <w:rPr>
          <w:rFonts w:ascii="仿宋" w:eastAsia="仿宋" w:hAnsi="仿宋" w:hint="eastAsia"/>
          <w:sz w:val="28"/>
          <w:szCs w:val="28"/>
        </w:rPr>
        <w:t>）</w:t>
      </w:r>
      <w:r w:rsidRPr="00391418">
        <w:rPr>
          <w:rFonts w:ascii="仿宋" w:eastAsia="仿宋" w:hAnsi="仿宋"/>
          <w:sz w:val="28"/>
          <w:szCs w:val="28"/>
        </w:rPr>
        <w:t>《危险化学品安全管理条例》（国务院令第591号，2011.12.1.起施行</w:t>
      </w:r>
    </w:p>
    <w:p w14:paraId="618DF1E5" w14:textId="77777777" w:rsidR="009272AF" w:rsidRPr="00391418" w:rsidRDefault="009272AF" w:rsidP="009272AF">
      <w:pPr>
        <w:pStyle w:val="affffe"/>
        <w:ind w:firstLine="560"/>
        <w:rPr>
          <w:rFonts w:ascii="仿宋" w:eastAsia="仿宋" w:hAnsi="仿宋"/>
          <w:sz w:val="28"/>
          <w:szCs w:val="28"/>
        </w:rPr>
      </w:pPr>
      <w:r w:rsidRPr="00391418">
        <w:rPr>
          <w:rFonts w:ascii="仿宋" w:eastAsia="仿宋" w:hAnsi="仿宋" w:hint="eastAsia"/>
          <w:sz w:val="28"/>
          <w:szCs w:val="28"/>
        </w:rPr>
        <w:t>（</w:t>
      </w:r>
      <w:r w:rsidRPr="00391418">
        <w:rPr>
          <w:rFonts w:ascii="仿宋" w:eastAsia="仿宋" w:hAnsi="仿宋"/>
          <w:sz w:val="28"/>
          <w:szCs w:val="28"/>
        </w:rPr>
        <w:t>9</w:t>
      </w:r>
      <w:r w:rsidRPr="00391418">
        <w:rPr>
          <w:rFonts w:ascii="仿宋" w:eastAsia="仿宋" w:hAnsi="仿宋" w:hint="eastAsia"/>
          <w:sz w:val="28"/>
          <w:szCs w:val="28"/>
        </w:rPr>
        <w:t>）《危险化学品目录》(2015版)；</w:t>
      </w:r>
    </w:p>
    <w:p w14:paraId="1D85CB37" w14:textId="77777777" w:rsidR="009272AF" w:rsidRPr="00391418" w:rsidRDefault="009272AF" w:rsidP="009272AF">
      <w:pPr>
        <w:pStyle w:val="affffe"/>
        <w:ind w:firstLine="560"/>
        <w:rPr>
          <w:rFonts w:ascii="仿宋" w:eastAsia="仿宋" w:hAnsi="仿宋"/>
          <w:sz w:val="28"/>
          <w:szCs w:val="28"/>
        </w:rPr>
      </w:pPr>
      <w:r w:rsidRPr="00391418">
        <w:rPr>
          <w:rFonts w:ascii="仿宋" w:eastAsia="仿宋" w:hAnsi="仿宋" w:hint="eastAsia"/>
          <w:sz w:val="28"/>
          <w:szCs w:val="28"/>
        </w:rPr>
        <w:t>（</w:t>
      </w:r>
      <w:r w:rsidRPr="00391418">
        <w:rPr>
          <w:rFonts w:ascii="仿宋" w:eastAsia="仿宋" w:hAnsi="仿宋"/>
          <w:sz w:val="28"/>
          <w:szCs w:val="28"/>
        </w:rPr>
        <w:t>10</w:t>
      </w:r>
      <w:r w:rsidRPr="00391418">
        <w:rPr>
          <w:rFonts w:ascii="仿宋" w:eastAsia="仿宋" w:hAnsi="仿宋" w:hint="eastAsia"/>
          <w:sz w:val="28"/>
          <w:szCs w:val="28"/>
        </w:rPr>
        <w:t>）《危险化学品重大危险源监督管理暂行规定》(安全监管总局令和40号，2012.4.1施行) ；</w:t>
      </w:r>
    </w:p>
    <w:p w14:paraId="30D1BB79" w14:textId="77777777" w:rsidR="009272AF" w:rsidRPr="00391418" w:rsidRDefault="009272AF" w:rsidP="009272AF">
      <w:pPr>
        <w:pStyle w:val="affffe"/>
        <w:ind w:firstLine="560"/>
        <w:rPr>
          <w:rFonts w:ascii="仿宋" w:eastAsia="仿宋" w:hAnsi="仿宋"/>
          <w:sz w:val="28"/>
          <w:szCs w:val="28"/>
        </w:rPr>
      </w:pPr>
      <w:r w:rsidRPr="00391418">
        <w:rPr>
          <w:rFonts w:ascii="仿宋" w:eastAsia="仿宋" w:hAnsi="仿宋" w:hint="eastAsia"/>
          <w:sz w:val="28"/>
          <w:szCs w:val="28"/>
        </w:rPr>
        <w:t>（</w:t>
      </w:r>
      <w:r w:rsidRPr="00391418">
        <w:rPr>
          <w:rFonts w:ascii="仿宋" w:eastAsia="仿宋" w:hAnsi="仿宋"/>
          <w:sz w:val="28"/>
          <w:szCs w:val="28"/>
        </w:rPr>
        <w:t>11</w:t>
      </w:r>
      <w:r w:rsidRPr="00391418">
        <w:rPr>
          <w:rFonts w:ascii="仿宋" w:eastAsia="仿宋" w:hAnsi="仿宋" w:hint="eastAsia"/>
          <w:sz w:val="28"/>
          <w:szCs w:val="28"/>
        </w:rPr>
        <w:t>）</w:t>
      </w:r>
      <w:r w:rsidRPr="00391418">
        <w:rPr>
          <w:rFonts w:ascii="仿宋" w:eastAsia="仿宋" w:hAnsi="仿宋"/>
          <w:sz w:val="28"/>
          <w:szCs w:val="28"/>
        </w:rPr>
        <w:t>《国家安全监管总局办公厅关于印发首批重点监管的危险化学品安全措施和应急处置原则的通知》，安监总厅管三〔2011〕142号</w:t>
      </w:r>
      <w:r w:rsidRPr="00391418">
        <w:rPr>
          <w:rFonts w:ascii="仿宋" w:eastAsia="仿宋" w:hAnsi="仿宋" w:hint="eastAsia"/>
          <w:sz w:val="28"/>
          <w:szCs w:val="28"/>
        </w:rPr>
        <w:t>；</w:t>
      </w:r>
    </w:p>
    <w:p w14:paraId="7911D729" w14:textId="77777777" w:rsidR="009272AF" w:rsidRPr="00391418" w:rsidRDefault="009272AF" w:rsidP="009272AF">
      <w:pPr>
        <w:pStyle w:val="affffe"/>
        <w:ind w:firstLine="560"/>
        <w:rPr>
          <w:rFonts w:ascii="仿宋" w:eastAsia="仿宋" w:hAnsi="仿宋"/>
          <w:sz w:val="28"/>
          <w:szCs w:val="28"/>
        </w:rPr>
      </w:pPr>
      <w:r w:rsidRPr="00391418">
        <w:rPr>
          <w:rFonts w:ascii="仿宋" w:eastAsia="仿宋" w:hAnsi="仿宋" w:hint="eastAsia"/>
          <w:sz w:val="28"/>
          <w:szCs w:val="28"/>
        </w:rPr>
        <w:t>（</w:t>
      </w:r>
      <w:r w:rsidRPr="00391418">
        <w:rPr>
          <w:rFonts w:ascii="仿宋" w:eastAsia="仿宋" w:hAnsi="仿宋"/>
          <w:sz w:val="28"/>
          <w:szCs w:val="28"/>
        </w:rPr>
        <w:t>12</w:t>
      </w:r>
      <w:r w:rsidRPr="00391418">
        <w:rPr>
          <w:rFonts w:ascii="仿宋" w:eastAsia="仿宋" w:hAnsi="仿宋" w:hint="eastAsia"/>
          <w:sz w:val="28"/>
          <w:szCs w:val="28"/>
        </w:rPr>
        <w:t>）《危险化学品环境管理登记办法》(环境保护部令第22号)</w:t>
      </w:r>
    </w:p>
    <w:p w14:paraId="3C7847AA" w14:textId="77777777" w:rsidR="009272AF" w:rsidRPr="00391418" w:rsidRDefault="009272AF" w:rsidP="009272AF">
      <w:pPr>
        <w:pStyle w:val="affffe"/>
        <w:ind w:firstLine="560"/>
        <w:rPr>
          <w:rFonts w:ascii="仿宋" w:eastAsia="仿宋" w:hAnsi="仿宋"/>
          <w:sz w:val="28"/>
          <w:szCs w:val="28"/>
        </w:rPr>
      </w:pPr>
      <w:r w:rsidRPr="00391418">
        <w:rPr>
          <w:rFonts w:ascii="仿宋" w:eastAsia="仿宋" w:hAnsi="仿宋" w:hint="eastAsia"/>
          <w:sz w:val="28"/>
          <w:szCs w:val="28"/>
        </w:rPr>
        <w:lastRenderedPageBreak/>
        <w:t>（</w:t>
      </w:r>
      <w:r w:rsidRPr="00391418">
        <w:rPr>
          <w:rFonts w:ascii="仿宋" w:eastAsia="仿宋" w:hAnsi="仿宋"/>
          <w:sz w:val="28"/>
          <w:szCs w:val="28"/>
        </w:rPr>
        <w:t>13</w:t>
      </w:r>
      <w:r w:rsidRPr="00391418">
        <w:rPr>
          <w:rFonts w:ascii="仿宋" w:eastAsia="仿宋" w:hAnsi="仿宋" w:hint="eastAsia"/>
          <w:sz w:val="28"/>
          <w:szCs w:val="28"/>
        </w:rPr>
        <w:t>）《重点监管危险化工工艺目录》(2013年完整版)；</w:t>
      </w:r>
    </w:p>
    <w:p w14:paraId="6D6223B1" w14:textId="77777777" w:rsidR="009272AF" w:rsidRPr="00391418" w:rsidRDefault="009272AF" w:rsidP="009272AF">
      <w:pPr>
        <w:pStyle w:val="affffe"/>
        <w:ind w:firstLine="560"/>
        <w:rPr>
          <w:rFonts w:ascii="仿宋" w:eastAsia="仿宋" w:hAnsi="仿宋"/>
          <w:sz w:val="28"/>
          <w:szCs w:val="28"/>
        </w:rPr>
      </w:pPr>
      <w:r w:rsidRPr="00391418">
        <w:rPr>
          <w:rFonts w:ascii="仿宋" w:eastAsia="仿宋" w:hAnsi="仿宋" w:hint="eastAsia"/>
          <w:sz w:val="28"/>
          <w:szCs w:val="28"/>
        </w:rPr>
        <w:t>（</w:t>
      </w:r>
      <w:r w:rsidRPr="00391418">
        <w:rPr>
          <w:rFonts w:ascii="仿宋" w:eastAsia="仿宋" w:hAnsi="仿宋"/>
          <w:sz w:val="28"/>
          <w:szCs w:val="28"/>
        </w:rPr>
        <w:t>14</w:t>
      </w:r>
      <w:r w:rsidRPr="00391418">
        <w:rPr>
          <w:rFonts w:ascii="仿宋" w:eastAsia="仿宋" w:hAnsi="仿宋" w:hint="eastAsia"/>
          <w:sz w:val="28"/>
          <w:szCs w:val="28"/>
        </w:rPr>
        <w:t>）《突发事件应急预案管理办法》(国办发[2013]101号)；</w:t>
      </w:r>
    </w:p>
    <w:p w14:paraId="69001C75" w14:textId="77777777" w:rsidR="009272AF" w:rsidRPr="00391418" w:rsidRDefault="009272AF" w:rsidP="009272AF">
      <w:pPr>
        <w:pStyle w:val="affffe"/>
        <w:ind w:firstLine="560"/>
        <w:rPr>
          <w:rFonts w:ascii="仿宋" w:eastAsia="仿宋" w:hAnsi="仿宋"/>
          <w:sz w:val="28"/>
          <w:szCs w:val="28"/>
        </w:rPr>
      </w:pPr>
      <w:r w:rsidRPr="00391418">
        <w:rPr>
          <w:rFonts w:ascii="仿宋" w:eastAsia="仿宋" w:hAnsi="仿宋" w:hint="eastAsia"/>
          <w:sz w:val="28"/>
          <w:szCs w:val="28"/>
        </w:rPr>
        <w:t>（1</w:t>
      </w:r>
      <w:r w:rsidRPr="00391418">
        <w:rPr>
          <w:rFonts w:ascii="仿宋" w:eastAsia="仿宋" w:hAnsi="仿宋"/>
          <w:sz w:val="28"/>
          <w:szCs w:val="28"/>
        </w:rPr>
        <w:t>4</w:t>
      </w:r>
      <w:r w:rsidRPr="00391418">
        <w:rPr>
          <w:rFonts w:ascii="仿宋" w:eastAsia="仿宋" w:hAnsi="仿宋" w:hint="eastAsia"/>
          <w:sz w:val="28"/>
          <w:szCs w:val="28"/>
        </w:rPr>
        <w:t>）《国家安全监管总局关于公布第二批重点监管危险化工工艺目录和调整首批重点监管危险化工工艺中部分典型工艺的通知》（安监总管三〔2013〕3号）；</w:t>
      </w:r>
    </w:p>
    <w:p w14:paraId="4450A8B8" w14:textId="77777777" w:rsidR="009272AF" w:rsidRPr="00391418" w:rsidRDefault="009272AF" w:rsidP="009272AF">
      <w:pPr>
        <w:pStyle w:val="affffe"/>
        <w:ind w:firstLine="560"/>
        <w:rPr>
          <w:rFonts w:ascii="仿宋" w:eastAsia="仿宋" w:hAnsi="仿宋"/>
          <w:sz w:val="28"/>
          <w:szCs w:val="28"/>
        </w:rPr>
      </w:pPr>
      <w:r w:rsidRPr="00391418">
        <w:rPr>
          <w:rFonts w:ascii="仿宋" w:eastAsia="仿宋" w:hAnsi="仿宋" w:hint="eastAsia"/>
          <w:sz w:val="28"/>
          <w:szCs w:val="28"/>
        </w:rPr>
        <w:t>（1</w:t>
      </w:r>
      <w:r w:rsidRPr="00391418">
        <w:rPr>
          <w:rFonts w:ascii="仿宋" w:eastAsia="仿宋" w:hAnsi="仿宋"/>
          <w:sz w:val="28"/>
          <w:szCs w:val="28"/>
        </w:rPr>
        <w:t>5</w:t>
      </w:r>
      <w:r w:rsidRPr="00391418">
        <w:rPr>
          <w:rFonts w:ascii="仿宋" w:eastAsia="仿宋" w:hAnsi="仿宋" w:hint="eastAsia"/>
          <w:sz w:val="28"/>
          <w:szCs w:val="28"/>
        </w:rPr>
        <w:t>）《突发事件应急预案管理办法》(国办发[2013]101号)；</w:t>
      </w:r>
    </w:p>
    <w:p w14:paraId="65656A1E" w14:textId="77777777" w:rsidR="009272AF" w:rsidRPr="00391418" w:rsidRDefault="009272AF" w:rsidP="009272AF">
      <w:pPr>
        <w:pStyle w:val="affffe"/>
        <w:ind w:firstLine="560"/>
        <w:rPr>
          <w:rFonts w:ascii="仿宋" w:eastAsia="仿宋" w:hAnsi="仿宋"/>
          <w:sz w:val="28"/>
          <w:szCs w:val="28"/>
        </w:rPr>
      </w:pPr>
      <w:r w:rsidRPr="00391418">
        <w:rPr>
          <w:rFonts w:ascii="仿宋" w:eastAsia="仿宋" w:hAnsi="仿宋" w:hint="eastAsia"/>
          <w:sz w:val="28"/>
          <w:szCs w:val="28"/>
        </w:rPr>
        <w:t>（1</w:t>
      </w:r>
      <w:r w:rsidRPr="00391418">
        <w:rPr>
          <w:rFonts w:ascii="仿宋" w:eastAsia="仿宋" w:hAnsi="仿宋"/>
          <w:sz w:val="28"/>
          <w:szCs w:val="28"/>
        </w:rPr>
        <w:t>6</w:t>
      </w:r>
      <w:r w:rsidRPr="00391418">
        <w:rPr>
          <w:rFonts w:ascii="仿宋" w:eastAsia="仿宋" w:hAnsi="仿宋" w:hint="eastAsia"/>
          <w:sz w:val="28"/>
          <w:szCs w:val="28"/>
        </w:rPr>
        <w:t>）《企业事业单位突发环境事件应急预案备案管理办法（试行）》（环发[2015]4号），</w:t>
      </w:r>
      <w:r w:rsidRPr="00391418">
        <w:rPr>
          <w:rFonts w:ascii="仿宋" w:eastAsia="仿宋" w:hAnsi="仿宋"/>
          <w:sz w:val="28"/>
          <w:szCs w:val="28"/>
        </w:rPr>
        <w:t>2015年1月9日</w:t>
      </w:r>
      <w:r w:rsidRPr="00391418">
        <w:rPr>
          <w:rFonts w:ascii="仿宋" w:eastAsia="仿宋" w:hAnsi="仿宋" w:hint="eastAsia"/>
          <w:sz w:val="28"/>
          <w:szCs w:val="28"/>
        </w:rPr>
        <w:t>；</w:t>
      </w:r>
    </w:p>
    <w:p w14:paraId="7EA4E17A" w14:textId="77777777" w:rsidR="009272AF" w:rsidRPr="00391418" w:rsidRDefault="009272AF" w:rsidP="009272AF">
      <w:pPr>
        <w:pStyle w:val="affffe"/>
        <w:ind w:firstLine="560"/>
        <w:rPr>
          <w:rFonts w:ascii="仿宋" w:eastAsia="仿宋" w:hAnsi="仿宋"/>
          <w:sz w:val="28"/>
          <w:szCs w:val="28"/>
        </w:rPr>
      </w:pPr>
      <w:r w:rsidRPr="00391418">
        <w:rPr>
          <w:rFonts w:ascii="仿宋" w:eastAsia="仿宋" w:hAnsi="仿宋" w:hint="eastAsia"/>
          <w:sz w:val="28"/>
          <w:szCs w:val="28"/>
        </w:rPr>
        <w:t>（1</w:t>
      </w:r>
      <w:r w:rsidRPr="00391418">
        <w:rPr>
          <w:rFonts w:ascii="仿宋" w:eastAsia="仿宋" w:hAnsi="仿宋"/>
          <w:sz w:val="28"/>
          <w:szCs w:val="28"/>
        </w:rPr>
        <w:t>7</w:t>
      </w:r>
      <w:r w:rsidRPr="00391418">
        <w:rPr>
          <w:rFonts w:ascii="仿宋" w:eastAsia="仿宋" w:hAnsi="仿宋" w:hint="eastAsia"/>
          <w:sz w:val="28"/>
          <w:szCs w:val="28"/>
        </w:rPr>
        <w:t>）《突发环境事件信息报告办法》(环境保护部令第17号，2011.5.1) ；</w:t>
      </w:r>
    </w:p>
    <w:p w14:paraId="166B0AB2" w14:textId="77777777" w:rsidR="009272AF" w:rsidRPr="00391418" w:rsidRDefault="009272AF" w:rsidP="009272AF">
      <w:pPr>
        <w:pStyle w:val="affffe"/>
        <w:ind w:firstLine="560"/>
        <w:rPr>
          <w:rFonts w:ascii="仿宋" w:eastAsia="仿宋" w:hAnsi="仿宋"/>
          <w:sz w:val="28"/>
          <w:szCs w:val="28"/>
        </w:rPr>
      </w:pPr>
      <w:r w:rsidRPr="00391418">
        <w:rPr>
          <w:rFonts w:ascii="仿宋" w:eastAsia="仿宋" w:hAnsi="仿宋"/>
          <w:sz w:val="28"/>
          <w:szCs w:val="28"/>
        </w:rPr>
        <w:t>（18）</w:t>
      </w:r>
      <w:r w:rsidRPr="00391418">
        <w:rPr>
          <w:rFonts w:ascii="仿宋" w:eastAsia="仿宋" w:hAnsi="仿宋" w:hint="eastAsia"/>
          <w:sz w:val="28"/>
          <w:szCs w:val="28"/>
        </w:rPr>
        <w:t>《国家危险废物名录》(2016版) ；</w:t>
      </w:r>
    </w:p>
    <w:p w14:paraId="23860E6E" w14:textId="77777777" w:rsidR="009272AF" w:rsidRPr="00391418" w:rsidRDefault="009272AF" w:rsidP="009272AF">
      <w:pPr>
        <w:pStyle w:val="affffe"/>
        <w:ind w:firstLine="560"/>
        <w:rPr>
          <w:rFonts w:ascii="仿宋" w:eastAsia="仿宋" w:hAnsi="仿宋"/>
          <w:sz w:val="28"/>
          <w:szCs w:val="28"/>
        </w:rPr>
      </w:pPr>
      <w:r w:rsidRPr="00391418">
        <w:rPr>
          <w:rFonts w:ascii="仿宋" w:eastAsia="仿宋" w:hAnsi="仿宋"/>
          <w:sz w:val="28"/>
          <w:szCs w:val="28"/>
        </w:rPr>
        <w:t>（19）《使用有毒物品作业场所劳动保护条例》（国务院令第352号, 2002.5.12起施行）；</w:t>
      </w:r>
    </w:p>
    <w:p w14:paraId="68E45B8A" w14:textId="77777777" w:rsidR="009272AF" w:rsidRPr="00391418" w:rsidRDefault="009272AF" w:rsidP="009272AF">
      <w:pPr>
        <w:pStyle w:val="affffe"/>
        <w:ind w:firstLine="560"/>
        <w:rPr>
          <w:rFonts w:ascii="仿宋" w:eastAsia="仿宋" w:hAnsi="仿宋"/>
          <w:sz w:val="28"/>
          <w:szCs w:val="28"/>
        </w:rPr>
      </w:pPr>
      <w:r w:rsidRPr="00391418">
        <w:rPr>
          <w:rFonts w:ascii="仿宋" w:eastAsia="仿宋" w:hAnsi="仿宋" w:hint="eastAsia"/>
          <w:sz w:val="28"/>
          <w:szCs w:val="28"/>
        </w:rPr>
        <w:t>（2</w:t>
      </w:r>
      <w:r w:rsidRPr="00391418">
        <w:rPr>
          <w:rFonts w:ascii="仿宋" w:eastAsia="仿宋" w:hAnsi="仿宋"/>
          <w:sz w:val="28"/>
          <w:szCs w:val="28"/>
        </w:rPr>
        <w:t>0</w:t>
      </w:r>
      <w:r w:rsidRPr="00391418">
        <w:rPr>
          <w:rFonts w:ascii="仿宋" w:eastAsia="仿宋" w:hAnsi="仿宋" w:hint="eastAsia"/>
          <w:sz w:val="28"/>
          <w:szCs w:val="28"/>
        </w:rPr>
        <w:t>）</w:t>
      </w:r>
      <w:r w:rsidRPr="00391418">
        <w:rPr>
          <w:rFonts w:ascii="仿宋" w:eastAsia="仿宋" w:hAnsi="仿宋"/>
          <w:sz w:val="28"/>
          <w:szCs w:val="28"/>
        </w:rPr>
        <w:t>《江苏省突发环境事件应急预案管理办法》(苏政办发[2012]153号)</w:t>
      </w:r>
      <w:r w:rsidRPr="00391418">
        <w:rPr>
          <w:rFonts w:ascii="仿宋" w:eastAsia="仿宋" w:hAnsi="仿宋" w:hint="eastAsia"/>
          <w:sz w:val="28"/>
          <w:szCs w:val="28"/>
        </w:rPr>
        <w:t>；</w:t>
      </w:r>
    </w:p>
    <w:p w14:paraId="1B98A536" w14:textId="77777777" w:rsidR="009272AF" w:rsidRPr="00391418" w:rsidRDefault="009272AF" w:rsidP="009272AF">
      <w:pPr>
        <w:pStyle w:val="affffe"/>
        <w:ind w:firstLine="560"/>
        <w:rPr>
          <w:rFonts w:ascii="仿宋" w:eastAsia="仿宋" w:hAnsi="仿宋"/>
          <w:sz w:val="28"/>
          <w:szCs w:val="28"/>
        </w:rPr>
      </w:pPr>
      <w:r w:rsidRPr="00391418">
        <w:rPr>
          <w:rFonts w:ascii="仿宋" w:eastAsia="仿宋" w:hAnsi="仿宋" w:hint="eastAsia"/>
          <w:sz w:val="28"/>
          <w:szCs w:val="28"/>
        </w:rPr>
        <w:t>（</w:t>
      </w:r>
      <w:r w:rsidRPr="00391418">
        <w:rPr>
          <w:rFonts w:ascii="仿宋" w:eastAsia="仿宋" w:hAnsi="仿宋"/>
          <w:sz w:val="28"/>
          <w:szCs w:val="28"/>
        </w:rPr>
        <w:t>21</w:t>
      </w:r>
      <w:r w:rsidRPr="00391418">
        <w:rPr>
          <w:rFonts w:ascii="仿宋" w:eastAsia="仿宋" w:hAnsi="仿宋" w:hint="eastAsia"/>
          <w:sz w:val="28"/>
          <w:szCs w:val="28"/>
        </w:rPr>
        <w:t>）</w:t>
      </w:r>
      <w:r w:rsidRPr="00391418">
        <w:rPr>
          <w:rFonts w:ascii="仿宋" w:eastAsia="仿宋" w:hAnsi="仿宋"/>
          <w:sz w:val="28"/>
          <w:szCs w:val="32"/>
        </w:rPr>
        <w:t>《关于深化推进环境应急预案规范化管理工作的通知》（苏环办[2012]221号）</w:t>
      </w:r>
      <w:r w:rsidRPr="00391418">
        <w:rPr>
          <w:rFonts w:ascii="仿宋" w:eastAsia="仿宋" w:hAnsi="仿宋" w:hint="eastAsia"/>
          <w:sz w:val="28"/>
          <w:szCs w:val="28"/>
        </w:rPr>
        <w:t>；</w:t>
      </w:r>
    </w:p>
    <w:p w14:paraId="4A06C78F" w14:textId="77777777" w:rsidR="009272AF" w:rsidRPr="00391418" w:rsidRDefault="009272AF" w:rsidP="009272AF">
      <w:pPr>
        <w:pStyle w:val="affffe"/>
        <w:ind w:firstLine="560"/>
        <w:rPr>
          <w:rFonts w:ascii="仿宋" w:eastAsia="仿宋" w:hAnsi="仿宋"/>
          <w:sz w:val="28"/>
          <w:szCs w:val="28"/>
        </w:rPr>
      </w:pPr>
      <w:r w:rsidRPr="00391418">
        <w:rPr>
          <w:rFonts w:ascii="仿宋" w:eastAsia="仿宋" w:hAnsi="仿宋" w:hint="eastAsia"/>
          <w:sz w:val="28"/>
          <w:szCs w:val="28"/>
        </w:rPr>
        <w:t>（</w:t>
      </w:r>
      <w:r w:rsidRPr="00391418">
        <w:rPr>
          <w:rFonts w:ascii="仿宋" w:eastAsia="仿宋" w:hAnsi="仿宋"/>
          <w:sz w:val="28"/>
          <w:szCs w:val="28"/>
        </w:rPr>
        <w:t>22</w:t>
      </w:r>
      <w:r w:rsidRPr="00391418">
        <w:rPr>
          <w:rFonts w:ascii="仿宋" w:eastAsia="仿宋" w:hAnsi="仿宋" w:hint="eastAsia"/>
          <w:sz w:val="28"/>
          <w:szCs w:val="28"/>
        </w:rPr>
        <w:t>）</w:t>
      </w:r>
      <w:r w:rsidRPr="00391418">
        <w:rPr>
          <w:rFonts w:ascii="仿宋" w:eastAsia="仿宋" w:hAnsi="仿宋"/>
          <w:sz w:val="28"/>
          <w:szCs w:val="28"/>
        </w:rPr>
        <w:t>《市政府办公室关于印发苏州市突发环境事件应急预案的通知》（苏府办〔2012〕244号）</w:t>
      </w:r>
      <w:r w:rsidRPr="00391418">
        <w:rPr>
          <w:rFonts w:ascii="仿宋" w:eastAsia="仿宋" w:hAnsi="仿宋" w:hint="eastAsia"/>
          <w:sz w:val="28"/>
          <w:szCs w:val="28"/>
        </w:rPr>
        <w:t>；</w:t>
      </w:r>
    </w:p>
    <w:p w14:paraId="0122829C" w14:textId="77777777" w:rsidR="009272AF" w:rsidRPr="00391418" w:rsidRDefault="009272AF" w:rsidP="009272AF">
      <w:pPr>
        <w:pStyle w:val="affffe"/>
        <w:ind w:firstLine="560"/>
        <w:rPr>
          <w:rFonts w:ascii="仿宋" w:eastAsia="仿宋" w:hAnsi="仿宋"/>
          <w:sz w:val="28"/>
          <w:szCs w:val="28"/>
        </w:rPr>
      </w:pPr>
      <w:r w:rsidRPr="00391418">
        <w:rPr>
          <w:rFonts w:ascii="仿宋" w:eastAsia="仿宋" w:hAnsi="仿宋" w:hint="eastAsia"/>
          <w:sz w:val="28"/>
          <w:szCs w:val="28"/>
        </w:rPr>
        <w:t>（</w:t>
      </w:r>
      <w:r w:rsidRPr="00391418">
        <w:rPr>
          <w:rFonts w:ascii="仿宋" w:eastAsia="仿宋" w:hAnsi="仿宋"/>
          <w:sz w:val="28"/>
          <w:szCs w:val="28"/>
        </w:rPr>
        <w:t>23</w:t>
      </w:r>
      <w:r w:rsidRPr="00391418">
        <w:rPr>
          <w:rFonts w:ascii="仿宋" w:eastAsia="仿宋" w:hAnsi="仿宋" w:hint="eastAsia"/>
          <w:sz w:val="28"/>
          <w:szCs w:val="28"/>
        </w:rPr>
        <w:t>）《江苏省太湖水污染防治条例》（2012年修订稿）；</w:t>
      </w:r>
    </w:p>
    <w:p w14:paraId="23F93CFE" w14:textId="77777777" w:rsidR="009272AF" w:rsidRPr="00391418" w:rsidRDefault="009272AF" w:rsidP="009272AF">
      <w:pPr>
        <w:pStyle w:val="affffe"/>
        <w:ind w:firstLine="560"/>
        <w:rPr>
          <w:rFonts w:ascii="仿宋" w:eastAsia="仿宋" w:hAnsi="仿宋"/>
          <w:sz w:val="28"/>
          <w:szCs w:val="28"/>
        </w:rPr>
      </w:pPr>
      <w:r w:rsidRPr="00391418">
        <w:rPr>
          <w:rFonts w:ascii="仿宋" w:eastAsia="仿宋" w:hAnsi="仿宋" w:hint="eastAsia"/>
          <w:sz w:val="28"/>
          <w:szCs w:val="28"/>
        </w:rPr>
        <w:t>（2</w:t>
      </w:r>
      <w:r w:rsidRPr="00391418">
        <w:rPr>
          <w:rFonts w:ascii="仿宋" w:eastAsia="仿宋" w:hAnsi="仿宋"/>
          <w:sz w:val="28"/>
          <w:szCs w:val="28"/>
        </w:rPr>
        <w:t>4</w:t>
      </w:r>
      <w:r w:rsidRPr="00391418">
        <w:rPr>
          <w:rFonts w:ascii="仿宋" w:eastAsia="仿宋" w:hAnsi="仿宋" w:hint="eastAsia"/>
          <w:sz w:val="28"/>
          <w:szCs w:val="28"/>
        </w:rPr>
        <w:t>）《关于修改〈江苏省太湖水污染防治条例〉的决定》（2010</w:t>
      </w:r>
      <w:r w:rsidRPr="00391418">
        <w:rPr>
          <w:rFonts w:ascii="仿宋" w:eastAsia="仿宋" w:hAnsi="仿宋" w:hint="eastAsia"/>
          <w:sz w:val="28"/>
          <w:szCs w:val="28"/>
        </w:rPr>
        <w:lastRenderedPageBreak/>
        <w:t>年11月1日起实施）；</w:t>
      </w:r>
    </w:p>
    <w:p w14:paraId="2BA59718" w14:textId="77777777" w:rsidR="009272AF" w:rsidRPr="00391418" w:rsidRDefault="009272AF" w:rsidP="009272AF">
      <w:pPr>
        <w:pStyle w:val="affffe"/>
        <w:ind w:firstLine="560"/>
        <w:rPr>
          <w:rFonts w:ascii="仿宋" w:eastAsia="仿宋" w:hAnsi="仿宋"/>
          <w:sz w:val="28"/>
          <w:szCs w:val="28"/>
        </w:rPr>
      </w:pPr>
      <w:r w:rsidRPr="00391418">
        <w:rPr>
          <w:rFonts w:ascii="仿宋" w:eastAsia="仿宋" w:hAnsi="仿宋" w:hint="eastAsia"/>
          <w:sz w:val="28"/>
          <w:szCs w:val="28"/>
        </w:rPr>
        <w:t>（2</w:t>
      </w:r>
      <w:r w:rsidRPr="00391418">
        <w:rPr>
          <w:rFonts w:ascii="仿宋" w:eastAsia="仿宋" w:hAnsi="仿宋"/>
          <w:sz w:val="28"/>
          <w:szCs w:val="28"/>
        </w:rPr>
        <w:t>5</w:t>
      </w:r>
      <w:r w:rsidRPr="00391418">
        <w:rPr>
          <w:rFonts w:ascii="仿宋" w:eastAsia="仿宋" w:hAnsi="仿宋" w:hint="eastAsia"/>
          <w:sz w:val="28"/>
          <w:szCs w:val="28"/>
        </w:rPr>
        <w:t>）《江苏省固体废物污染环境防治条例》（2010年1月1日起实施）</w:t>
      </w:r>
    </w:p>
    <w:p w14:paraId="0AA24941" w14:textId="77777777" w:rsidR="009272AF" w:rsidRPr="00391418" w:rsidRDefault="009272AF" w:rsidP="009272AF">
      <w:pPr>
        <w:pStyle w:val="affffe"/>
        <w:ind w:firstLine="560"/>
        <w:rPr>
          <w:rFonts w:ascii="仿宋" w:eastAsia="仿宋" w:hAnsi="仿宋"/>
          <w:sz w:val="28"/>
          <w:szCs w:val="28"/>
        </w:rPr>
      </w:pPr>
      <w:r w:rsidRPr="00391418">
        <w:rPr>
          <w:rFonts w:ascii="仿宋" w:eastAsia="仿宋" w:hAnsi="仿宋" w:hint="eastAsia"/>
          <w:sz w:val="28"/>
          <w:szCs w:val="28"/>
        </w:rPr>
        <w:t>（2</w:t>
      </w:r>
      <w:r w:rsidRPr="00391418">
        <w:rPr>
          <w:rFonts w:ascii="仿宋" w:eastAsia="仿宋" w:hAnsi="仿宋"/>
          <w:sz w:val="28"/>
          <w:szCs w:val="28"/>
        </w:rPr>
        <w:t>6</w:t>
      </w:r>
      <w:r w:rsidRPr="00391418">
        <w:rPr>
          <w:rFonts w:ascii="仿宋" w:eastAsia="仿宋" w:hAnsi="仿宋" w:hint="eastAsia"/>
          <w:sz w:val="28"/>
          <w:szCs w:val="28"/>
        </w:rPr>
        <w:t>）</w:t>
      </w:r>
      <w:r w:rsidRPr="00391418">
        <w:rPr>
          <w:rFonts w:ascii="仿宋" w:eastAsia="仿宋" w:hAnsi="仿宋"/>
          <w:sz w:val="28"/>
          <w:szCs w:val="28"/>
        </w:rPr>
        <w:t>《市政府办公室关于转发苏州市突发水污染事件应急预案（修订）的通知》（/苏府办[2015]2号）</w:t>
      </w:r>
      <w:r w:rsidRPr="00391418">
        <w:rPr>
          <w:rFonts w:ascii="仿宋" w:eastAsia="仿宋" w:hAnsi="仿宋" w:hint="eastAsia"/>
          <w:sz w:val="28"/>
          <w:szCs w:val="28"/>
        </w:rPr>
        <w:t>；</w:t>
      </w:r>
    </w:p>
    <w:p w14:paraId="0EE0F010" w14:textId="77777777" w:rsidR="006907A7" w:rsidRPr="00391418" w:rsidRDefault="009272AF" w:rsidP="009272AF">
      <w:pPr>
        <w:pStyle w:val="affffe"/>
        <w:ind w:firstLine="560"/>
        <w:rPr>
          <w:rFonts w:ascii="仿宋" w:eastAsia="仿宋" w:hAnsi="仿宋"/>
          <w:sz w:val="28"/>
          <w:szCs w:val="28"/>
          <w:highlight w:val="yellow"/>
        </w:rPr>
      </w:pPr>
      <w:r w:rsidRPr="00391418">
        <w:rPr>
          <w:rFonts w:ascii="仿宋" w:eastAsia="仿宋" w:hAnsi="仿宋" w:hint="eastAsia"/>
          <w:sz w:val="28"/>
          <w:szCs w:val="28"/>
        </w:rPr>
        <w:t>（2</w:t>
      </w:r>
      <w:r w:rsidRPr="00391418">
        <w:rPr>
          <w:rFonts w:ascii="仿宋" w:eastAsia="仿宋" w:hAnsi="仿宋"/>
          <w:sz w:val="28"/>
          <w:szCs w:val="28"/>
        </w:rPr>
        <w:t>7</w:t>
      </w:r>
      <w:r w:rsidRPr="00391418">
        <w:rPr>
          <w:rFonts w:ascii="仿宋" w:eastAsia="仿宋" w:hAnsi="仿宋" w:hint="eastAsia"/>
          <w:sz w:val="28"/>
          <w:szCs w:val="28"/>
        </w:rPr>
        <w:t>）</w:t>
      </w:r>
      <w:r w:rsidRPr="00391418">
        <w:rPr>
          <w:rFonts w:ascii="仿宋" w:eastAsia="仿宋" w:hAnsi="仿宋"/>
          <w:sz w:val="28"/>
          <w:szCs w:val="28"/>
        </w:rPr>
        <w:t>《苏州市突发环境污染事件预警及应急处置系统建设方案》（苏府[2006]136号）</w:t>
      </w:r>
      <w:r w:rsidRPr="00391418">
        <w:rPr>
          <w:rFonts w:ascii="仿宋" w:eastAsia="仿宋" w:hAnsi="仿宋" w:hint="eastAsia"/>
          <w:sz w:val="28"/>
          <w:szCs w:val="28"/>
        </w:rPr>
        <w:t>。</w:t>
      </w:r>
    </w:p>
    <w:p w14:paraId="66663C70" w14:textId="77777777" w:rsidR="006907A7" w:rsidRPr="00981564" w:rsidRDefault="00981564" w:rsidP="00981564">
      <w:pPr>
        <w:pStyle w:val="4"/>
        <w:keepNext/>
        <w:keepLines/>
        <w:autoSpaceDE/>
        <w:autoSpaceDN/>
        <w:rPr>
          <w:rFonts w:eastAsia="仿宋"/>
          <w:b/>
          <w:sz w:val="28"/>
          <w:szCs w:val="28"/>
        </w:rPr>
      </w:pPr>
      <w:r w:rsidRPr="00981564">
        <w:rPr>
          <w:rFonts w:eastAsia="仿宋" w:hint="eastAsia"/>
          <w:b/>
          <w:sz w:val="28"/>
          <w:szCs w:val="28"/>
        </w:rPr>
        <w:t>1</w:t>
      </w:r>
      <w:r w:rsidRPr="00981564">
        <w:rPr>
          <w:rFonts w:eastAsia="仿宋"/>
          <w:b/>
          <w:sz w:val="28"/>
          <w:szCs w:val="28"/>
        </w:rPr>
        <w:t>3.1.2</w:t>
      </w:r>
      <w:r w:rsidR="006907A7" w:rsidRPr="00981564">
        <w:rPr>
          <w:rFonts w:eastAsia="仿宋" w:hint="eastAsia"/>
          <w:b/>
          <w:sz w:val="28"/>
          <w:szCs w:val="28"/>
        </w:rPr>
        <w:t>技术规范及标准</w:t>
      </w:r>
    </w:p>
    <w:p w14:paraId="7B2973BB" w14:textId="77777777" w:rsidR="002E153A" w:rsidRPr="00391418" w:rsidRDefault="002E153A" w:rsidP="002E153A">
      <w:pPr>
        <w:pStyle w:val="affffe"/>
        <w:ind w:firstLine="560"/>
        <w:rPr>
          <w:rFonts w:ascii="仿宋" w:eastAsia="仿宋" w:hAnsi="仿宋"/>
          <w:sz w:val="28"/>
          <w:szCs w:val="28"/>
        </w:rPr>
      </w:pPr>
      <w:r w:rsidRPr="00391418">
        <w:rPr>
          <w:rFonts w:ascii="仿宋" w:eastAsia="仿宋" w:hAnsi="仿宋" w:hint="eastAsia"/>
          <w:sz w:val="28"/>
          <w:szCs w:val="28"/>
        </w:rPr>
        <w:t>（1）</w:t>
      </w:r>
      <w:r w:rsidRPr="00391418">
        <w:rPr>
          <w:rFonts w:ascii="仿宋" w:eastAsia="仿宋" w:hAnsi="仿宋"/>
          <w:sz w:val="28"/>
          <w:szCs w:val="28"/>
        </w:rPr>
        <w:t>《企业突发环境事件风险</w:t>
      </w:r>
      <w:r w:rsidRPr="00391418">
        <w:rPr>
          <w:rFonts w:ascii="仿宋" w:eastAsia="仿宋" w:hAnsi="仿宋" w:hint="eastAsia"/>
          <w:sz w:val="28"/>
          <w:szCs w:val="28"/>
        </w:rPr>
        <w:t>分级方法</w:t>
      </w:r>
      <w:r w:rsidRPr="00391418">
        <w:rPr>
          <w:rFonts w:ascii="仿宋" w:eastAsia="仿宋" w:hAnsi="仿宋"/>
          <w:sz w:val="28"/>
          <w:szCs w:val="28"/>
        </w:rPr>
        <w:t>》（</w:t>
      </w:r>
      <w:r w:rsidRPr="00391418">
        <w:rPr>
          <w:rFonts w:ascii="仿宋" w:eastAsia="仿宋" w:hAnsi="仿宋" w:hint="eastAsia"/>
          <w:sz w:val="28"/>
          <w:szCs w:val="28"/>
        </w:rPr>
        <w:t>HJ941-2018</w:t>
      </w:r>
      <w:r w:rsidRPr="00391418">
        <w:rPr>
          <w:rFonts w:ascii="仿宋" w:eastAsia="仿宋" w:hAnsi="仿宋"/>
          <w:sz w:val="28"/>
          <w:szCs w:val="28"/>
        </w:rPr>
        <w:t>）</w:t>
      </w:r>
      <w:r w:rsidRPr="00391418">
        <w:rPr>
          <w:rFonts w:ascii="仿宋" w:eastAsia="仿宋" w:hAnsi="仿宋" w:hint="eastAsia"/>
          <w:sz w:val="28"/>
          <w:szCs w:val="28"/>
        </w:rPr>
        <w:t>；</w:t>
      </w:r>
    </w:p>
    <w:p w14:paraId="0049C9C5" w14:textId="77777777" w:rsidR="002E153A" w:rsidRPr="00391418" w:rsidRDefault="002E153A" w:rsidP="002E153A">
      <w:pPr>
        <w:pStyle w:val="affffe"/>
        <w:ind w:firstLine="560"/>
        <w:rPr>
          <w:rFonts w:ascii="仿宋" w:eastAsia="仿宋" w:hAnsi="仿宋"/>
          <w:sz w:val="28"/>
          <w:szCs w:val="28"/>
        </w:rPr>
      </w:pPr>
      <w:r w:rsidRPr="00391418">
        <w:rPr>
          <w:rFonts w:ascii="仿宋" w:eastAsia="仿宋" w:hAnsi="仿宋" w:hint="eastAsia"/>
          <w:sz w:val="28"/>
          <w:szCs w:val="28"/>
        </w:rPr>
        <w:t>（2）</w:t>
      </w:r>
      <w:r w:rsidRPr="00391418">
        <w:rPr>
          <w:rFonts w:ascii="仿宋" w:eastAsia="仿宋" w:hAnsi="仿宋"/>
          <w:sz w:val="28"/>
          <w:szCs w:val="28"/>
        </w:rPr>
        <w:t>《江苏省突发环境事件应急预案编制导则》（试行）（江苏省环境保护厅，</w:t>
      </w:r>
      <w:smartTag w:uri="urn:schemas-microsoft-com:office:smarttags" w:element="chsdate">
        <w:smartTagPr>
          <w:attr w:name="IsROCDate" w:val="False"/>
          <w:attr w:name="IsLunarDate" w:val="False"/>
          <w:attr w:name="Day" w:val="21"/>
          <w:attr w:name="Month" w:val="4"/>
          <w:attr w:name="Year" w:val="2009"/>
        </w:smartTagPr>
        <w:r w:rsidRPr="00391418">
          <w:rPr>
            <w:rFonts w:ascii="仿宋" w:eastAsia="仿宋" w:hAnsi="仿宋"/>
            <w:sz w:val="28"/>
            <w:szCs w:val="28"/>
          </w:rPr>
          <w:t>2009-04-21</w:t>
        </w:r>
      </w:smartTag>
      <w:r w:rsidRPr="00391418">
        <w:rPr>
          <w:rFonts w:ascii="仿宋" w:eastAsia="仿宋" w:hAnsi="仿宋"/>
          <w:sz w:val="28"/>
          <w:szCs w:val="28"/>
        </w:rPr>
        <w:t>）</w:t>
      </w:r>
      <w:r w:rsidRPr="00391418">
        <w:rPr>
          <w:rFonts w:ascii="仿宋" w:eastAsia="仿宋" w:hAnsi="仿宋" w:hint="eastAsia"/>
          <w:sz w:val="28"/>
          <w:szCs w:val="28"/>
        </w:rPr>
        <w:t>；</w:t>
      </w:r>
    </w:p>
    <w:p w14:paraId="29CE2F5C" w14:textId="77777777" w:rsidR="002E153A" w:rsidRPr="00391418" w:rsidRDefault="002E153A" w:rsidP="002E153A">
      <w:pPr>
        <w:pStyle w:val="affffe"/>
        <w:ind w:firstLine="560"/>
        <w:rPr>
          <w:rFonts w:ascii="仿宋" w:eastAsia="仿宋" w:hAnsi="仿宋"/>
          <w:sz w:val="28"/>
          <w:szCs w:val="28"/>
        </w:rPr>
      </w:pPr>
      <w:r w:rsidRPr="00391418">
        <w:rPr>
          <w:rFonts w:ascii="仿宋" w:eastAsia="仿宋" w:hAnsi="仿宋" w:hint="eastAsia"/>
          <w:sz w:val="28"/>
          <w:szCs w:val="28"/>
        </w:rPr>
        <w:t>（3）</w:t>
      </w:r>
      <w:r w:rsidRPr="00391418">
        <w:rPr>
          <w:rFonts w:ascii="仿宋" w:eastAsia="仿宋" w:hAnsi="仿宋"/>
          <w:sz w:val="28"/>
          <w:szCs w:val="28"/>
        </w:rPr>
        <w:t>《建设项目环境风险评价技术导则》（HJ/T 169-2018）</w:t>
      </w:r>
      <w:r w:rsidRPr="00391418">
        <w:rPr>
          <w:rFonts w:ascii="仿宋" w:eastAsia="仿宋" w:hAnsi="仿宋" w:hint="eastAsia"/>
          <w:sz w:val="28"/>
          <w:szCs w:val="28"/>
        </w:rPr>
        <w:t>；</w:t>
      </w:r>
    </w:p>
    <w:p w14:paraId="65FB9704" w14:textId="77777777" w:rsidR="002E153A" w:rsidRPr="00391418" w:rsidRDefault="002E153A" w:rsidP="002E153A">
      <w:pPr>
        <w:pStyle w:val="affffe"/>
        <w:ind w:firstLine="560"/>
        <w:rPr>
          <w:rFonts w:ascii="仿宋" w:eastAsia="仿宋" w:hAnsi="仿宋"/>
          <w:sz w:val="28"/>
          <w:szCs w:val="28"/>
        </w:rPr>
      </w:pPr>
      <w:r w:rsidRPr="00391418">
        <w:rPr>
          <w:rFonts w:ascii="仿宋" w:eastAsia="仿宋" w:hAnsi="仿宋" w:hint="eastAsia"/>
          <w:sz w:val="28"/>
          <w:szCs w:val="28"/>
        </w:rPr>
        <w:t>（4）</w:t>
      </w:r>
      <w:r w:rsidRPr="00391418">
        <w:rPr>
          <w:rFonts w:ascii="仿宋" w:eastAsia="仿宋" w:hAnsi="仿宋"/>
          <w:sz w:val="28"/>
          <w:szCs w:val="28"/>
        </w:rPr>
        <w:t>《化学品分类和标签规范》（GB30000.2~29-2013）</w:t>
      </w:r>
      <w:r w:rsidRPr="00391418">
        <w:rPr>
          <w:rFonts w:ascii="仿宋" w:eastAsia="仿宋" w:hAnsi="仿宋" w:hint="eastAsia"/>
          <w:sz w:val="28"/>
          <w:szCs w:val="28"/>
        </w:rPr>
        <w:t>；</w:t>
      </w:r>
    </w:p>
    <w:p w14:paraId="7FDD5E53" w14:textId="77777777" w:rsidR="002E153A" w:rsidRPr="00391418" w:rsidRDefault="002E153A" w:rsidP="002E153A">
      <w:pPr>
        <w:pStyle w:val="affffe"/>
        <w:ind w:firstLine="560"/>
        <w:rPr>
          <w:rFonts w:ascii="仿宋" w:eastAsia="仿宋" w:hAnsi="仿宋"/>
          <w:sz w:val="28"/>
          <w:szCs w:val="28"/>
        </w:rPr>
      </w:pPr>
      <w:r w:rsidRPr="00391418">
        <w:rPr>
          <w:rFonts w:ascii="仿宋" w:eastAsia="仿宋" w:hAnsi="仿宋" w:hint="eastAsia"/>
          <w:sz w:val="28"/>
          <w:szCs w:val="28"/>
        </w:rPr>
        <w:t>（5）</w:t>
      </w:r>
      <w:r w:rsidRPr="00391418">
        <w:rPr>
          <w:rFonts w:ascii="仿宋" w:eastAsia="仿宋" w:hAnsi="仿宋"/>
          <w:sz w:val="28"/>
          <w:szCs w:val="28"/>
        </w:rPr>
        <w:t>《化学品毒性鉴定技术规范》（卫监督发〔2005〕272号）</w:t>
      </w:r>
      <w:r w:rsidRPr="00391418">
        <w:rPr>
          <w:rFonts w:ascii="仿宋" w:eastAsia="仿宋" w:hAnsi="仿宋" w:hint="eastAsia"/>
          <w:sz w:val="28"/>
          <w:szCs w:val="28"/>
        </w:rPr>
        <w:t>；</w:t>
      </w:r>
    </w:p>
    <w:p w14:paraId="6A78893D" w14:textId="77777777" w:rsidR="002E153A" w:rsidRPr="00391418" w:rsidRDefault="002E153A" w:rsidP="002E153A">
      <w:pPr>
        <w:pStyle w:val="affffe"/>
        <w:ind w:firstLine="560"/>
        <w:rPr>
          <w:rFonts w:ascii="仿宋" w:eastAsia="仿宋" w:hAnsi="仿宋"/>
          <w:sz w:val="28"/>
          <w:szCs w:val="28"/>
        </w:rPr>
      </w:pPr>
      <w:r w:rsidRPr="00391418">
        <w:rPr>
          <w:rFonts w:ascii="仿宋" w:eastAsia="仿宋" w:hAnsi="仿宋" w:hint="eastAsia"/>
          <w:sz w:val="28"/>
          <w:szCs w:val="28"/>
        </w:rPr>
        <w:t>（6）</w:t>
      </w:r>
      <w:r w:rsidRPr="00391418">
        <w:rPr>
          <w:rFonts w:ascii="仿宋" w:eastAsia="仿宋" w:hAnsi="仿宋"/>
          <w:sz w:val="28"/>
          <w:szCs w:val="28"/>
        </w:rPr>
        <w:t>《危险化学品单位应急救援物资配备标准》（GB30077-2013）</w:t>
      </w:r>
      <w:r w:rsidRPr="00391418">
        <w:rPr>
          <w:rFonts w:ascii="仿宋" w:eastAsia="仿宋" w:hAnsi="仿宋" w:hint="eastAsia"/>
          <w:sz w:val="28"/>
          <w:szCs w:val="28"/>
        </w:rPr>
        <w:t>；</w:t>
      </w:r>
    </w:p>
    <w:p w14:paraId="2D35E95D" w14:textId="77777777" w:rsidR="002E153A" w:rsidRPr="00391418" w:rsidRDefault="002E153A" w:rsidP="002E153A">
      <w:pPr>
        <w:pStyle w:val="affffe"/>
        <w:ind w:firstLine="560"/>
        <w:rPr>
          <w:rFonts w:ascii="仿宋" w:eastAsia="仿宋" w:hAnsi="仿宋"/>
          <w:sz w:val="28"/>
          <w:szCs w:val="28"/>
        </w:rPr>
      </w:pPr>
      <w:r w:rsidRPr="00391418">
        <w:rPr>
          <w:rFonts w:ascii="仿宋" w:eastAsia="仿宋" w:hAnsi="仿宋" w:hint="eastAsia"/>
          <w:sz w:val="28"/>
          <w:szCs w:val="28"/>
        </w:rPr>
        <w:t>（7）</w:t>
      </w:r>
      <w:r w:rsidRPr="00391418">
        <w:rPr>
          <w:rFonts w:ascii="仿宋" w:eastAsia="仿宋" w:hAnsi="仿宋"/>
          <w:sz w:val="28"/>
          <w:szCs w:val="28"/>
        </w:rPr>
        <w:t>《建筑设计防火规范》（GB50016-2014）</w:t>
      </w:r>
      <w:r w:rsidRPr="00391418">
        <w:rPr>
          <w:rFonts w:ascii="仿宋" w:eastAsia="仿宋" w:hAnsi="仿宋" w:hint="eastAsia"/>
          <w:sz w:val="28"/>
          <w:szCs w:val="28"/>
        </w:rPr>
        <w:t>；</w:t>
      </w:r>
    </w:p>
    <w:p w14:paraId="08466676" w14:textId="77777777" w:rsidR="002E153A" w:rsidRPr="00391418" w:rsidRDefault="002E153A" w:rsidP="002E153A">
      <w:pPr>
        <w:pStyle w:val="affffe"/>
        <w:ind w:firstLine="560"/>
        <w:rPr>
          <w:rFonts w:ascii="仿宋" w:eastAsia="仿宋" w:hAnsi="仿宋"/>
          <w:sz w:val="28"/>
          <w:szCs w:val="28"/>
        </w:rPr>
      </w:pPr>
      <w:r w:rsidRPr="00391418">
        <w:rPr>
          <w:rFonts w:ascii="仿宋" w:eastAsia="仿宋" w:hAnsi="仿宋" w:hint="eastAsia"/>
          <w:sz w:val="28"/>
          <w:szCs w:val="28"/>
        </w:rPr>
        <w:t>（8）</w:t>
      </w:r>
      <w:r w:rsidRPr="00391418">
        <w:rPr>
          <w:rFonts w:ascii="仿宋" w:eastAsia="仿宋" w:hAnsi="仿宋"/>
          <w:sz w:val="28"/>
          <w:szCs w:val="28"/>
        </w:rPr>
        <w:t>《泡沫灭火系统设计规范》（GB50252-2010）</w:t>
      </w:r>
      <w:r w:rsidRPr="00391418">
        <w:rPr>
          <w:rFonts w:ascii="仿宋" w:eastAsia="仿宋" w:hAnsi="仿宋" w:hint="eastAsia"/>
          <w:sz w:val="28"/>
          <w:szCs w:val="28"/>
        </w:rPr>
        <w:t>；</w:t>
      </w:r>
    </w:p>
    <w:p w14:paraId="0FD56FE6" w14:textId="77777777" w:rsidR="002E153A" w:rsidRPr="00391418" w:rsidRDefault="002E153A" w:rsidP="002E153A">
      <w:pPr>
        <w:pStyle w:val="affffe"/>
        <w:ind w:firstLine="560"/>
        <w:rPr>
          <w:rFonts w:ascii="仿宋" w:eastAsia="仿宋" w:hAnsi="仿宋"/>
          <w:sz w:val="28"/>
          <w:szCs w:val="28"/>
        </w:rPr>
      </w:pPr>
      <w:r w:rsidRPr="00391418">
        <w:rPr>
          <w:rFonts w:ascii="仿宋" w:eastAsia="仿宋" w:hAnsi="仿宋" w:hint="eastAsia"/>
          <w:sz w:val="28"/>
          <w:szCs w:val="28"/>
        </w:rPr>
        <w:t>（9）</w:t>
      </w:r>
      <w:r w:rsidRPr="00391418">
        <w:rPr>
          <w:rFonts w:ascii="仿宋" w:eastAsia="仿宋" w:hAnsi="仿宋"/>
          <w:sz w:val="28"/>
          <w:szCs w:val="28"/>
        </w:rPr>
        <w:t>《工作场所有毒气体检测报警装置设置规范》（GBZT 233-2009）</w:t>
      </w:r>
      <w:r w:rsidRPr="00391418">
        <w:rPr>
          <w:rFonts w:ascii="仿宋" w:eastAsia="仿宋" w:hAnsi="仿宋" w:hint="eastAsia"/>
          <w:sz w:val="28"/>
          <w:szCs w:val="28"/>
        </w:rPr>
        <w:t>；</w:t>
      </w:r>
    </w:p>
    <w:p w14:paraId="0A32726C" w14:textId="77777777" w:rsidR="002E153A" w:rsidRPr="00391418" w:rsidRDefault="002E153A" w:rsidP="002E153A">
      <w:pPr>
        <w:pStyle w:val="affffe"/>
        <w:ind w:firstLine="560"/>
        <w:rPr>
          <w:rFonts w:ascii="仿宋" w:eastAsia="仿宋" w:hAnsi="仿宋"/>
          <w:sz w:val="28"/>
          <w:szCs w:val="28"/>
        </w:rPr>
      </w:pPr>
      <w:r w:rsidRPr="00391418">
        <w:rPr>
          <w:rFonts w:ascii="仿宋" w:eastAsia="仿宋" w:hAnsi="仿宋" w:hint="eastAsia"/>
          <w:sz w:val="28"/>
          <w:szCs w:val="28"/>
        </w:rPr>
        <w:t>（10）</w:t>
      </w:r>
      <w:r w:rsidRPr="00391418">
        <w:rPr>
          <w:rFonts w:ascii="仿宋" w:eastAsia="仿宋" w:hAnsi="仿宋"/>
          <w:sz w:val="28"/>
          <w:szCs w:val="28"/>
        </w:rPr>
        <w:t>《危险废物贮存污染控制标准》（GB 18597-2001）</w:t>
      </w:r>
      <w:r w:rsidRPr="00391418">
        <w:rPr>
          <w:rFonts w:ascii="仿宋" w:eastAsia="仿宋" w:hAnsi="仿宋" w:hint="eastAsia"/>
          <w:sz w:val="28"/>
          <w:szCs w:val="28"/>
        </w:rPr>
        <w:t>；</w:t>
      </w:r>
    </w:p>
    <w:p w14:paraId="4C5C3EA0" w14:textId="77777777" w:rsidR="002E153A" w:rsidRPr="00391418" w:rsidRDefault="002E153A" w:rsidP="002E153A">
      <w:pPr>
        <w:pStyle w:val="affffe"/>
        <w:ind w:firstLine="560"/>
        <w:rPr>
          <w:rFonts w:ascii="仿宋" w:eastAsia="仿宋" w:hAnsi="仿宋"/>
          <w:sz w:val="28"/>
          <w:szCs w:val="28"/>
        </w:rPr>
      </w:pPr>
      <w:r w:rsidRPr="00391418">
        <w:rPr>
          <w:rFonts w:ascii="仿宋" w:eastAsia="仿宋" w:hAnsi="仿宋" w:hint="eastAsia"/>
          <w:sz w:val="28"/>
          <w:szCs w:val="28"/>
        </w:rPr>
        <w:t>（11）</w:t>
      </w:r>
      <w:r w:rsidRPr="00391418">
        <w:rPr>
          <w:rFonts w:ascii="仿宋" w:eastAsia="仿宋" w:hAnsi="仿宋"/>
          <w:sz w:val="28"/>
          <w:szCs w:val="28"/>
        </w:rPr>
        <w:t>《室外排水设计规范》(GB 50014-2006，2014年版)</w:t>
      </w:r>
      <w:r w:rsidRPr="00391418">
        <w:rPr>
          <w:rFonts w:ascii="仿宋" w:eastAsia="仿宋" w:hAnsi="仿宋" w:hint="eastAsia"/>
          <w:sz w:val="28"/>
          <w:szCs w:val="28"/>
        </w:rPr>
        <w:t>；</w:t>
      </w:r>
    </w:p>
    <w:p w14:paraId="09DB4C1B" w14:textId="77777777" w:rsidR="002E153A" w:rsidRPr="00391418" w:rsidRDefault="002E153A" w:rsidP="002E153A">
      <w:pPr>
        <w:pStyle w:val="affffe"/>
        <w:ind w:firstLine="560"/>
        <w:rPr>
          <w:rFonts w:ascii="仿宋" w:eastAsia="仿宋" w:hAnsi="仿宋"/>
          <w:color w:val="FF0000"/>
          <w:sz w:val="28"/>
          <w:szCs w:val="28"/>
        </w:rPr>
      </w:pPr>
      <w:r w:rsidRPr="00391418">
        <w:rPr>
          <w:rFonts w:ascii="仿宋" w:eastAsia="仿宋" w:hAnsi="仿宋" w:hint="eastAsia"/>
          <w:sz w:val="28"/>
          <w:szCs w:val="28"/>
        </w:rPr>
        <w:t>（12）《江苏省企业环境安全建设标准（试行）》（2016年版）</w:t>
      </w:r>
    </w:p>
    <w:p w14:paraId="3D036254" w14:textId="77777777" w:rsidR="002E153A" w:rsidRPr="00391418" w:rsidRDefault="002E153A" w:rsidP="002E153A">
      <w:pPr>
        <w:pStyle w:val="affffe"/>
        <w:ind w:firstLine="560"/>
        <w:rPr>
          <w:rFonts w:ascii="仿宋" w:eastAsia="仿宋" w:hAnsi="仿宋"/>
          <w:sz w:val="28"/>
          <w:szCs w:val="28"/>
        </w:rPr>
      </w:pPr>
      <w:r w:rsidRPr="00391418">
        <w:rPr>
          <w:rFonts w:ascii="仿宋" w:eastAsia="仿宋" w:hAnsi="仿宋"/>
          <w:sz w:val="28"/>
          <w:szCs w:val="28"/>
        </w:rPr>
        <w:lastRenderedPageBreak/>
        <w:t>（13）《危险化学品重大危险源辨识》（GB18218-2009）;</w:t>
      </w:r>
    </w:p>
    <w:p w14:paraId="45E00509" w14:textId="77777777" w:rsidR="002E153A" w:rsidRPr="00391418" w:rsidRDefault="002E153A" w:rsidP="002E153A">
      <w:pPr>
        <w:pStyle w:val="affffe"/>
        <w:ind w:firstLine="560"/>
        <w:rPr>
          <w:rFonts w:ascii="仿宋" w:eastAsia="仿宋" w:hAnsi="仿宋"/>
          <w:sz w:val="28"/>
          <w:szCs w:val="28"/>
        </w:rPr>
      </w:pPr>
      <w:r w:rsidRPr="00391418">
        <w:rPr>
          <w:rFonts w:ascii="仿宋" w:eastAsia="仿宋" w:hAnsi="仿宋"/>
          <w:sz w:val="28"/>
          <w:szCs w:val="28"/>
        </w:rPr>
        <w:t>（14）《化学品分类、警示标签和警示性说明安全规程》（GB20576-GB20591）；</w:t>
      </w:r>
    </w:p>
    <w:p w14:paraId="3E2DFFEA" w14:textId="77777777" w:rsidR="002E153A" w:rsidRPr="00391418" w:rsidRDefault="002E153A" w:rsidP="002E153A">
      <w:pPr>
        <w:pStyle w:val="affffe"/>
        <w:ind w:firstLine="560"/>
        <w:rPr>
          <w:rFonts w:ascii="仿宋" w:eastAsia="仿宋" w:hAnsi="仿宋"/>
          <w:sz w:val="28"/>
          <w:szCs w:val="28"/>
        </w:rPr>
      </w:pPr>
      <w:r w:rsidRPr="00391418">
        <w:rPr>
          <w:rFonts w:ascii="仿宋" w:eastAsia="仿宋" w:hAnsi="仿宋" w:hint="eastAsia"/>
          <w:sz w:val="28"/>
          <w:szCs w:val="28"/>
        </w:rPr>
        <w:t>（</w:t>
      </w:r>
      <w:r w:rsidRPr="00391418">
        <w:rPr>
          <w:rFonts w:ascii="仿宋" w:eastAsia="仿宋" w:hAnsi="仿宋"/>
          <w:sz w:val="28"/>
          <w:szCs w:val="28"/>
        </w:rPr>
        <w:t>15</w:t>
      </w:r>
      <w:r w:rsidRPr="00391418">
        <w:rPr>
          <w:rFonts w:ascii="仿宋" w:eastAsia="仿宋" w:hAnsi="仿宋" w:hint="eastAsia"/>
          <w:sz w:val="28"/>
          <w:szCs w:val="28"/>
        </w:rPr>
        <w:t>）</w:t>
      </w:r>
      <w:r w:rsidRPr="00391418">
        <w:rPr>
          <w:rFonts w:ascii="仿宋" w:eastAsia="仿宋" w:hAnsi="仿宋"/>
          <w:sz w:val="28"/>
          <w:szCs w:val="28"/>
        </w:rPr>
        <w:t>《危险化学品单位应急救援物资配备标准》（GB30077-2013）</w:t>
      </w:r>
      <w:r w:rsidRPr="00391418">
        <w:rPr>
          <w:rFonts w:ascii="仿宋" w:eastAsia="仿宋" w:hAnsi="仿宋" w:hint="eastAsia"/>
          <w:sz w:val="28"/>
          <w:szCs w:val="28"/>
        </w:rPr>
        <w:t>；</w:t>
      </w:r>
    </w:p>
    <w:p w14:paraId="05BF7F17" w14:textId="77777777" w:rsidR="002E153A" w:rsidRPr="00391418" w:rsidRDefault="002E153A" w:rsidP="002E153A">
      <w:pPr>
        <w:pStyle w:val="affffe"/>
        <w:ind w:firstLine="560"/>
        <w:rPr>
          <w:rFonts w:ascii="仿宋" w:eastAsia="仿宋" w:hAnsi="仿宋"/>
          <w:sz w:val="28"/>
          <w:szCs w:val="28"/>
        </w:rPr>
      </w:pPr>
      <w:r w:rsidRPr="00391418">
        <w:rPr>
          <w:rFonts w:ascii="仿宋" w:eastAsia="仿宋" w:hAnsi="仿宋" w:hint="eastAsia"/>
          <w:sz w:val="28"/>
          <w:szCs w:val="28"/>
        </w:rPr>
        <w:t>（</w:t>
      </w:r>
      <w:r w:rsidRPr="00391418">
        <w:rPr>
          <w:rFonts w:ascii="仿宋" w:eastAsia="仿宋" w:hAnsi="仿宋"/>
          <w:sz w:val="28"/>
          <w:szCs w:val="28"/>
        </w:rPr>
        <w:t>1</w:t>
      </w:r>
      <w:r w:rsidRPr="00391418">
        <w:rPr>
          <w:rFonts w:ascii="仿宋" w:eastAsia="仿宋" w:hAnsi="仿宋" w:hint="eastAsia"/>
          <w:sz w:val="28"/>
          <w:szCs w:val="28"/>
        </w:rPr>
        <w:t>6）《环境空气质量标准》（</w:t>
      </w:r>
      <w:r w:rsidRPr="00391418">
        <w:rPr>
          <w:rFonts w:ascii="仿宋" w:eastAsia="仿宋" w:hAnsi="仿宋"/>
          <w:sz w:val="28"/>
          <w:szCs w:val="28"/>
        </w:rPr>
        <w:t>GB3095-2012</w:t>
      </w:r>
      <w:r w:rsidRPr="00391418">
        <w:rPr>
          <w:rFonts w:ascii="仿宋" w:eastAsia="仿宋" w:hAnsi="仿宋" w:hint="eastAsia"/>
          <w:sz w:val="28"/>
          <w:szCs w:val="28"/>
        </w:rPr>
        <w:t>）；</w:t>
      </w:r>
    </w:p>
    <w:p w14:paraId="1E7B48FC" w14:textId="77777777" w:rsidR="002E153A" w:rsidRPr="00391418" w:rsidRDefault="002E153A" w:rsidP="002E153A">
      <w:pPr>
        <w:pStyle w:val="affffe"/>
        <w:ind w:firstLine="560"/>
        <w:rPr>
          <w:rFonts w:ascii="仿宋" w:eastAsia="仿宋" w:hAnsi="仿宋"/>
          <w:sz w:val="28"/>
          <w:szCs w:val="28"/>
        </w:rPr>
      </w:pPr>
      <w:r w:rsidRPr="00391418">
        <w:rPr>
          <w:rFonts w:ascii="仿宋" w:eastAsia="仿宋" w:hAnsi="仿宋" w:hint="eastAsia"/>
          <w:sz w:val="28"/>
          <w:szCs w:val="28"/>
        </w:rPr>
        <w:t>（1</w:t>
      </w:r>
      <w:r w:rsidRPr="00391418">
        <w:rPr>
          <w:rFonts w:ascii="仿宋" w:eastAsia="仿宋" w:hAnsi="仿宋"/>
          <w:sz w:val="28"/>
          <w:szCs w:val="28"/>
        </w:rPr>
        <w:t>7</w:t>
      </w:r>
      <w:r w:rsidRPr="00391418">
        <w:rPr>
          <w:rFonts w:ascii="仿宋" w:eastAsia="仿宋" w:hAnsi="仿宋" w:hint="eastAsia"/>
          <w:sz w:val="28"/>
          <w:szCs w:val="28"/>
        </w:rPr>
        <w:t>）《大气污染物综合排放标准》（GB16297-1996）；</w:t>
      </w:r>
    </w:p>
    <w:p w14:paraId="7AABA4CA" w14:textId="77777777" w:rsidR="002E153A" w:rsidRPr="00391418" w:rsidRDefault="002E153A" w:rsidP="002E153A">
      <w:pPr>
        <w:pStyle w:val="affffe"/>
        <w:ind w:firstLine="560"/>
        <w:rPr>
          <w:rFonts w:ascii="仿宋" w:eastAsia="仿宋" w:hAnsi="仿宋"/>
          <w:sz w:val="28"/>
          <w:szCs w:val="28"/>
        </w:rPr>
      </w:pPr>
      <w:r w:rsidRPr="00391418">
        <w:rPr>
          <w:rFonts w:ascii="仿宋" w:eastAsia="仿宋" w:hAnsi="仿宋" w:hint="eastAsia"/>
          <w:sz w:val="28"/>
          <w:szCs w:val="28"/>
        </w:rPr>
        <w:t>（</w:t>
      </w:r>
      <w:r w:rsidRPr="00391418">
        <w:rPr>
          <w:rFonts w:ascii="仿宋" w:eastAsia="仿宋" w:hAnsi="仿宋"/>
          <w:sz w:val="28"/>
          <w:szCs w:val="28"/>
        </w:rPr>
        <w:t>18</w:t>
      </w:r>
      <w:r w:rsidRPr="00391418">
        <w:rPr>
          <w:rFonts w:ascii="仿宋" w:eastAsia="仿宋" w:hAnsi="仿宋" w:hint="eastAsia"/>
          <w:sz w:val="28"/>
          <w:szCs w:val="28"/>
        </w:rPr>
        <w:t>）《地表水环境质量标准》（</w:t>
      </w:r>
      <w:r w:rsidRPr="00391418">
        <w:rPr>
          <w:rFonts w:ascii="仿宋" w:eastAsia="仿宋" w:hAnsi="仿宋"/>
          <w:sz w:val="28"/>
          <w:szCs w:val="28"/>
        </w:rPr>
        <w:t>GB3838-2002</w:t>
      </w:r>
      <w:r w:rsidRPr="00391418">
        <w:rPr>
          <w:rFonts w:ascii="仿宋" w:eastAsia="仿宋" w:hAnsi="仿宋" w:hint="eastAsia"/>
          <w:sz w:val="28"/>
          <w:szCs w:val="28"/>
        </w:rPr>
        <w:t>）；</w:t>
      </w:r>
    </w:p>
    <w:p w14:paraId="25DDD0E5" w14:textId="77777777" w:rsidR="002E153A" w:rsidRPr="00391418" w:rsidRDefault="002E153A" w:rsidP="002E153A">
      <w:pPr>
        <w:pStyle w:val="affffe"/>
        <w:ind w:firstLine="560"/>
        <w:rPr>
          <w:rFonts w:ascii="仿宋" w:eastAsia="仿宋" w:hAnsi="仿宋"/>
          <w:sz w:val="28"/>
          <w:szCs w:val="28"/>
        </w:rPr>
      </w:pPr>
      <w:r w:rsidRPr="00391418">
        <w:rPr>
          <w:rFonts w:ascii="仿宋" w:eastAsia="仿宋" w:hAnsi="仿宋" w:hint="eastAsia"/>
          <w:sz w:val="28"/>
          <w:szCs w:val="28"/>
        </w:rPr>
        <w:t>（</w:t>
      </w:r>
      <w:r w:rsidRPr="00391418">
        <w:rPr>
          <w:rFonts w:ascii="仿宋" w:eastAsia="仿宋" w:hAnsi="仿宋"/>
          <w:sz w:val="28"/>
          <w:szCs w:val="28"/>
        </w:rPr>
        <w:t>19</w:t>
      </w:r>
      <w:r w:rsidRPr="00391418">
        <w:rPr>
          <w:rFonts w:ascii="仿宋" w:eastAsia="仿宋" w:hAnsi="仿宋" w:hint="eastAsia"/>
          <w:sz w:val="28"/>
          <w:szCs w:val="28"/>
        </w:rPr>
        <w:t>）</w:t>
      </w:r>
      <w:r w:rsidRPr="00391418">
        <w:rPr>
          <w:rFonts w:ascii="仿宋" w:eastAsia="仿宋" w:hAnsi="仿宋"/>
          <w:sz w:val="28"/>
          <w:szCs w:val="28"/>
        </w:rPr>
        <w:t>《土壤环境质量 建设用地土壤污染风险管控标准（试行）》（GB36600-2018）；</w:t>
      </w:r>
    </w:p>
    <w:p w14:paraId="49A3B03E" w14:textId="77777777" w:rsidR="002E153A" w:rsidRPr="00391418" w:rsidRDefault="002E153A" w:rsidP="002E153A">
      <w:pPr>
        <w:pStyle w:val="affffe"/>
        <w:ind w:firstLine="560"/>
        <w:rPr>
          <w:rFonts w:ascii="仿宋" w:eastAsia="仿宋" w:hAnsi="仿宋"/>
          <w:sz w:val="28"/>
          <w:szCs w:val="28"/>
        </w:rPr>
      </w:pPr>
      <w:r w:rsidRPr="00391418">
        <w:rPr>
          <w:rFonts w:ascii="仿宋" w:eastAsia="仿宋" w:hAnsi="仿宋" w:hint="eastAsia"/>
          <w:sz w:val="28"/>
          <w:szCs w:val="28"/>
        </w:rPr>
        <w:t>（</w:t>
      </w:r>
      <w:r w:rsidRPr="00391418">
        <w:rPr>
          <w:rFonts w:ascii="仿宋" w:eastAsia="仿宋" w:hAnsi="仿宋"/>
          <w:sz w:val="28"/>
          <w:szCs w:val="28"/>
        </w:rPr>
        <w:t>20</w:t>
      </w:r>
      <w:r w:rsidRPr="00391418">
        <w:rPr>
          <w:rFonts w:ascii="仿宋" w:eastAsia="仿宋" w:hAnsi="仿宋" w:hint="eastAsia"/>
          <w:sz w:val="28"/>
          <w:szCs w:val="28"/>
        </w:rPr>
        <w:t>）</w:t>
      </w:r>
      <w:r w:rsidRPr="00391418">
        <w:rPr>
          <w:rFonts w:ascii="仿宋" w:eastAsia="仿宋" w:hAnsi="仿宋"/>
          <w:sz w:val="28"/>
          <w:szCs w:val="28"/>
        </w:rPr>
        <w:t>《地下水质量标准》（GB/T14848-</w:t>
      </w:r>
      <w:r w:rsidRPr="00391418">
        <w:rPr>
          <w:rFonts w:ascii="仿宋" w:eastAsia="仿宋" w:hAnsi="仿宋" w:hint="eastAsia"/>
          <w:sz w:val="28"/>
          <w:szCs w:val="28"/>
        </w:rPr>
        <w:t>2017</w:t>
      </w:r>
      <w:r w:rsidRPr="00391418">
        <w:rPr>
          <w:rFonts w:ascii="仿宋" w:eastAsia="仿宋" w:hAnsi="仿宋"/>
          <w:sz w:val="28"/>
          <w:szCs w:val="28"/>
        </w:rPr>
        <w:t>）</w:t>
      </w:r>
    </w:p>
    <w:p w14:paraId="27AD0634" w14:textId="77777777" w:rsidR="002E153A" w:rsidRPr="00391418" w:rsidRDefault="002E153A" w:rsidP="002E153A">
      <w:pPr>
        <w:pStyle w:val="affffe"/>
        <w:ind w:firstLine="560"/>
        <w:rPr>
          <w:rFonts w:ascii="仿宋" w:eastAsia="仿宋" w:hAnsi="仿宋"/>
          <w:sz w:val="28"/>
          <w:szCs w:val="28"/>
        </w:rPr>
      </w:pPr>
      <w:r w:rsidRPr="00391418">
        <w:rPr>
          <w:rFonts w:ascii="仿宋" w:eastAsia="仿宋" w:hAnsi="仿宋" w:hint="eastAsia"/>
          <w:sz w:val="28"/>
          <w:szCs w:val="28"/>
        </w:rPr>
        <w:t>（2</w:t>
      </w:r>
      <w:r w:rsidRPr="00391418">
        <w:rPr>
          <w:rFonts w:ascii="仿宋" w:eastAsia="仿宋" w:hAnsi="仿宋"/>
          <w:sz w:val="28"/>
          <w:szCs w:val="28"/>
        </w:rPr>
        <w:t>1</w:t>
      </w:r>
      <w:r w:rsidRPr="00391418">
        <w:rPr>
          <w:rFonts w:ascii="仿宋" w:eastAsia="仿宋" w:hAnsi="仿宋" w:hint="eastAsia"/>
          <w:sz w:val="28"/>
          <w:szCs w:val="28"/>
        </w:rPr>
        <w:t>）</w:t>
      </w:r>
      <w:r w:rsidRPr="00391418">
        <w:rPr>
          <w:rFonts w:ascii="仿宋" w:eastAsia="仿宋" w:hAnsi="仿宋"/>
          <w:sz w:val="28"/>
          <w:szCs w:val="28"/>
        </w:rPr>
        <w:t>《污水综合排放标准》（GB8978-1996）</w:t>
      </w:r>
      <w:r w:rsidRPr="00391418">
        <w:rPr>
          <w:rFonts w:ascii="仿宋" w:eastAsia="仿宋" w:hAnsi="仿宋" w:hint="eastAsia"/>
          <w:sz w:val="28"/>
          <w:szCs w:val="28"/>
        </w:rPr>
        <w:t>；</w:t>
      </w:r>
    </w:p>
    <w:p w14:paraId="33D3BDE7" w14:textId="77777777" w:rsidR="002E153A" w:rsidRPr="00391418" w:rsidRDefault="002E153A" w:rsidP="002E153A">
      <w:pPr>
        <w:pStyle w:val="affffe"/>
        <w:ind w:firstLine="560"/>
        <w:rPr>
          <w:rFonts w:ascii="仿宋" w:eastAsia="仿宋" w:hAnsi="仿宋"/>
          <w:sz w:val="28"/>
          <w:szCs w:val="28"/>
        </w:rPr>
      </w:pPr>
      <w:r w:rsidRPr="00391418">
        <w:rPr>
          <w:rFonts w:ascii="仿宋" w:eastAsia="仿宋" w:hAnsi="仿宋" w:hint="eastAsia"/>
          <w:sz w:val="28"/>
          <w:szCs w:val="28"/>
        </w:rPr>
        <w:t>（2</w:t>
      </w:r>
      <w:r w:rsidRPr="00391418">
        <w:rPr>
          <w:rFonts w:ascii="仿宋" w:eastAsia="仿宋" w:hAnsi="仿宋"/>
          <w:sz w:val="28"/>
          <w:szCs w:val="28"/>
        </w:rPr>
        <w:t>2</w:t>
      </w:r>
      <w:r w:rsidRPr="00391418">
        <w:rPr>
          <w:rFonts w:ascii="仿宋" w:eastAsia="仿宋" w:hAnsi="仿宋" w:hint="eastAsia"/>
          <w:sz w:val="28"/>
          <w:szCs w:val="28"/>
        </w:rPr>
        <w:t>）</w:t>
      </w:r>
      <w:r w:rsidRPr="00391418">
        <w:rPr>
          <w:rFonts w:ascii="仿宋" w:eastAsia="仿宋" w:hAnsi="仿宋"/>
          <w:sz w:val="28"/>
          <w:szCs w:val="28"/>
        </w:rPr>
        <w:t>《污水排入城镇下水道水质标准》（</w:t>
      </w:r>
      <w:r w:rsidRPr="00391418">
        <w:rPr>
          <w:rFonts w:ascii="仿宋" w:eastAsia="仿宋" w:hAnsi="仿宋" w:hint="eastAsia"/>
          <w:sz w:val="28"/>
          <w:szCs w:val="28"/>
        </w:rPr>
        <w:t>GB/T31962</w:t>
      </w:r>
      <w:r w:rsidRPr="00391418">
        <w:rPr>
          <w:rFonts w:ascii="仿宋" w:eastAsia="仿宋" w:hAnsi="仿宋"/>
          <w:sz w:val="28"/>
          <w:szCs w:val="28"/>
        </w:rPr>
        <w:t>-20</w:t>
      </w:r>
      <w:r w:rsidRPr="00391418">
        <w:rPr>
          <w:rFonts w:ascii="仿宋" w:eastAsia="仿宋" w:hAnsi="仿宋" w:hint="eastAsia"/>
          <w:sz w:val="28"/>
          <w:szCs w:val="28"/>
        </w:rPr>
        <w:t>15</w:t>
      </w:r>
      <w:r w:rsidRPr="00391418">
        <w:rPr>
          <w:rFonts w:ascii="仿宋" w:eastAsia="仿宋" w:hAnsi="仿宋"/>
          <w:sz w:val="28"/>
          <w:szCs w:val="28"/>
        </w:rPr>
        <w:t>）</w:t>
      </w:r>
      <w:r w:rsidRPr="00391418">
        <w:rPr>
          <w:rFonts w:ascii="仿宋" w:eastAsia="仿宋" w:hAnsi="仿宋" w:hint="eastAsia"/>
          <w:sz w:val="28"/>
          <w:szCs w:val="28"/>
        </w:rPr>
        <w:t>；</w:t>
      </w:r>
    </w:p>
    <w:p w14:paraId="5D29058E" w14:textId="77777777" w:rsidR="002E153A" w:rsidRPr="00391418" w:rsidRDefault="002E153A" w:rsidP="002E153A">
      <w:pPr>
        <w:pStyle w:val="affffe"/>
        <w:ind w:firstLine="560"/>
        <w:rPr>
          <w:rFonts w:ascii="仿宋" w:eastAsia="仿宋" w:hAnsi="仿宋"/>
          <w:sz w:val="28"/>
          <w:szCs w:val="28"/>
        </w:rPr>
      </w:pPr>
      <w:r w:rsidRPr="00391418">
        <w:rPr>
          <w:rFonts w:ascii="仿宋" w:eastAsia="仿宋" w:hAnsi="仿宋" w:hint="eastAsia"/>
          <w:sz w:val="28"/>
          <w:szCs w:val="28"/>
        </w:rPr>
        <w:t>（2</w:t>
      </w:r>
      <w:r w:rsidRPr="00391418">
        <w:rPr>
          <w:rFonts w:ascii="仿宋" w:eastAsia="仿宋" w:hAnsi="仿宋"/>
          <w:sz w:val="28"/>
          <w:szCs w:val="28"/>
        </w:rPr>
        <w:t>3</w:t>
      </w:r>
      <w:r w:rsidRPr="00391418">
        <w:rPr>
          <w:rFonts w:ascii="仿宋" w:eastAsia="仿宋" w:hAnsi="仿宋" w:hint="eastAsia"/>
          <w:sz w:val="28"/>
          <w:szCs w:val="28"/>
        </w:rPr>
        <w:t>）《危险废物贮存污染控制标准》（</w:t>
      </w:r>
      <w:r w:rsidRPr="00391418">
        <w:rPr>
          <w:rFonts w:ascii="仿宋" w:eastAsia="仿宋" w:hAnsi="仿宋"/>
          <w:sz w:val="28"/>
          <w:szCs w:val="28"/>
        </w:rPr>
        <w:t>GB18597-2001)</w:t>
      </w:r>
      <w:r w:rsidRPr="00391418">
        <w:rPr>
          <w:rFonts w:ascii="仿宋" w:eastAsia="仿宋" w:hAnsi="仿宋" w:hint="eastAsia"/>
          <w:sz w:val="28"/>
          <w:szCs w:val="28"/>
        </w:rPr>
        <w:t>及2013年修改单；</w:t>
      </w:r>
    </w:p>
    <w:p w14:paraId="09C71319" w14:textId="77777777" w:rsidR="002E153A" w:rsidRPr="00391418" w:rsidRDefault="002E153A" w:rsidP="002E153A">
      <w:pPr>
        <w:pStyle w:val="affffe"/>
        <w:ind w:firstLine="560"/>
        <w:rPr>
          <w:rFonts w:ascii="仿宋" w:eastAsia="仿宋" w:hAnsi="仿宋"/>
          <w:sz w:val="28"/>
          <w:szCs w:val="28"/>
        </w:rPr>
      </w:pPr>
      <w:r w:rsidRPr="00391418">
        <w:rPr>
          <w:rFonts w:ascii="仿宋" w:eastAsia="仿宋" w:hAnsi="仿宋" w:hint="eastAsia"/>
          <w:sz w:val="28"/>
          <w:szCs w:val="28"/>
        </w:rPr>
        <w:t>（2</w:t>
      </w:r>
      <w:r w:rsidRPr="00391418">
        <w:rPr>
          <w:rFonts w:ascii="仿宋" w:eastAsia="仿宋" w:hAnsi="仿宋"/>
          <w:sz w:val="28"/>
          <w:szCs w:val="28"/>
        </w:rPr>
        <w:t>4</w:t>
      </w:r>
      <w:r w:rsidRPr="00391418">
        <w:rPr>
          <w:rFonts w:ascii="仿宋" w:eastAsia="仿宋" w:hAnsi="仿宋" w:hint="eastAsia"/>
          <w:sz w:val="28"/>
          <w:szCs w:val="28"/>
        </w:rPr>
        <w:t>）</w:t>
      </w:r>
      <w:r w:rsidRPr="00391418">
        <w:rPr>
          <w:rFonts w:ascii="仿宋" w:eastAsia="仿宋" w:hAnsi="仿宋"/>
          <w:sz w:val="28"/>
          <w:szCs w:val="28"/>
        </w:rPr>
        <w:t>《一般工业固体废物贮存、处置场污染控制标准》（GB18599-2001）</w:t>
      </w:r>
      <w:r w:rsidRPr="00391418">
        <w:rPr>
          <w:rFonts w:ascii="仿宋" w:eastAsia="仿宋" w:hAnsi="仿宋" w:hint="eastAsia"/>
          <w:sz w:val="28"/>
          <w:szCs w:val="28"/>
        </w:rPr>
        <w:t>及2013年修改单；</w:t>
      </w:r>
    </w:p>
    <w:p w14:paraId="353458E2" w14:textId="77777777" w:rsidR="002E153A" w:rsidRPr="00391418" w:rsidRDefault="002E153A" w:rsidP="002E153A">
      <w:pPr>
        <w:pStyle w:val="affffe"/>
        <w:ind w:firstLine="560"/>
        <w:rPr>
          <w:rFonts w:ascii="仿宋" w:eastAsia="仿宋" w:hAnsi="仿宋"/>
          <w:sz w:val="28"/>
          <w:szCs w:val="28"/>
        </w:rPr>
      </w:pPr>
      <w:r w:rsidRPr="00391418">
        <w:rPr>
          <w:rFonts w:ascii="仿宋" w:eastAsia="仿宋" w:hAnsi="仿宋" w:hint="eastAsia"/>
          <w:sz w:val="28"/>
          <w:szCs w:val="28"/>
        </w:rPr>
        <w:t>（2</w:t>
      </w:r>
      <w:r w:rsidRPr="00391418">
        <w:rPr>
          <w:rFonts w:ascii="仿宋" w:eastAsia="仿宋" w:hAnsi="仿宋"/>
          <w:sz w:val="28"/>
          <w:szCs w:val="28"/>
        </w:rPr>
        <w:t>5</w:t>
      </w:r>
      <w:r w:rsidRPr="00391418">
        <w:rPr>
          <w:rFonts w:ascii="仿宋" w:eastAsia="仿宋" w:hAnsi="仿宋" w:hint="eastAsia"/>
          <w:sz w:val="28"/>
          <w:szCs w:val="28"/>
        </w:rPr>
        <w:t>）</w:t>
      </w:r>
      <w:r w:rsidRPr="00391418">
        <w:rPr>
          <w:rFonts w:ascii="仿宋" w:eastAsia="仿宋" w:hAnsi="仿宋"/>
          <w:sz w:val="28"/>
          <w:szCs w:val="28"/>
        </w:rPr>
        <w:t>《</w:t>
      </w:r>
      <w:hyperlink r:id="rId20" w:history="1">
        <w:r w:rsidRPr="00391418">
          <w:rPr>
            <w:rFonts w:ascii="仿宋" w:eastAsia="仿宋" w:hAnsi="仿宋"/>
            <w:sz w:val="28"/>
            <w:szCs w:val="28"/>
          </w:rPr>
          <w:t>危险废物收集、贮存、运输技术规范》(HJ2025-2012)</w:t>
        </w:r>
      </w:hyperlink>
      <w:r w:rsidRPr="00391418">
        <w:rPr>
          <w:rFonts w:ascii="仿宋" w:eastAsia="仿宋" w:hAnsi="仿宋"/>
          <w:sz w:val="28"/>
          <w:szCs w:val="28"/>
        </w:rPr>
        <w:t>；</w:t>
      </w:r>
    </w:p>
    <w:p w14:paraId="3442B5C9" w14:textId="77777777" w:rsidR="006907A7" w:rsidRPr="00391418" w:rsidRDefault="002E153A" w:rsidP="002E153A">
      <w:pPr>
        <w:pStyle w:val="affffe"/>
        <w:ind w:firstLine="560"/>
        <w:rPr>
          <w:rFonts w:ascii="仿宋" w:eastAsia="仿宋" w:hAnsi="仿宋"/>
          <w:sz w:val="28"/>
          <w:szCs w:val="28"/>
          <w:highlight w:val="yellow"/>
        </w:rPr>
      </w:pPr>
      <w:r w:rsidRPr="00391418">
        <w:rPr>
          <w:rFonts w:ascii="仿宋" w:eastAsia="仿宋" w:hAnsi="仿宋" w:hint="eastAsia"/>
          <w:sz w:val="28"/>
          <w:szCs w:val="28"/>
        </w:rPr>
        <w:t>（26）《突发环境事件应急监测技术规范》（HJ589-2010）。</w:t>
      </w:r>
    </w:p>
    <w:p w14:paraId="7E44B822" w14:textId="77777777" w:rsidR="00BD76C1" w:rsidRDefault="00BD76C1" w:rsidP="00BD76C1">
      <w:pPr>
        <w:pStyle w:val="affffe"/>
        <w:ind w:firstLineChars="0" w:firstLine="0"/>
        <w:rPr>
          <w:rFonts w:ascii="仿宋" w:eastAsia="仿宋" w:hAnsi="仿宋"/>
          <w:sz w:val="28"/>
          <w:szCs w:val="28"/>
        </w:rPr>
      </w:pPr>
    </w:p>
    <w:p w14:paraId="2D58E192" w14:textId="77777777" w:rsidR="00981564" w:rsidRDefault="00981564" w:rsidP="00BD76C1">
      <w:pPr>
        <w:pStyle w:val="affffe"/>
        <w:ind w:firstLineChars="0" w:firstLine="0"/>
        <w:rPr>
          <w:rFonts w:ascii="仿宋" w:eastAsia="仿宋" w:hAnsi="仿宋"/>
          <w:sz w:val="28"/>
          <w:szCs w:val="28"/>
        </w:rPr>
      </w:pPr>
    </w:p>
    <w:p w14:paraId="45D26333" w14:textId="77777777" w:rsidR="00981564" w:rsidRPr="00F70053" w:rsidRDefault="00981564" w:rsidP="00BD76C1">
      <w:pPr>
        <w:pStyle w:val="affffe"/>
        <w:ind w:firstLineChars="0" w:firstLine="0"/>
        <w:rPr>
          <w:rFonts w:ascii="仿宋" w:eastAsia="仿宋" w:hAnsi="仿宋"/>
          <w:sz w:val="28"/>
          <w:szCs w:val="28"/>
        </w:rPr>
      </w:pPr>
    </w:p>
    <w:p w14:paraId="3334681B" w14:textId="77777777" w:rsidR="00274E73" w:rsidRPr="00981564" w:rsidRDefault="00981564" w:rsidP="00981564">
      <w:pPr>
        <w:pStyle w:val="20"/>
        <w:keepNext/>
        <w:keepLines/>
        <w:adjustRightInd w:val="0"/>
        <w:rPr>
          <w:rFonts w:eastAsia="仿宋"/>
          <w:bCs/>
          <w:sz w:val="32"/>
          <w:szCs w:val="32"/>
        </w:rPr>
      </w:pPr>
      <w:bookmarkStart w:id="134" w:name="_Toc23773956"/>
      <w:r>
        <w:rPr>
          <w:rFonts w:eastAsia="仿宋" w:hint="eastAsia"/>
          <w:bCs/>
          <w:sz w:val="32"/>
          <w:szCs w:val="32"/>
        </w:rPr>
        <w:lastRenderedPageBreak/>
        <w:t>1</w:t>
      </w:r>
      <w:r>
        <w:rPr>
          <w:rFonts w:eastAsia="仿宋"/>
          <w:bCs/>
          <w:sz w:val="32"/>
          <w:szCs w:val="32"/>
        </w:rPr>
        <w:t>3.2</w:t>
      </w:r>
      <w:r w:rsidR="00274E73" w:rsidRPr="00981564">
        <w:rPr>
          <w:rFonts w:eastAsia="仿宋" w:hint="eastAsia"/>
          <w:bCs/>
          <w:sz w:val="32"/>
          <w:szCs w:val="32"/>
        </w:rPr>
        <w:t>生产</w:t>
      </w:r>
      <w:r w:rsidR="00274E73" w:rsidRPr="00981564">
        <w:rPr>
          <w:rFonts w:eastAsia="仿宋"/>
          <w:bCs/>
          <w:sz w:val="32"/>
          <w:szCs w:val="32"/>
        </w:rPr>
        <w:t>工艺流程及生产设备</w:t>
      </w:r>
      <w:bookmarkEnd w:id="134"/>
    </w:p>
    <w:p w14:paraId="7C8A9FB5" w14:textId="77777777" w:rsidR="00274E73" w:rsidRPr="00981564" w:rsidRDefault="00981564" w:rsidP="00981564">
      <w:pPr>
        <w:pStyle w:val="4"/>
        <w:keepNext/>
        <w:keepLines/>
        <w:autoSpaceDE/>
        <w:autoSpaceDN/>
        <w:rPr>
          <w:rFonts w:eastAsia="仿宋"/>
          <w:b/>
          <w:sz w:val="28"/>
          <w:szCs w:val="28"/>
        </w:rPr>
      </w:pPr>
      <w:r>
        <w:rPr>
          <w:rFonts w:eastAsia="仿宋" w:hint="eastAsia"/>
          <w:b/>
          <w:sz w:val="28"/>
          <w:szCs w:val="28"/>
        </w:rPr>
        <w:t>1</w:t>
      </w:r>
      <w:r>
        <w:rPr>
          <w:rFonts w:eastAsia="仿宋"/>
          <w:b/>
          <w:sz w:val="28"/>
          <w:szCs w:val="28"/>
        </w:rPr>
        <w:t>3.2.1</w:t>
      </w:r>
      <w:r w:rsidR="002E153A" w:rsidRPr="00981564">
        <w:rPr>
          <w:rFonts w:eastAsia="仿宋" w:hint="eastAsia"/>
          <w:b/>
          <w:sz w:val="28"/>
          <w:szCs w:val="28"/>
        </w:rPr>
        <w:t>生产</w:t>
      </w:r>
      <w:r w:rsidR="002E153A" w:rsidRPr="00981564">
        <w:rPr>
          <w:rFonts w:eastAsia="仿宋"/>
          <w:b/>
          <w:sz w:val="28"/>
          <w:szCs w:val="28"/>
        </w:rPr>
        <w:t>工艺流程</w:t>
      </w:r>
    </w:p>
    <w:p w14:paraId="6D1DE307" w14:textId="5A24BB0D" w:rsidR="001465F2" w:rsidRDefault="00FB2DEF" w:rsidP="00FB2DEF">
      <w:pPr>
        <w:pStyle w:val="affffe"/>
        <w:ind w:firstLine="562"/>
        <w:rPr>
          <w:rFonts w:eastAsia="仿宋"/>
          <w:b/>
          <w:bCs w:val="0"/>
          <w:sz w:val="28"/>
          <w:szCs w:val="32"/>
        </w:rPr>
      </w:pPr>
      <w:r>
        <w:rPr>
          <w:rFonts w:eastAsia="仿宋" w:hint="eastAsia"/>
          <w:b/>
          <w:bCs w:val="0"/>
          <w:sz w:val="28"/>
          <w:szCs w:val="32"/>
        </w:rPr>
        <w:t>1</w:t>
      </w:r>
      <w:r>
        <w:rPr>
          <w:rFonts w:eastAsia="仿宋" w:hint="eastAsia"/>
          <w:b/>
          <w:bCs w:val="0"/>
          <w:sz w:val="28"/>
          <w:szCs w:val="32"/>
        </w:rPr>
        <w:t>、</w:t>
      </w:r>
      <w:r w:rsidR="00845BB5" w:rsidRPr="00845BB5">
        <w:rPr>
          <w:rFonts w:eastAsia="仿宋" w:hint="eastAsia"/>
          <w:b/>
          <w:bCs w:val="0"/>
          <w:sz w:val="28"/>
          <w:szCs w:val="32"/>
        </w:rPr>
        <w:t>全棉面料</w:t>
      </w:r>
      <w:r w:rsidRPr="00FB2DEF">
        <w:rPr>
          <w:rFonts w:eastAsia="仿宋" w:hint="eastAsia"/>
          <w:b/>
          <w:bCs w:val="0"/>
          <w:sz w:val="28"/>
          <w:szCs w:val="32"/>
        </w:rPr>
        <w:t>生产工艺</w:t>
      </w:r>
    </w:p>
    <w:p w14:paraId="2E9B828C" w14:textId="23BF88A7" w:rsidR="00FB2DEF" w:rsidRPr="00FB2DEF" w:rsidRDefault="00845BB5" w:rsidP="002049CB">
      <w:pPr>
        <w:pStyle w:val="affffe"/>
        <w:ind w:left="278" w:firstLineChars="0" w:firstLine="0"/>
        <w:jc w:val="center"/>
        <w:rPr>
          <w:rFonts w:ascii="仿宋" w:eastAsia="仿宋" w:hAnsi="仿宋"/>
          <w:sz w:val="32"/>
          <w:szCs w:val="32"/>
        </w:rPr>
      </w:pPr>
      <w:r>
        <w:rPr>
          <w:noProof/>
        </w:rPr>
        <w:drawing>
          <wp:inline distT="0" distB="0" distL="0" distR="0" wp14:anchorId="05EA32C8" wp14:editId="04AADA68">
            <wp:extent cx="5274310" cy="293878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938780"/>
                    </a:xfrm>
                    <a:prstGeom prst="rect">
                      <a:avLst/>
                    </a:prstGeom>
                  </pic:spPr>
                </pic:pic>
              </a:graphicData>
            </a:graphic>
          </wp:inline>
        </w:drawing>
      </w:r>
    </w:p>
    <w:p w14:paraId="1EEC0A34" w14:textId="70A61025" w:rsidR="001465F2" w:rsidRPr="00E21C29" w:rsidRDefault="001465F2" w:rsidP="001465F2">
      <w:pPr>
        <w:pStyle w:val="affffe"/>
        <w:ind w:firstLineChars="0"/>
        <w:jc w:val="center"/>
        <w:rPr>
          <w:rFonts w:ascii="仿宋" w:eastAsia="仿宋" w:hAnsi="仿宋"/>
          <w:b/>
          <w:bCs w:val="0"/>
        </w:rPr>
      </w:pPr>
      <w:r w:rsidRPr="00E21C29">
        <w:rPr>
          <w:rFonts w:ascii="仿宋" w:eastAsia="仿宋" w:hAnsi="仿宋" w:hint="eastAsia"/>
          <w:b/>
          <w:bCs w:val="0"/>
        </w:rPr>
        <w:t>图</w:t>
      </w:r>
      <w:r w:rsidR="002049CB">
        <w:rPr>
          <w:rFonts w:ascii="仿宋" w:eastAsia="仿宋" w:hAnsi="仿宋" w:hint="eastAsia"/>
          <w:b/>
          <w:bCs w:val="0"/>
        </w:rPr>
        <w:t>1</w:t>
      </w:r>
      <w:r w:rsidRPr="00E21C29">
        <w:rPr>
          <w:rFonts w:ascii="仿宋" w:eastAsia="仿宋" w:hAnsi="仿宋" w:hint="eastAsia"/>
          <w:b/>
          <w:bCs w:val="0"/>
        </w:rPr>
        <w:t>3</w:t>
      </w:r>
      <w:r w:rsidRPr="00E21C29">
        <w:rPr>
          <w:rFonts w:ascii="仿宋" w:eastAsia="仿宋" w:hAnsi="仿宋"/>
          <w:b/>
          <w:bCs w:val="0"/>
        </w:rPr>
        <w:t>.</w:t>
      </w:r>
      <w:r w:rsidR="002049CB">
        <w:rPr>
          <w:rFonts w:ascii="仿宋" w:eastAsia="仿宋" w:hAnsi="仿宋"/>
          <w:b/>
          <w:bCs w:val="0"/>
        </w:rPr>
        <w:t>2</w:t>
      </w:r>
      <w:r w:rsidRPr="00E21C29">
        <w:rPr>
          <w:rFonts w:ascii="仿宋" w:eastAsia="仿宋" w:hAnsi="仿宋"/>
          <w:b/>
          <w:bCs w:val="0"/>
        </w:rPr>
        <w:t xml:space="preserve">-1 </w:t>
      </w:r>
      <w:r w:rsidR="00845BB5">
        <w:rPr>
          <w:rFonts w:eastAsia="仿宋" w:hint="eastAsia"/>
          <w:b/>
        </w:rPr>
        <w:t>全棉面料</w:t>
      </w:r>
      <w:r w:rsidR="00094D4D">
        <w:rPr>
          <w:rFonts w:eastAsia="仿宋" w:hint="eastAsia"/>
          <w:b/>
        </w:rPr>
        <w:t>生产工艺流程图</w:t>
      </w:r>
    </w:p>
    <w:p w14:paraId="60504275" w14:textId="08496600" w:rsidR="00FB2DEF" w:rsidRDefault="00FB2DEF" w:rsidP="002049CB">
      <w:pPr>
        <w:pStyle w:val="affffe"/>
        <w:ind w:firstLineChars="171" w:firstLine="479"/>
        <w:rPr>
          <w:rFonts w:ascii="仿宋" w:eastAsia="仿宋" w:hAnsi="仿宋"/>
          <w:sz w:val="28"/>
          <w:szCs w:val="28"/>
        </w:rPr>
      </w:pPr>
      <w:r w:rsidRPr="00FB2DEF">
        <w:rPr>
          <w:rFonts w:ascii="仿宋" w:eastAsia="仿宋" w:hAnsi="仿宋"/>
          <w:sz w:val="28"/>
          <w:szCs w:val="28"/>
        </w:rPr>
        <w:t>生产</w:t>
      </w:r>
      <w:r w:rsidRPr="00FB2DEF">
        <w:rPr>
          <w:rFonts w:ascii="仿宋" w:eastAsia="仿宋" w:hAnsi="仿宋" w:hint="eastAsia"/>
          <w:sz w:val="28"/>
          <w:szCs w:val="28"/>
        </w:rPr>
        <w:t>工艺说明：</w:t>
      </w:r>
    </w:p>
    <w:p w14:paraId="55B2B9BD" w14:textId="77777777" w:rsidR="00845BB5" w:rsidRPr="00845BB5" w:rsidRDefault="00845BB5" w:rsidP="00845BB5">
      <w:pPr>
        <w:tabs>
          <w:tab w:val="left" w:pos="480"/>
        </w:tabs>
        <w:ind w:firstLineChars="200" w:firstLine="560"/>
        <w:rPr>
          <w:rFonts w:eastAsia="仿宋" w:cstheme="minorBidi"/>
          <w:sz w:val="28"/>
          <w:szCs w:val="28"/>
        </w:rPr>
      </w:pPr>
      <w:bookmarkStart w:id="135" w:name="_Hlk22677595"/>
      <w:r w:rsidRPr="00845BB5">
        <w:rPr>
          <w:rFonts w:eastAsia="仿宋" w:cstheme="minorBidi"/>
          <w:sz w:val="28"/>
          <w:szCs w:val="28"/>
        </w:rPr>
        <w:t>1</w:t>
      </w:r>
      <w:r w:rsidRPr="00845BB5">
        <w:rPr>
          <w:rFonts w:eastAsia="仿宋" w:cstheme="minorBidi" w:hint="eastAsia"/>
          <w:sz w:val="28"/>
          <w:szCs w:val="28"/>
        </w:rPr>
        <w:t>、织造：按织造工艺将纱筒在针织机上进行排布，对针织机进行工艺设定，织造出需要规格的胚布</w:t>
      </w:r>
      <w:r w:rsidRPr="00845BB5">
        <w:rPr>
          <w:rFonts w:eastAsia="仿宋" w:cstheme="minorBidi"/>
          <w:sz w:val="28"/>
          <w:szCs w:val="28"/>
        </w:rPr>
        <w:t>。</w:t>
      </w:r>
    </w:p>
    <w:p w14:paraId="448C7415" w14:textId="77777777" w:rsidR="00845BB5" w:rsidRPr="00845BB5" w:rsidRDefault="00845BB5" w:rsidP="00845BB5">
      <w:pPr>
        <w:tabs>
          <w:tab w:val="left" w:pos="480"/>
        </w:tabs>
        <w:ind w:firstLineChars="200" w:firstLine="560"/>
        <w:rPr>
          <w:rFonts w:eastAsia="仿宋" w:cstheme="minorBidi"/>
          <w:sz w:val="28"/>
          <w:szCs w:val="28"/>
        </w:rPr>
      </w:pPr>
      <w:r w:rsidRPr="00845BB5">
        <w:rPr>
          <w:rFonts w:eastAsia="仿宋" w:cstheme="minorBidi" w:hint="eastAsia"/>
          <w:sz w:val="28"/>
          <w:szCs w:val="28"/>
        </w:rPr>
        <w:t>2</w:t>
      </w:r>
      <w:r w:rsidRPr="00845BB5">
        <w:rPr>
          <w:rFonts w:eastAsia="仿宋" w:cstheme="minorBidi" w:hint="eastAsia"/>
          <w:sz w:val="28"/>
          <w:szCs w:val="28"/>
        </w:rPr>
        <w:t>、染色：染色分全棉面料染色、涤棉面料染色及涤纶面料染色。</w:t>
      </w:r>
    </w:p>
    <w:p w14:paraId="5B4E1D19" w14:textId="77777777" w:rsidR="00845BB5" w:rsidRPr="00845BB5" w:rsidRDefault="00845BB5" w:rsidP="00845BB5">
      <w:pPr>
        <w:spacing w:line="360" w:lineRule="auto"/>
        <w:rPr>
          <w:rFonts w:eastAsia="仿宋" w:cstheme="minorBidi"/>
          <w:sz w:val="28"/>
          <w:szCs w:val="28"/>
        </w:rPr>
      </w:pPr>
      <w:r w:rsidRPr="00845BB5">
        <w:rPr>
          <w:rFonts w:eastAsia="仿宋" w:cstheme="minorBidi" w:hint="eastAsia"/>
          <w:sz w:val="28"/>
          <w:szCs w:val="28"/>
        </w:rPr>
        <w:t>染缸分低温缸（</w:t>
      </w:r>
      <w:smartTag w:uri="urn:schemas-microsoft-com:office:smarttags" w:element="chmetcnv">
        <w:smartTagPr>
          <w:attr w:name="UnitName" w:val="℃"/>
          <w:attr w:name="SourceValue" w:val="100"/>
          <w:attr w:name="HasSpace" w:val="False"/>
          <w:attr w:name="Negative" w:val="False"/>
          <w:attr w:name="NumberType" w:val="1"/>
          <w:attr w:name="TCSC" w:val="0"/>
        </w:smartTagPr>
        <w:r w:rsidRPr="00845BB5">
          <w:rPr>
            <w:rFonts w:eastAsia="仿宋" w:cstheme="minorBidi" w:hint="eastAsia"/>
            <w:sz w:val="28"/>
            <w:szCs w:val="28"/>
          </w:rPr>
          <w:t>100</w:t>
        </w:r>
        <w:r w:rsidRPr="00845BB5">
          <w:rPr>
            <w:rFonts w:eastAsia="仿宋" w:cstheme="minorBidi" w:hint="eastAsia"/>
            <w:sz w:val="28"/>
            <w:szCs w:val="28"/>
          </w:rPr>
          <w:t>℃</w:t>
        </w:r>
      </w:smartTag>
      <w:r w:rsidRPr="00845BB5">
        <w:rPr>
          <w:rFonts w:eastAsia="仿宋" w:cstheme="minorBidi" w:hint="eastAsia"/>
          <w:sz w:val="28"/>
          <w:szCs w:val="28"/>
        </w:rPr>
        <w:t>以下，染全棉面料）和高温缸（</w:t>
      </w:r>
      <w:smartTag w:uri="urn:schemas-microsoft-com:office:smarttags" w:element="chmetcnv">
        <w:smartTagPr>
          <w:attr w:name="UnitName" w:val="℃"/>
          <w:attr w:name="SourceValue" w:val="150"/>
          <w:attr w:name="HasSpace" w:val="False"/>
          <w:attr w:name="Negative" w:val="False"/>
          <w:attr w:name="NumberType" w:val="1"/>
          <w:attr w:name="TCSC" w:val="0"/>
        </w:smartTagPr>
        <w:r w:rsidRPr="00845BB5">
          <w:rPr>
            <w:rFonts w:eastAsia="仿宋" w:cstheme="minorBidi" w:hint="eastAsia"/>
            <w:sz w:val="28"/>
            <w:szCs w:val="28"/>
          </w:rPr>
          <w:t>150</w:t>
        </w:r>
        <w:r w:rsidRPr="00845BB5">
          <w:rPr>
            <w:rFonts w:eastAsia="仿宋" w:cstheme="minorBidi" w:hint="eastAsia"/>
            <w:sz w:val="28"/>
            <w:szCs w:val="28"/>
          </w:rPr>
          <w:t>℃</w:t>
        </w:r>
      </w:smartTag>
      <w:r w:rsidRPr="00845BB5">
        <w:rPr>
          <w:rFonts w:eastAsia="仿宋" w:cstheme="minorBidi" w:hint="eastAsia"/>
          <w:sz w:val="28"/>
          <w:szCs w:val="28"/>
        </w:rPr>
        <w:t>以下，染涤纶和棉面料），染缸加热方式为蒸汽进入换热器加热，染缸自带控制程序，可以设定若干组染色程序，设定自动加料控制、自动升温控制、提示加料等，控制面板显示工艺流程曲线，工艺曲线可保留</w:t>
      </w:r>
      <w:r w:rsidRPr="00845BB5">
        <w:rPr>
          <w:rFonts w:eastAsia="仿宋" w:cstheme="minorBidi" w:hint="eastAsia"/>
          <w:sz w:val="28"/>
          <w:szCs w:val="28"/>
        </w:rPr>
        <w:t>30</w:t>
      </w:r>
      <w:r w:rsidRPr="00845BB5">
        <w:rPr>
          <w:rFonts w:eastAsia="仿宋" w:cstheme="minorBidi" w:hint="eastAsia"/>
          <w:sz w:val="28"/>
          <w:szCs w:val="28"/>
        </w:rPr>
        <w:t>天</w:t>
      </w:r>
      <w:bookmarkEnd w:id="135"/>
      <w:r w:rsidRPr="00845BB5">
        <w:rPr>
          <w:rFonts w:eastAsia="仿宋" w:cstheme="minorBidi" w:hint="eastAsia"/>
          <w:sz w:val="28"/>
          <w:szCs w:val="28"/>
        </w:rPr>
        <w:t>。</w:t>
      </w:r>
    </w:p>
    <w:p w14:paraId="5EBF2F42" w14:textId="77777777" w:rsidR="00845BB5" w:rsidRPr="00845BB5" w:rsidRDefault="00845BB5" w:rsidP="00845BB5">
      <w:pPr>
        <w:tabs>
          <w:tab w:val="left" w:pos="480"/>
        </w:tabs>
        <w:ind w:firstLineChars="200" w:firstLine="560"/>
        <w:rPr>
          <w:rFonts w:eastAsia="仿宋" w:cstheme="minorBidi"/>
          <w:sz w:val="28"/>
          <w:szCs w:val="28"/>
        </w:rPr>
      </w:pPr>
      <w:r w:rsidRPr="00845BB5">
        <w:rPr>
          <w:rFonts w:eastAsia="仿宋" w:cstheme="minorBidi" w:hint="eastAsia"/>
          <w:sz w:val="28"/>
          <w:szCs w:val="28"/>
        </w:rPr>
        <w:t>1</w:t>
      </w:r>
      <w:r w:rsidRPr="00845BB5">
        <w:rPr>
          <w:rFonts w:eastAsia="仿宋" w:cstheme="minorBidi" w:hint="eastAsia"/>
          <w:sz w:val="28"/>
          <w:szCs w:val="28"/>
        </w:rPr>
        <w:t>、精炼：按染缸容量准备胚布，染缸入水，胚布入机，胚布在染缸中由导布轮带动在染缸中循环，按工艺设定加入氢氧化钠、双氧水、</w:t>
      </w:r>
      <w:r w:rsidRPr="00845BB5">
        <w:rPr>
          <w:rFonts w:eastAsia="仿宋" w:cstheme="minorBidi" w:hint="eastAsia"/>
          <w:sz w:val="28"/>
          <w:szCs w:val="28"/>
        </w:rPr>
        <w:lastRenderedPageBreak/>
        <w:t>精炼剂等，自动升温至</w:t>
      </w:r>
      <w:r w:rsidRPr="00845BB5">
        <w:rPr>
          <w:rFonts w:eastAsia="仿宋" w:cstheme="minorBidi" w:hint="eastAsia"/>
          <w:sz w:val="28"/>
          <w:szCs w:val="28"/>
        </w:rPr>
        <w:t>95~</w:t>
      </w:r>
      <w:smartTag w:uri="urn:schemas-microsoft-com:office:smarttags" w:element="chmetcnv">
        <w:smartTagPr>
          <w:attr w:name="TCSC" w:val="0"/>
          <w:attr w:name="NumberType" w:val="1"/>
          <w:attr w:name="Negative" w:val="False"/>
          <w:attr w:name="HasSpace" w:val="False"/>
          <w:attr w:name="SourceValue" w:val="98"/>
          <w:attr w:name="UnitName" w:val="℃"/>
        </w:smartTagPr>
        <w:r w:rsidRPr="00845BB5">
          <w:rPr>
            <w:rFonts w:eastAsia="仿宋" w:cstheme="minorBidi" w:hint="eastAsia"/>
            <w:sz w:val="28"/>
            <w:szCs w:val="28"/>
          </w:rPr>
          <w:t>98</w:t>
        </w:r>
        <w:r w:rsidRPr="00845BB5">
          <w:rPr>
            <w:rFonts w:eastAsia="仿宋" w:cstheme="minorBidi" w:hint="eastAsia"/>
            <w:sz w:val="28"/>
            <w:szCs w:val="28"/>
          </w:rPr>
          <w:t>℃</w:t>
        </w:r>
      </w:smartTag>
      <w:r w:rsidRPr="00845BB5">
        <w:rPr>
          <w:rFonts w:eastAsia="仿宋" w:cstheme="minorBidi" w:hint="eastAsia"/>
          <w:sz w:val="28"/>
          <w:szCs w:val="28"/>
        </w:rPr>
        <w:t>，常压下持续</w:t>
      </w:r>
      <w:r w:rsidRPr="00845BB5">
        <w:rPr>
          <w:rFonts w:eastAsia="仿宋" w:cstheme="minorBidi" w:hint="eastAsia"/>
          <w:sz w:val="28"/>
          <w:szCs w:val="28"/>
        </w:rPr>
        <w:t>30~60min</w:t>
      </w:r>
      <w:r w:rsidRPr="00845BB5">
        <w:rPr>
          <w:rFonts w:eastAsia="仿宋" w:cstheme="minorBidi" w:hint="eastAsia"/>
          <w:sz w:val="28"/>
          <w:szCs w:val="28"/>
        </w:rPr>
        <w:t>后降温至</w:t>
      </w:r>
      <w:smartTag w:uri="urn:schemas-microsoft-com:office:smarttags" w:element="chmetcnv">
        <w:smartTagPr>
          <w:attr w:name="TCSC" w:val="0"/>
          <w:attr w:name="NumberType" w:val="1"/>
          <w:attr w:name="Negative" w:val="False"/>
          <w:attr w:name="HasSpace" w:val="False"/>
          <w:attr w:name="SourceValue" w:val="70"/>
          <w:attr w:name="UnitName" w:val="℃"/>
        </w:smartTagPr>
        <w:r w:rsidRPr="00845BB5">
          <w:rPr>
            <w:rFonts w:eastAsia="仿宋" w:cstheme="minorBidi" w:hint="eastAsia"/>
            <w:sz w:val="28"/>
            <w:szCs w:val="28"/>
          </w:rPr>
          <w:t>70</w:t>
        </w:r>
        <w:r w:rsidRPr="00845BB5">
          <w:rPr>
            <w:rFonts w:eastAsia="仿宋" w:cstheme="minorBidi" w:hint="eastAsia"/>
            <w:sz w:val="28"/>
            <w:szCs w:val="28"/>
          </w:rPr>
          <w:t>℃</w:t>
        </w:r>
      </w:smartTag>
      <w:r w:rsidRPr="00845BB5">
        <w:rPr>
          <w:rFonts w:eastAsia="仿宋" w:cstheme="minorBidi" w:hint="eastAsia"/>
          <w:sz w:val="28"/>
          <w:szCs w:val="28"/>
        </w:rPr>
        <w:t>左右排水。</w:t>
      </w:r>
    </w:p>
    <w:p w14:paraId="6784D562" w14:textId="77777777" w:rsidR="00845BB5" w:rsidRPr="00845BB5" w:rsidRDefault="00845BB5" w:rsidP="00845BB5">
      <w:pPr>
        <w:tabs>
          <w:tab w:val="left" w:pos="480"/>
        </w:tabs>
        <w:ind w:firstLineChars="200" w:firstLine="560"/>
        <w:rPr>
          <w:rFonts w:eastAsia="仿宋" w:cstheme="minorBidi"/>
          <w:sz w:val="28"/>
          <w:szCs w:val="28"/>
        </w:rPr>
      </w:pPr>
      <w:r w:rsidRPr="00845BB5">
        <w:rPr>
          <w:rFonts w:eastAsia="仿宋" w:cstheme="minorBidi" w:hint="eastAsia"/>
          <w:sz w:val="28"/>
          <w:szCs w:val="28"/>
        </w:rPr>
        <w:t>2</w:t>
      </w:r>
      <w:r w:rsidRPr="00845BB5">
        <w:rPr>
          <w:rFonts w:eastAsia="仿宋" w:cstheme="minorBidi" w:hint="eastAsia"/>
          <w:sz w:val="28"/>
          <w:szCs w:val="28"/>
        </w:rPr>
        <w:t>、酸洗除氧：染缸入水后，胚布在染缸中由导布轮带动在染缸中循环，染缸升温至</w:t>
      </w:r>
      <w:smartTag w:uri="urn:schemas-microsoft-com:office:smarttags" w:element="chmetcnv">
        <w:smartTagPr>
          <w:attr w:name="TCSC" w:val="0"/>
          <w:attr w:name="NumberType" w:val="1"/>
          <w:attr w:name="Negative" w:val="False"/>
          <w:attr w:name="HasSpace" w:val="False"/>
          <w:attr w:name="SourceValue" w:val="40"/>
          <w:attr w:name="UnitName" w:val="℃"/>
        </w:smartTagPr>
        <w:r w:rsidRPr="00845BB5">
          <w:rPr>
            <w:rFonts w:eastAsia="仿宋" w:cstheme="minorBidi" w:hint="eastAsia"/>
            <w:sz w:val="28"/>
            <w:szCs w:val="28"/>
          </w:rPr>
          <w:t>40</w:t>
        </w:r>
        <w:r w:rsidRPr="00845BB5">
          <w:rPr>
            <w:rFonts w:eastAsia="仿宋" w:cstheme="minorBidi" w:hint="eastAsia"/>
            <w:sz w:val="28"/>
            <w:szCs w:val="28"/>
          </w:rPr>
          <w:t>℃</w:t>
        </w:r>
      </w:smartTag>
      <w:r w:rsidRPr="00845BB5">
        <w:rPr>
          <w:rFonts w:eastAsia="仿宋" w:cstheme="minorBidi" w:hint="eastAsia"/>
          <w:sz w:val="28"/>
          <w:szCs w:val="28"/>
        </w:rPr>
        <w:t>，加入一定量的冰醋酸和除氧酶对精炼后的胚布进行中和和除氧，测定</w:t>
      </w:r>
      <w:r w:rsidRPr="00845BB5">
        <w:rPr>
          <w:rFonts w:eastAsia="仿宋" w:cstheme="minorBidi" w:hint="eastAsia"/>
          <w:sz w:val="28"/>
          <w:szCs w:val="28"/>
        </w:rPr>
        <w:t>PH</w:t>
      </w:r>
      <w:r w:rsidRPr="00845BB5">
        <w:rPr>
          <w:rFonts w:eastAsia="仿宋" w:cstheme="minorBidi" w:hint="eastAsia"/>
          <w:sz w:val="28"/>
          <w:szCs w:val="28"/>
        </w:rPr>
        <w:t>值为</w:t>
      </w:r>
      <w:r w:rsidRPr="00845BB5">
        <w:rPr>
          <w:rFonts w:eastAsia="仿宋" w:cstheme="minorBidi" w:hint="eastAsia"/>
          <w:sz w:val="28"/>
          <w:szCs w:val="28"/>
        </w:rPr>
        <w:t>6~7</w:t>
      </w:r>
      <w:r w:rsidRPr="00845BB5">
        <w:rPr>
          <w:rFonts w:eastAsia="仿宋" w:cstheme="minorBidi" w:hint="eastAsia"/>
          <w:sz w:val="28"/>
          <w:szCs w:val="28"/>
        </w:rPr>
        <w:t>，水中含氧量达到工艺要求，排水。</w:t>
      </w:r>
    </w:p>
    <w:p w14:paraId="6DFB0BB5" w14:textId="77777777" w:rsidR="00845BB5" w:rsidRPr="00845BB5" w:rsidRDefault="00845BB5" w:rsidP="00845BB5">
      <w:pPr>
        <w:tabs>
          <w:tab w:val="left" w:pos="480"/>
        </w:tabs>
        <w:ind w:firstLineChars="200" w:firstLine="560"/>
        <w:rPr>
          <w:rFonts w:eastAsia="仿宋" w:cstheme="minorBidi"/>
          <w:sz w:val="28"/>
          <w:szCs w:val="28"/>
        </w:rPr>
      </w:pPr>
      <w:r w:rsidRPr="00845BB5">
        <w:rPr>
          <w:rFonts w:eastAsia="仿宋" w:cstheme="minorBidi" w:hint="eastAsia"/>
          <w:sz w:val="28"/>
          <w:szCs w:val="28"/>
        </w:rPr>
        <w:t>3</w:t>
      </w:r>
      <w:r w:rsidRPr="00845BB5">
        <w:rPr>
          <w:rFonts w:eastAsia="仿宋" w:cstheme="minorBidi" w:hint="eastAsia"/>
          <w:sz w:val="28"/>
          <w:szCs w:val="28"/>
        </w:rPr>
        <w:t>、染色：染缸入水，胚布在染缸中由导布轮带动在染缸中循环，染缸升温至</w:t>
      </w:r>
      <w:smartTag w:uri="urn:schemas-microsoft-com:office:smarttags" w:element="chmetcnv">
        <w:smartTagPr>
          <w:attr w:name="TCSC" w:val="0"/>
          <w:attr w:name="NumberType" w:val="1"/>
          <w:attr w:name="Negative" w:val="False"/>
          <w:attr w:name="HasSpace" w:val="False"/>
          <w:attr w:name="SourceValue" w:val="30"/>
          <w:attr w:name="UnitName" w:val="℃"/>
        </w:smartTagPr>
        <w:r w:rsidRPr="00845BB5">
          <w:rPr>
            <w:rFonts w:eastAsia="仿宋" w:cstheme="minorBidi" w:hint="eastAsia"/>
            <w:sz w:val="28"/>
            <w:szCs w:val="28"/>
          </w:rPr>
          <w:t>30</w:t>
        </w:r>
        <w:r w:rsidRPr="00845BB5">
          <w:rPr>
            <w:rFonts w:eastAsia="仿宋" w:cstheme="minorBidi" w:hint="eastAsia"/>
            <w:sz w:val="28"/>
            <w:szCs w:val="28"/>
          </w:rPr>
          <w:t>℃</w:t>
        </w:r>
      </w:smartTag>
      <w:r w:rsidRPr="00845BB5">
        <w:rPr>
          <w:rFonts w:eastAsia="仿宋" w:cstheme="minorBidi" w:hint="eastAsia"/>
          <w:sz w:val="28"/>
          <w:szCs w:val="28"/>
        </w:rPr>
        <w:t>，按工艺加入活性染料、匀染剂、硫酸钠、碳酸钠等，按工艺升温至</w:t>
      </w:r>
      <w:r w:rsidRPr="00845BB5">
        <w:rPr>
          <w:rFonts w:eastAsia="仿宋" w:cstheme="minorBidi" w:hint="eastAsia"/>
          <w:sz w:val="28"/>
          <w:szCs w:val="28"/>
        </w:rPr>
        <w:t>60~</w:t>
      </w:r>
      <w:smartTag w:uri="urn:schemas-microsoft-com:office:smarttags" w:element="chmetcnv">
        <w:smartTagPr>
          <w:attr w:name="TCSC" w:val="0"/>
          <w:attr w:name="NumberType" w:val="1"/>
          <w:attr w:name="Negative" w:val="False"/>
          <w:attr w:name="HasSpace" w:val="False"/>
          <w:attr w:name="SourceValue" w:val="70"/>
          <w:attr w:name="UnitName" w:val="℃"/>
        </w:smartTagPr>
        <w:r w:rsidRPr="00845BB5">
          <w:rPr>
            <w:rFonts w:eastAsia="仿宋" w:cstheme="minorBidi" w:hint="eastAsia"/>
            <w:sz w:val="28"/>
            <w:szCs w:val="28"/>
          </w:rPr>
          <w:t>70</w:t>
        </w:r>
        <w:r w:rsidRPr="00845BB5">
          <w:rPr>
            <w:rFonts w:eastAsia="仿宋" w:cstheme="minorBidi" w:hint="eastAsia"/>
            <w:sz w:val="28"/>
            <w:szCs w:val="28"/>
          </w:rPr>
          <w:t>℃</w:t>
        </w:r>
      </w:smartTag>
      <w:r w:rsidRPr="00845BB5">
        <w:rPr>
          <w:rFonts w:eastAsia="仿宋" w:cstheme="minorBidi" w:hint="eastAsia"/>
          <w:sz w:val="28"/>
          <w:szCs w:val="28"/>
        </w:rPr>
        <w:t>，保温</w:t>
      </w:r>
      <w:r w:rsidRPr="00845BB5">
        <w:rPr>
          <w:rFonts w:eastAsia="仿宋" w:cstheme="minorBidi" w:hint="eastAsia"/>
          <w:sz w:val="28"/>
          <w:szCs w:val="28"/>
        </w:rPr>
        <w:t>30min~90min</w:t>
      </w:r>
      <w:r w:rsidRPr="00845BB5">
        <w:rPr>
          <w:rFonts w:eastAsia="仿宋" w:cstheme="minorBidi" w:hint="eastAsia"/>
          <w:sz w:val="28"/>
          <w:szCs w:val="28"/>
        </w:rPr>
        <w:t>后排水。</w:t>
      </w:r>
    </w:p>
    <w:p w14:paraId="52FD094D" w14:textId="77777777" w:rsidR="00845BB5" w:rsidRPr="00845BB5" w:rsidRDefault="00845BB5" w:rsidP="00845BB5">
      <w:pPr>
        <w:tabs>
          <w:tab w:val="left" w:pos="480"/>
        </w:tabs>
        <w:ind w:firstLineChars="200" w:firstLine="560"/>
        <w:rPr>
          <w:rFonts w:eastAsia="仿宋" w:cstheme="minorBidi"/>
          <w:sz w:val="28"/>
          <w:szCs w:val="28"/>
        </w:rPr>
      </w:pPr>
      <w:r w:rsidRPr="00845BB5">
        <w:rPr>
          <w:rFonts w:eastAsia="仿宋" w:cstheme="minorBidi" w:hint="eastAsia"/>
          <w:sz w:val="28"/>
          <w:szCs w:val="28"/>
        </w:rPr>
        <w:t>4</w:t>
      </w:r>
      <w:r w:rsidRPr="00845BB5">
        <w:rPr>
          <w:rFonts w:eastAsia="仿宋" w:cstheme="minorBidi" w:hint="eastAsia"/>
          <w:sz w:val="28"/>
          <w:szCs w:val="28"/>
        </w:rPr>
        <w:t>、后处理：染缸入水，胚布在染缸中由导布轮带动在染缸中循环，加入一定量的冰醋酸对染色后面料进行中和，测</w:t>
      </w:r>
      <w:r w:rsidRPr="00845BB5">
        <w:rPr>
          <w:rFonts w:eastAsia="仿宋" w:cstheme="minorBidi" w:hint="eastAsia"/>
          <w:sz w:val="28"/>
          <w:szCs w:val="28"/>
        </w:rPr>
        <w:t>PH</w:t>
      </w:r>
      <w:r w:rsidRPr="00845BB5">
        <w:rPr>
          <w:rFonts w:eastAsia="仿宋" w:cstheme="minorBidi" w:hint="eastAsia"/>
          <w:sz w:val="28"/>
          <w:szCs w:val="28"/>
        </w:rPr>
        <w:t>值</w:t>
      </w:r>
      <w:r w:rsidRPr="00845BB5">
        <w:rPr>
          <w:rFonts w:eastAsia="仿宋" w:cstheme="minorBidi" w:hint="eastAsia"/>
          <w:sz w:val="28"/>
          <w:szCs w:val="28"/>
        </w:rPr>
        <w:t>6~7</w:t>
      </w:r>
      <w:r w:rsidRPr="00845BB5">
        <w:rPr>
          <w:rFonts w:eastAsia="仿宋" w:cstheme="minorBidi" w:hint="eastAsia"/>
          <w:sz w:val="28"/>
          <w:szCs w:val="28"/>
        </w:rPr>
        <w:t>后排水。染缸入水，胚布在染缸中由导布轮带动在染缸中循环，加入一定量皂洗剂，按工艺升温至</w:t>
      </w:r>
      <w:r w:rsidRPr="00845BB5">
        <w:rPr>
          <w:rFonts w:eastAsia="仿宋" w:cstheme="minorBidi" w:hint="eastAsia"/>
          <w:sz w:val="28"/>
          <w:szCs w:val="28"/>
        </w:rPr>
        <w:t>80~</w:t>
      </w:r>
      <w:smartTag w:uri="urn:schemas-microsoft-com:office:smarttags" w:element="chmetcnv">
        <w:smartTagPr>
          <w:attr w:name="TCSC" w:val="0"/>
          <w:attr w:name="NumberType" w:val="1"/>
          <w:attr w:name="Negative" w:val="False"/>
          <w:attr w:name="HasSpace" w:val="False"/>
          <w:attr w:name="SourceValue" w:val="95"/>
          <w:attr w:name="UnitName" w:val="℃"/>
        </w:smartTagPr>
        <w:r w:rsidRPr="00845BB5">
          <w:rPr>
            <w:rFonts w:eastAsia="仿宋" w:cstheme="minorBidi" w:hint="eastAsia"/>
            <w:sz w:val="28"/>
            <w:szCs w:val="28"/>
          </w:rPr>
          <w:t>95</w:t>
        </w:r>
        <w:r w:rsidRPr="00845BB5">
          <w:rPr>
            <w:rFonts w:eastAsia="仿宋" w:cstheme="minorBidi" w:hint="eastAsia"/>
            <w:sz w:val="28"/>
            <w:szCs w:val="28"/>
          </w:rPr>
          <w:t>℃</w:t>
        </w:r>
      </w:smartTag>
      <w:r w:rsidRPr="00845BB5">
        <w:rPr>
          <w:rFonts w:eastAsia="仿宋" w:cstheme="minorBidi" w:hint="eastAsia"/>
          <w:sz w:val="28"/>
          <w:szCs w:val="28"/>
        </w:rPr>
        <w:t>，常压下保温</w:t>
      </w:r>
      <w:r w:rsidRPr="00845BB5">
        <w:rPr>
          <w:rFonts w:eastAsia="仿宋" w:cstheme="minorBidi" w:hint="eastAsia"/>
          <w:sz w:val="28"/>
          <w:szCs w:val="28"/>
        </w:rPr>
        <w:t>10~20min</w:t>
      </w:r>
      <w:r w:rsidRPr="00845BB5">
        <w:rPr>
          <w:rFonts w:eastAsia="仿宋" w:cstheme="minorBidi" w:hint="eastAsia"/>
          <w:sz w:val="28"/>
          <w:szCs w:val="28"/>
        </w:rPr>
        <w:t>，降温至</w:t>
      </w:r>
      <w:smartTag w:uri="urn:schemas-microsoft-com:office:smarttags" w:element="chmetcnv">
        <w:smartTagPr>
          <w:attr w:name="TCSC" w:val="0"/>
          <w:attr w:name="NumberType" w:val="1"/>
          <w:attr w:name="Negative" w:val="False"/>
          <w:attr w:name="HasSpace" w:val="False"/>
          <w:attr w:name="SourceValue" w:val="70"/>
          <w:attr w:name="UnitName" w:val="℃"/>
        </w:smartTagPr>
        <w:r w:rsidRPr="00845BB5">
          <w:rPr>
            <w:rFonts w:eastAsia="仿宋" w:cstheme="minorBidi" w:hint="eastAsia"/>
            <w:sz w:val="28"/>
            <w:szCs w:val="28"/>
          </w:rPr>
          <w:t>70</w:t>
        </w:r>
        <w:r w:rsidRPr="00845BB5">
          <w:rPr>
            <w:rFonts w:eastAsia="仿宋" w:cstheme="minorBidi" w:hint="eastAsia"/>
            <w:sz w:val="28"/>
            <w:szCs w:val="28"/>
          </w:rPr>
          <w:t>℃</w:t>
        </w:r>
      </w:smartTag>
      <w:r w:rsidRPr="00845BB5">
        <w:rPr>
          <w:rFonts w:eastAsia="仿宋" w:cstheme="minorBidi" w:hint="eastAsia"/>
          <w:sz w:val="28"/>
          <w:szCs w:val="28"/>
        </w:rPr>
        <w:t>左右排水。染缸入水，洗涤干净后按工艺加入固色剂，持续</w:t>
      </w:r>
      <w:r w:rsidRPr="00845BB5">
        <w:rPr>
          <w:rFonts w:eastAsia="仿宋" w:cstheme="minorBidi" w:hint="eastAsia"/>
          <w:sz w:val="28"/>
          <w:szCs w:val="28"/>
        </w:rPr>
        <w:t>10min</w:t>
      </w:r>
      <w:r w:rsidRPr="00845BB5">
        <w:rPr>
          <w:rFonts w:eastAsia="仿宋" w:cstheme="minorBidi" w:hint="eastAsia"/>
          <w:sz w:val="28"/>
          <w:szCs w:val="28"/>
        </w:rPr>
        <w:t>后面料出缸。</w:t>
      </w:r>
    </w:p>
    <w:p w14:paraId="2D85BCF7" w14:textId="04B736F3" w:rsidR="00845BB5" w:rsidRDefault="00845BB5" w:rsidP="00845BB5">
      <w:pPr>
        <w:spacing w:line="360" w:lineRule="auto"/>
        <w:ind w:leftChars="300" w:left="1190" w:hangingChars="200" w:hanging="560"/>
        <w:rPr>
          <w:rFonts w:eastAsia="仿宋" w:cstheme="minorBidi"/>
          <w:sz w:val="28"/>
          <w:szCs w:val="28"/>
        </w:rPr>
      </w:pPr>
      <w:r w:rsidRPr="00845BB5">
        <w:rPr>
          <w:rFonts w:eastAsia="仿宋" w:cstheme="minorBidi" w:hint="eastAsia"/>
          <w:sz w:val="28"/>
          <w:szCs w:val="28"/>
        </w:rPr>
        <w:t>5</w:t>
      </w:r>
      <w:r w:rsidRPr="00845BB5">
        <w:rPr>
          <w:rFonts w:eastAsia="仿宋" w:cstheme="minorBidi" w:hint="eastAsia"/>
          <w:sz w:val="28"/>
          <w:szCs w:val="28"/>
        </w:rPr>
        <w:t>、脱水：染色后面料送至脱水机进行脱水，脱水后送定型待用</w:t>
      </w:r>
      <w:r>
        <w:rPr>
          <w:rFonts w:eastAsia="仿宋" w:cstheme="minorBidi" w:hint="eastAsia"/>
          <w:sz w:val="28"/>
          <w:szCs w:val="28"/>
        </w:rPr>
        <w:t>。</w:t>
      </w:r>
    </w:p>
    <w:p w14:paraId="719AAF0F" w14:textId="04A82814" w:rsidR="002049CB" w:rsidRDefault="002049CB" w:rsidP="008C7CF4">
      <w:pPr>
        <w:pStyle w:val="affffe"/>
        <w:ind w:firstLineChars="171" w:firstLine="479"/>
        <w:rPr>
          <w:rFonts w:eastAsia="仿宋" w:cstheme="minorBidi"/>
          <w:bCs w:val="0"/>
          <w:sz w:val="28"/>
          <w:szCs w:val="28"/>
        </w:rPr>
      </w:pPr>
      <w:bookmarkStart w:id="136" w:name="_Toc11336016"/>
      <w:bookmarkStart w:id="137" w:name="_Toc12004179"/>
      <w:bookmarkStart w:id="138" w:name="_Toc12007325"/>
      <w:bookmarkStart w:id="139" w:name="_Toc12007756"/>
      <w:bookmarkStart w:id="140" w:name="_Toc12007913"/>
      <w:bookmarkStart w:id="141" w:name="_Toc12010439"/>
      <w:bookmarkStart w:id="142" w:name="_Toc12013578"/>
      <w:bookmarkStart w:id="143" w:name="_Toc12014078"/>
      <w:bookmarkStart w:id="144" w:name="_Toc12014857"/>
    </w:p>
    <w:p w14:paraId="42162D7B" w14:textId="67DB9395" w:rsidR="00845BB5" w:rsidRDefault="00845BB5" w:rsidP="008C7CF4">
      <w:pPr>
        <w:pStyle w:val="affffe"/>
        <w:ind w:firstLineChars="171" w:firstLine="479"/>
        <w:rPr>
          <w:rFonts w:eastAsia="仿宋" w:cstheme="minorBidi"/>
          <w:bCs w:val="0"/>
          <w:sz w:val="28"/>
          <w:szCs w:val="28"/>
        </w:rPr>
      </w:pPr>
    </w:p>
    <w:p w14:paraId="6DB9BB67" w14:textId="7B867C55" w:rsidR="00845BB5" w:rsidRDefault="00845BB5" w:rsidP="008C7CF4">
      <w:pPr>
        <w:pStyle w:val="affffe"/>
        <w:ind w:firstLineChars="171" w:firstLine="479"/>
        <w:rPr>
          <w:rFonts w:eastAsia="仿宋" w:cstheme="minorBidi"/>
          <w:bCs w:val="0"/>
          <w:sz w:val="28"/>
          <w:szCs w:val="28"/>
        </w:rPr>
      </w:pPr>
    </w:p>
    <w:p w14:paraId="715CB380" w14:textId="0C5F21A0" w:rsidR="00845BB5" w:rsidRDefault="00845BB5" w:rsidP="008C7CF4">
      <w:pPr>
        <w:pStyle w:val="affffe"/>
        <w:ind w:firstLineChars="171" w:firstLine="479"/>
        <w:rPr>
          <w:rFonts w:eastAsia="仿宋" w:cstheme="minorBidi"/>
          <w:bCs w:val="0"/>
          <w:sz w:val="28"/>
          <w:szCs w:val="28"/>
        </w:rPr>
      </w:pPr>
    </w:p>
    <w:p w14:paraId="3899AECC" w14:textId="77777777" w:rsidR="00845BB5" w:rsidRPr="008C7CF4" w:rsidRDefault="00845BB5" w:rsidP="008C7CF4">
      <w:pPr>
        <w:pStyle w:val="affffe"/>
        <w:ind w:firstLineChars="171" w:firstLine="479"/>
        <w:rPr>
          <w:rFonts w:eastAsia="仿宋" w:cstheme="minorBidi"/>
          <w:bCs w:val="0"/>
          <w:sz w:val="28"/>
          <w:szCs w:val="28"/>
        </w:rPr>
      </w:pPr>
    </w:p>
    <w:p w14:paraId="773C0A4B" w14:textId="36EE37AD" w:rsidR="002049CB" w:rsidRPr="002049CB" w:rsidRDefault="002049CB" w:rsidP="00845BB5">
      <w:pPr>
        <w:pStyle w:val="affffe"/>
        <w:ind w:firstLineChars="170" w:firstLine="478"/>
        <w:rPr>
          <w:rFonts w:eastAsia="仿宋"/>
          <w:b/>
          <w:bCs w:val="0"/>
          <w:sz w:val="28"/>
          <w:szCs w:val="32"/>
        </w:rPr>
      </w:pPr>
      <w:r w:rsidRPr="002049CB">
        <w:rPr>
          <w:rFonts w:eastAsia="仿宋"/>
          <w:b/>
          <w:bCs w:val="0"/>
          <w:sz w:val="28"/>
          <w:szCs w:val="32"/>
        </w:rPr>
        <w:lastRenderedPageBreak/>
        <w:t>2</w:t>
      </w:r>
      <w:r w:rsidRPr="002049CB">
        <w:rPr>
          <w:rFonts w:eastAsia="仿宋" w:hint="eastAsia"/>
          <w:b/>
          <w:bCs w:val="0"/>
          <w:sz w:val="28"/>
          <w:szCs w:val="32"/>
        </w:rPr>
        <w:t>、</w:t>
      </w:r>
      <w:r w:rsidR="00845BB5" w:rsidRPr="00845BB5">
        <w:rPr>
          <w:rFonts w:eastAsia="仿宋" w:hint="eastAsia"/>
          <w:b/>
          <w:bCs w:val="0"/>
          <w:sz w:val="28"/>
          <w:szCs w:val="32"/>
        </w:rPr>
        <w:t>涤棉面料</w:t>
      </w:r>
      <w:r w:rsidRPr="002049CB">
        <w:rPr>
          <w:rFonts w:eastAsia="仿宋" w:hint="eastAsia"/>
          <w:b/>
          <w:bCs w:val="0"/>
          <w:sz w:val="28"/>
          <w:szCs w:val="32"/>
        </w:rPr>
        <w:t>生产工艺</w:t>
      </w:r>
    </w:p>
    <w:p w14:paraId="277CBBC4" w14:textId="568D47C1" w:rsidR="002049CB" w:rsidRDefault="00845BB5" w:rsidP="008C7CF4">
      <w:pPr>
        <w:pStyle w:val="affffe"/>
        <w:jc w:val="center"/>
        <w:rPr>
          <w:rFonts w:ascii="仿宋" w:eastAsia="仿宋" w:hAnsi="仿宋"/>
          <w:sz w:val="28"/>
          <w:szCs w:val="28"/>
        </w:rPr>
      </w:pPr>
      <w:r>
        <w:rPr>
          <w:noProof/>
        </w:rPr>
        <w:drawing>
          <wp:inline distT="0" distB="0" distL="0" distR="0" wp14:anchorId="0506977A" wp14:editId="68EDC70F">
            <wp:extent cx="5274310" cy="383159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831590"/>
                    </a:xfrm>
                    <a:prstGeom prst="rect">
                      <a:avLst/>
                    </a:prstGeom>
                  </pic:spPr>
                </pic:pic>
              </a:graphicData>
            </a:graphic>
          </wp:inline>
        </w:drawing>
      </w:r>
    </w:p>
    <w:p w14:paraId="4982F021" w14:textId="120EBD84" w:rsidR="002049CB" w:rsidRDefault="002049CB" w:rsidP="002049CB">
      <w:pPr>
        <w:pStyle w:val="affffe"/>
        <w:ind w:firstLine="482"/>
        <w:jc w:val="center"/>
        <w:rPr>
          <w:rFonts w:eastAsia="仿宋"/>
          <w:b/>
        </w:rPr>
      </w:pPr>
      <w:r>
        <w:rPr>
          <w:rFonts w:eastAsia="仿宋"/>
          <w:b/>
        </w:rPr>
        <w:t>表</w:t>
      </w:r>
      <w:r>
        <w:rPr>
          <w:rFonts w:ascii="仿宋" w:eastAsia="仿宋" w:hAnsi="仿宋" w:hint="eastAsia"/>
          <w:b/>
          <w:bCs w:val="0"/>
        </w:rPr>
        <w:t>1</w:t>
      </w:r>
      <w:r w:rsidRPr="00E21C29">
        <w:rPr>
          <w:rFonts w:ascii="仿宋" w:eastAsia="仿宋" w:hAnsi="仿宋" w:hint="eastAsia"/>
          <w:b/>
          <w:bCs w:val="0"/>
        </w:rPr>
        <w:t>3</w:t>
      </w:r>
      <w:r w:rsidRPr="00E21C29">
        <w:rPr>
          <w:rFonts w:ascii="仿宋" w:eastAsia="仿宋" w:hAnsi="仿宋"/>
          <w:b/>
          <w:bCs w:val="0"/>
        </w:rPr>
        <w:t>.</w:t>
      </w:r>
      <w:r>
        <w:rPr>
          <w:rFonts w:ascii="仿宋" w:eastAsia="仿宋" w:hAnsi="仿宋"/>
          <w:b/>
          <w:bCs w:val="0"/>
        </w:rPr>
        <w:t>2</w:t>
      </w:r>
      <w:r w:rsidRPr="00E21C29">
        <w:rPr>
          <w:rFonts w:ascii="仿宋" w:eastAsia="仿宋" w:hAnsi="仿宋"/>
          <w:b/>
          <w:bCs w:val="0"/>
        </w:rPr>
        <w:t>-</w:t>
      </w:r>
      <w:r>
        <w:rPr>
          <w:rFonts w:ascii="仿宋" w:eastAsia="仿宋" w:hAnsi="仿宋"/>
          <w:b/>
          <w:bCs w:val="0"/>
        </w:rPr>
        <w:t>2</w:t>
      </w:r>
      <w:r>
        <w:rPr>
          <w:rFonts w:eastAsia="仿宋"/>
          <w:b/>
        </w:rPr>
        <w:t xml:space="preserve">  </w:t>
      </w:r>
      <w:r w:rsidR="00845BB5">
        <w:rPr>
          <w:rFonts w:eastAsia="仿宋" w:hint="eastAsia"/>
          <w:b/>
        </w:rPr>
        <w:t>涤棉面料</w:t>
      </w:r>
      <w:r>
        <w:rPr>
          <w:rFonts w:eastAsia="仿宋" w:hint="eastAsia"/>
          <w:b/>
        </w:rPr>
        <w:t>生产工艺流程图</w:t>
      </w:r>
    </w:p>
    <w:p w14:paraId="655B40AF" w14:textId="77777777" w:rsidR="002049CB" w:rsidRPr="002049CB" w:rsidRDefault="002049CB" w:rsidP="002049CB">
      <w:pPr>
        <w:spacing w:line="360" w:lineRule="auto"/>
        <w:jc w:val="left"/>
        <w:rPr>
          <w:rFonts w:ascii="仿宋" w:eastAsia="仿宋" w:hAnsi="仿宋" w:cstheme="minorBidi"/>
          <w:spacing w:val="-4"/>
          <w:kern w:val="0"/>
          <w:sz w:val="28"/>
          <w:szCs w:val="28"/>
        </w:rPr>
      </w:pPr>
      <w:r w:rsidRPr="002049CB">
        <w:rPr>
          <w:rFonts w:ascii="仿宋" w:eastAsia="仿宋" w:hAnsi="仿宋" w:cstheme="minorBidi"/>
          <w:spacing w:val="-4"/>
          <w:kern w:val="0"/>
          <w:sz w:val="28"/>
          <w:szCs w:val="28"/>
        </w:rPr>
        <w:t>生产</w:t>
      </w:r>
      <w:r w:rsidRPr="002049CB">
        <w:rPr>
          <w:rFonts w:ascii="仿宋" w:eastAsia="仿宋" w:hAnsi="仿宋" w:cstheme="minorBidi" w:hint="eastAsia"/>
          <w:spacing w:val="-4"/>
          <w:kern w:val="0"/>
          <w:sz w:val="28"/>
          <w:szCs w:val="28"/>
        </w:rPr>
        <w:t>工艺说明：</w:t>
      </w:r>
    </w:p>
    <w:p w14:paraId="5FFF7361" w14:textId="77777777" w:rsidR="00845BB5" w:rsidRPr="00845BB5" w:rsidRDefault="00845BB5" w:rsidP="00845BB5">
      <w:pPr>
        <w:tabs>
          <w:tab w:val="left" w:pos="480"/>
        </w:tabs>
        <w:ind w:firstLineChars="200" w:firstLine="560"/>
        <w:rPr>
          <w:rFonts w:eastAsia="仿宋" w:cstheme="minorBidi"/>
          <w:sz w:val="28"/>
          <w:szCs w:val="28"/>
        </w:rPr>
      </w:pPr>
      <w:r w:rsidRPr="00845BB5">
        <w:rPr>
          <w:rFonts w:eastAsia="仿宋" w:cstheme="minorBidi" w:hint="eastAsia"/>
          <w:sz w:val="28"/>
          <w:szCs w:val="28"/>
        </w:rPr>
        <w:t>1</w:t>
      </w:r>
      <w:r w:rsidRPr="00845BB5">
        <w:rPr>
          <w:rFonts w:eastAsia="仿宋" w:cstheme="minorBidi" w:hint="eastAsia"/>
          <w:sz w:val="28"/>
          <w:szCs w:val="28"/>
        </w:rPr>
        <w:t>、精炼：按工艺，部分面料需要精炼，部分不需要精炼。按染缸容量准备胚布，染缸入水，胚布入机，胚布在染缸中由导布轮带动在染缸中循环，按工艺设定加入氢氧化钠、双氧水、精炼剂等，自动升温至</w:t>
      </w:r>
      <w:r w:rsidRPr="00845BB5">
        <w:rPr>
          <w:rFonts w:eastAsia="仿宋" w:cstheme="minorBidi" w:hint="eastAsia"/>
          <w:sz w:val="28"/>
          <w:szCs w:val="28"/>
        </w:rPr>
        <w:t>95~</w:t>
      </w:r>
      <w:smartTag w:uri="urn:schemas-microsoft-com:office:smarttags" w:element="chmetcnv">
        <w:smartTagPr>
          <w:attr w:name="TCSC" w:val="0"/>
          <w:attr w:name="NumberType" w:val="1"/>
          <w:attr w:name="Negative" w:val="False"/>
          <w:attr w:name="HasSpace" w:val="False"/>
          <w:attr w:name="SourceValue" w:val="98"/>
          <w:attr w:name="UnitName" w:val="℃"/>
        </w:smartTagPr>
        <w:r w:rsidRPr="00845BB5">
          <w:rPr>
            <w:rFonts w:eastAsia="仿宋" w:cstheme="minorBidi" w:hint="eastAsia"/>
            <w:sz w:val="28"/>
            <w:szCs w:val="28"/>
          </w:rPr>
          <w:t>98</w:t>
        </w:r>
        <w:r w:rsidRPr="00845BB5">
          <w:rPr>
            <w:rFonts w:eastAsia="仿宋" w:cstheme="minorBidi" w:hint="eastAsia"/>
            <w:sz w:val="28"/>
            <w:szCs w:val="28"/>
          </w:rPr>
          <w:t>℃</w:t>
        </w:r>
      </w:smartTag>
      <w:r w:rsidRPr="00845BB5">
        <w:rPr>
          <w:rFonts w:eastAsia="仿宋" w:cstheme="minorBidi" w:hint="eastAsia"/>
          <w:sz w:val="28"/>
          <w:szCs w:val="28"/>
        </w:rPr>
        <w:t>，常压下持续</w:t>
      </w:r>
      <w:r w:rsidRPr="00845BB5">
        <w:rPr>
          <w:rFonts w:eastAsia="仿宋" w:cstheme="minorBidi" w:hint="eastAsia"/>
          <w:sz w:val="28"/>
          <w:szCs w:val="28"/>
        </w:rPr>
        <w:t>30~60min</w:t>
      </w:r>
      <w:r w:rsidRPr="00845BB5">
        <w:rPr>
          <w:rFonts w:eastAsia="仿宋" w:cstheme="minorBidi" w:hint="eastAsia"/>
          <w:sz w:val="28"/>
          <w:szCs w:val="28"/>
        </w:rPr>
        <w:t>后降温至</w:t>
      </w:r>
      <w:smartTag w:uri="urn:schemas-microsoft-com:office:smarttags" w:element="chmetcnv">
        <w:smartTagPr>
          <w:attr w:name="TCSC" w:val="0"/>
          <w:attr w:name="NumberType" w:val="1"/>
          <w:attr w:name="Negative" w:val="False"/>
          <w:attr w:name="HasSpace" w:val="False"/>
          <w:attr w:name="SourceValue" w:val="70"/>
          <w:attr w:name="UnitName" w:val="℃"/>
        </w:smartTagPr>
        <w:r w:rsidRPr="00845BB5">
          <w:rPr>
            <w:rFonts w:eastAsia="仿宋" w:cstheme="minorBidi" w:hint="eastAsia"/>
            <w:sz w:val="28"/>
            <w:szCs w:val="28"/>
          </w:rPr>
          <w:t>70</w:t>
        </w:r>
        <w:r w:rsidRPr="00845BB5">
          <w:rPr>
            <w:rFonts w:eastAsia="仿宋" w:cstheme="minorBidi" w:hint="eastAsia"/>
            <w:sz w:val="28"/>
            <w:szCs w:val="28"/>
          </w:rPr>
          <w:t>℃</w:t>
        </w:r>
      </w:smartTag>
      <w:r w:rsidRPr="00845BB5">
        <w:rPr>
          <w:rFonts w:eastAsia="仿宋" w:cstheme="minorBidi" w:hint="eastAsia"/>
          <w:sz w:val="28"/>
          <w:szCs w:val="28"/>
        </w:rPr>
        <w:t>左右排水。</w:t>
      </w:r>
    </w:p>
    <w:p w14:paraId="65FA2EB9" w14:textId="77777777" w:rsidR="00845BB5" w:rsidRPr="00845BB5" w:rsidRDefault="00845BB5" w:rsidP="00845BB5">
      <w:pPr>
        <w:tabs>
          <w:tab w:val="left" w:pos="480"/>
        </w:tabs>
        <w:ind w:firstLineChars="200" w:firstLine="560"/>
        <w:rPr>
          <w:rFonts w:eastAsia="仿宋" w:cstheme="minorBidi"/>
          <w:sz w:val="28"/>
          <w:szCs w:val="28"/>
        </w:rPr>
      </w:pPr>
      <w:r w:rsidRPr="00845BB5">
        <w:rPr>
          <w:rFonts w:eastAsia="仿宋" w:cstheme="minorBidi" w:hint="eastAsia"/>
          <w:sz w:val="28"/>
          <w:szCs w:val="28"/>
        </w:rPr>
        <w:t>2</w:t>
      </w:r>
      <w:r w:rsidRPr="00845BB5">
        <w:rPr>
          <w:rFonts w:eastAsia="仿宋" w:cstheme="minorBidi" w:hint="eastAsia"/>
          <w:sz w:val="28"/>
          <w:szCs w:val="28"/>
        </w:rPr>
        <w:t>、涤纶染色：染缸入水，胚布在染缸中由导布轮带动在染缸中循环，按工艺加入分散染料、匀染剂、冰醋酸，染缸按设定工艺自动升温至</w:t>
      </w:r>
      <w:smartTag w:uri="urn:schemas-microsoft-com:office:smarttags" w:element="chmetcnv">
        <w:smartTagPr>
          <w:attr w:name="TCSC" w:val="0"/>
          <w:attr w:name="NumberType" w:val="1"/>
          <w:attr w:name="Negative" w:val="False"/>
          <w:attr w:name="HasSpace" w:val="False"/>
          <w:attr w:name="SourceValue" w:val="110"/>
          <w:attr w:name="UnitName" w:val="℃"/>
        </w:smartTagPr>
        <w:r w:rsidRPr="00845BB5">
          <w:rPr>
            <w:rFonts w:eastAsia="仿宋" w:cstheme="minorBidi" w:hint="eastAsia"/>
            <w:sz w:val="28"/>
            <w:szCs w:val="28"/>
          </w:rPr>
          <w:t>110</w:t>
        </w:r>
        <w:r w:rsidRPr="00845BB5">
          <w:rPr>
            <w:rFonts w:eastAsia="仿宋" w:cstheme="minorBidi" w:hint="eastAsia"/>
            <w:sz w:val="28"/>
            <w:szCs w:val="28"/>
          </w:rPr>
          <w:t>℃</w:t>
        </w:r>
      </w:smartTag>
      <w:r w:rsidRPr="00845BB5">
        <w:rPr>
          <w:rFonts w:eastAsia="仿宋" w:cstheme="minorBidi" w:hint="eastAsia"/>
          <w:sz w:val="28"/>
          <w:szCs w:val="28"/>
        </w:rPr>
        <w:t>~</w:t>
      </w:r>
      <w:smartTag w:uri="urn:schemas-microsoft-com:office:smarttags" w:element="chmetcnv">
        <w:smartTagPr>
          <w:attr w:name="TCSC" w:val="0"/>
          <w:attr w:name="NumberType" w:val="1"/>
          <w:attr w:name="Negative" w:val="False"/>
          <w:attr w:name="HasSpace" w:val="False"/>
          <w:attr w:name="SourceValue" w:val="135"/>
          <w:attr w:name="UnitName" w:val="℃"/>
        </w:smartTagPr>
        <w:r w:rsidRPr="00845BB5">
          <w:rPr>
            <w:rFonts w:eastAsia="仿宋" w:cstheme="minorBidi" w:hint="eastAsia"/>
            <w:sz w:val="28"/>
            <w:szCs w:val="28"/>
          </w:rPr>
          <w:t>135</w:t>
        </w:r>
        <w:r w:rsidRPr="00845BB5">
          <w:rPr>
            <w:rFonts w:eastAsia="仿宋" w:cstheme="minorBidi" w:hint="eastAsia"/>
            <w:sz w:val="28"/>
            <w:szCs w:val="28"/>
          </w:rPr>
          <w:t>℃</w:t>
        </w:r>
      </w:smartTag>
      <w:r w:rsidRPr="00845BB5">
        <w:rPr>
          <w:rFonts w:eastAsia="仿宋" w:cstheme="minorBidi" w:hint="eastAsia"/>
          <w:sz w:val="28"/>
          <w:szCs w:val="28"/>
        </w:rPr>
        <w:t>，</w:t>
      </w:r>
      <w:r w:rsidRPr="00845BB5">
        <w:rPr>
          <w:rFonts w:eastAsia="仿宋" w:cstheme="minorBidi" w:hint="eastAsia"/>
          <w:sz w:val="28"/>
          <w:szCs w:val="28"/>
        </w:rPr>
        <w:t>0.2Mpa</w:t>
      </w:r>
      <w:r w:rsidRPr="00845BB5">
        <w:rPr>
          <w:rFonts w:eastAsia="仿宋" w:cstheme="minorBidi" w:hint="eastAsia"/>
          <w:sz w:val="28"/>
          <w:szCs w:val="28"/>
        </w:rPr>
        <w:t>下保温</w:t>
      </w:r>
      <w:r w:rsidRPr="00845BB5">
        <w:rPr>
          <w:rFonts w:eastAsia="仿宋" w:cstheme="minorBidi" w:hint="eastAsia"/>
          <w:sz w:val="28"/>
          <w:szCs w:val="28"/>
        </w:rPr>
        <w:t>30~45min</w:t>
      </w:r>
      <w:r w:rsidRPr="00845BB5">
        <w:rPr>
          <w:rFonts w:eastAsia="仿宋" w:cstheme="minorBidi" w:hint="eastAsia"/>
          <w:sz w:val="28"/>
          <w:szCs w:val="28"/>
        </w:rPr>
        <w:t>，自动降温至</w:t>
      </w:r>
      <w:smartTag w:uri="urn:schemas-microsoft-com:office:smarttags" w:element="chmetcnv">
        <w:smartTagPr>
          <w:attr w:name="TCSC" w:val="0"/>
          <w:attr w:name="NumberType" w:val="1"/>
          <w:attr w:name="Negative" w:val="False"/>
          <w:attr w:name="HasSpace" w:val="False"/>
          <w:attr w:name="SourceValue" w:val="70"/>
          <w:attr w:name="UnitName" w:val="℃"/>
        </w:smartTagPr>
        <w:r w:rsidRPr="00845BB5">
          <w:rPr>
            <w:rFonts w:eastAsia="仿宋" w:cstheme="minorBidi" w:hint="eastAsia"/>
            <w:sz w:val="28"/>
            <w:szCs w:val="28"/>
          </w:rPr>
          <w:t>70</w:t>
        </w:r>
        <w:r w:rsidRPr="00845BB5">
          <w:rPr>
            <w:rFonts w:eastAsia="仿宋" w:cstheme="minorBidi" w:hint="eastAsia"/>
            <w:sz w:val="28"/>
            <w:szCs w:val="28"/>
          </w:rPr>
          <w:t>℃</w:t>
        </w:r>
      </w:smartTag>
      <w:r w:rsidRPr="00845BB5">
        <w:rPr>
          <w:rFonts w:eastAsia="仿宋" w:cstheme="minorBidi" w:hint="eastAsia"/>
          <w:sz w:val="28"/>
          <w:szCs w:val="28"/>
        </w:rPr>
        <w:t>左右排水。</w:t>
      </w:r>
    </w:p>
    <w:p w14:paraId="49DF4AEB" w14:textId="77777777" w:rsidR="00845BB5" w:rsidRPr="00845BB5" w:rsidRDefault="00845BB5" w:rsidP="00845BB5">
      <w:pPr>
        <w:tabs>
          <w:tab w:val="left" w:pos="480"/>
        </w:tabs>
        <w:ind w:firstLineChars="200" w:firstLine="560"/>
        <w:rPr>
          <w:rFonts w:eastAsia="仿宋" w:cstheme="minorBidi"/>
          <w:sz w:val="28"/>
          <w:szCs w:val="28"/>
        </w:rPr>
      </w:pPr>
      <w:r w:rsidRPr="00845BB5">
        <w:rPr>
          <w:rFonts w:eastAsia="仿宋" w:cstheme="minorBidi" w:hint="eastAsia"/>
          <w:sz w:val="28"/>
          <w:szCs w:val="28"/>
        </w:rPr>
        <w:lastRenderedPageBreak/>
        <w:t>3</w:t>
      </w:r>
      <w:r w:rsidRPr="00845BB5">
        <w:rPr>
          <w:rFonts w:eastAsia="仿宋" w:cstheme="minorBidi" w:hint="eastAsia"/>
          <w:sz w:val="28"/>
          <w:szCs w:val="28"/>
        </w:rPr>
        <w:t>、涤纶浮色清洗：染缸入水，胚布在染缸中由导布轮带动在染缸中循环，加入一定量的氢氧化钠，自动升温至</w:t>
      </w:r>
      <w:r w:rsidRPr="00845BB5">
        <w:rPr>
          <w:rFonts w:eastAsia="仿宋" w:cstheme="minorBidi" w:hint="eastAsia"/>
          <w:sz w:val="28"/>
          <w:szCs w:val="28"/>
        </w:rPr>
        <w:t>90~</w:t>
      </w:r>
      <w:smartTag w:uri="urn:schemas-microsoft-com:office:smarttags" w:element="chmetcnv">
        <w:smartTagPr>
          <w:attr w:name="TCSC" w:val="0"/>
          <w:attr w:name="NumberType" w:val="1"/>
          <w:attr w:name="Negative" w:val="False"/>
          <w:attr w:name="HasSpace" w:val="False"/>
          <w:attr w:name="SourceValue" w:val="95"/>
          <w:attr w:name="UnitName" w:val="℃"/>
        </w:smartTagPr>
        <w:r w:rsidRPr="00845BB5">
          <w:rPr>
            <w:rFonts w:eastAsia="仿宋" w:cstheme="minorBidi" w:hint="eastAsia"/>
            <w:sz w:val="28"/>
            <w:szCs w:val="28"/>
          </w:rPr>
          <w:t>95</w:t>
        </w:r>
        <w:r w:rsidRPr="00845BB5">
          <w:rPr>
            <w:rFonts w:eastAsia="仿宋" w:cstheme="minorBidi" w:hint="eastAsia"/>
            <w:sz w:val="28"/>
            <w:szCs w:val="28"/>
          </w:rPr>
          <w:t>℃</w:t>
        </w:r>
      </w:smartTag>
      <w:r w:rsidRPr="00845BB5">
        <w:rPr>
          <w:rFonts w:eastAsia="仿宋" w:cstheme="minorBidi" w:hint="eastAsia"/>
          <w:sz w:val="28"/>
          <w:szCs w:val="28"/>
        </w:rPr>
        <w:t>，加入一定量的</w:t>
      </w:r>
      <w:r w:rsidRPr="00845BB5">
        <w:rPr>
          <w:rFonts w:eastAsia="仿宋" w:cstheme="minorBidi"/>
          <w:sz w:val="28"/>
          <w:szCs w:val="28"/>
        </w:rPr>
        <w:t>连二亚硫酸钠</w:t>
      </w:r>
      <w:r w:rsidRPr="00845BB5">
        <w:rPr>
          <w:rFonts w:eastAsia="仿宋" w:cstheme="minorBidi" w:hint="eastAsia"/>
          <w:sz w:val="28"/>
          <w:szCs w:val="28"/>
        </w:rPr>
        <w:t>，保温</w:t>
      </w:r>
      <w:r w:rsidRPr="00845BB5">
        <w:rPr>
          <w:rFonts w:eastAsia="仿宋" w:cstheme="minorBidi" w:hint="eastAsia"/>
          <w:sz w:val="28"/>
          <w:szCs w:val="28"/>
        </w:rPr>
        <w:t>10~20min</w:t>
      </w:r>
      <w:r w:rsidRPr="00845BB5">
        <w:rPr>
          <w:rFonts w:eastAsia="仿宋" w:cstheme="minorBidi" w:hint="eastAsia"/>
          <w:sz w:val="28"/>
          <w:szCs w:val="28"/>
        </w:rPr>
        <w:t>，降温至</w:t>
      </w:r>
      <w:smartTag w:uri="urn:schemas-microsoft-com:office:smarttags" w:element="chmetcnv">
        <w:smartTagPr>
          <w:attr w:name="TCSC" w:val="0"/>
          <w:attr w:name="NumberType" w:val="1"/>
          <w:attr w:name="Negative" w:val="False"/>
          <w:attr w:name="HasSpace" w:val="False"/>
          <w:attr w:name="SourceValue" w:val="70"/>
          <w:attr w:name="UnitName" w:val="℃"/>
        </w:smartTagPr>
        <w:r w:rsidRPr="00845BB5">
          <w:rPr>
            <w:rFonts w:eastAsia="仿宋" w:cstheme="minorBidi" w:hint="eastAsia"/>
            <w:sz w:val="28"/>
            <w:szCs w:val="28"/>
          </w:rPr>
          <w:t>70</w:t>
        </w:r>
        <w:r w:rsidRPr="00845BB5">
          <w:rPr>
            <w:rFonts w:eastAsia="仿宋" w:cstheme="minorBidi" w:hint="eastAsia"/>
            <w:sz w:val="28"/>
            <w:szCs w:val="28"/>
          </w:rPr>
          <w:t>℃</w:t>
        </w:r>
      </w:smartTag>
      <w:r w:rsidRPr="00845BB5">
        <w:rPr>
          <w:rFonts w:eastAsia="仿宋" w:cstheme="minorBidi" w:hint="eastAsia"/>
          <w:sz w:val="28"/>
          <w:szCs w:val="28"/>
        </w:rPr>
        <w:t>左右排水。染缸入水，胚布在染缸中由导布轮带动在染缸中循环，加入一定量的冰醋酸进行中和，测定</w:t>
      </w:r>
      <w:r w:rsidRPr="00845BB5">
        <w:rPr>
          <w:rFonts w:eastAsia="仿宋" w:cstheme="minorBidi" w:hint="eastAsia"/>
          <w:sz w:val="28"/>
          <w:szCs w:val="28"/>
        </w:rPr>
        <w:t>PH</w:t>
      </w:r>
      <w:r w:rsidRPr="00845BB5">
        <w:rPr>
          <w:rFonts w:eastAsia="仿宋" w:cstheme="minorBidi" w:hint="eastAsia"/>
          <w:sz w:val="28"/>
          <w:szCs w:val="28"/>
        </w:rPr>
        <w:t>值为</w:t>
      </w:r>
      <w:r w:rsidRPr="00845BB5">
        <w:rPr>
          <w:rFonts w:eastAsia="仿宋" w:cstheme="minorBidi" w:hint="eastAsia"/>
          <w:sz w:val="28"/>
          <w:szCs w:val="28"/>
        </w:rPr>
        <w:t>6~7</w:t>
      </w:r>
      <w:r w:rsidRPr="00845BB5">
        <w:rPr>
          <w:rFonts w:eastAsia="仿宋" w:cstheme="minorBidi" w:hint="eastAsia"/>
          <w:sz w:val="28"/>
          <w:szCs w:val="28"/>
        </w:rPr>
        <w:t>，排水。</w:t>
      </w:r>
    </w:p>
    <w:p w14:paraId="1649FFCD" w14:textId="77777777" w:rsidR="00845BB5" w:rsidRPr="00845BB5" w:rsidRDefault="00845BB5" w:rsidP="00845BB5">
      <w:pPr>
        <w:tabs>
          <w:tab w:val="left" w:pos="480"/>
        </w:tabs>
        <w:ind w:firstLineChars="200" w:firstLine="560"/>
        <w:rPr>
          <w:rFonts w:eastAsia="仿宋" w:cstheme="minorBidi"/>
          <w:sz w:val="28"/>
          <w:szCs w:val="28"/>
        </w:rPr>
      </w:pPr>
      <w:r w:rsidRPr="00845BB5">
        <w:rPr>
          <w:rFonts w:eastAsia="仿宋" w:cstheme="minorBidi" w:hint="eastAsia"/>
          <w:sz w:val="28"/>
          <w:szCs w:val="28"/>
        </w:rPr>
        <w:t>4</w:t>
      </w:r>
      <w:r w:rsidRPr="00845BB5">
        <w:rPr>
          <w:rFonts w:eastAsia="仿宋" w:cstheme="minorBidi" w:hint="eastAsia"/>
          <w:sz w:val="28"/>
          <w:szCs w:val="28"/>
        </w:rPr>
        <w:t>、棉染色：染缸入水，胚布在染缸中由导布轮带动在染缸中循环，染缸升温至</w:t>
      </w:r>
      <w:smartTag w:uri="urn:schemas-microsoft-com:office:smarttags" w:element="chmetcnv">
        <w:smartTagPr>
          <w:attr w:name="TCSC" w:val="0"/>
          <w:attr w:name="NumberType" w:val="1"/>
          <w:attr w:name="Negative" w:val="False"/>
          <w:attr w:name="HasSpace" w:val="False"/>
          <w:attr w:name="SourceValue" w:val="30"/>
          <w:attr w:name="UnitName" w:val="℃"/>
        </w:smartTagPr>
        <w:r w:rsidRPr="00845BB5">
          <w:rPr>
            <w:rFonts w:eastAsia="仿宋" w:cstheme="minorBidi" w:hint="eastAsia"/>
            <w:sz w:val="28"/>
            <w:szCs w:val="28"/>
          </w:rPr>
          <w:t>30</w:t>
        </w:r>
        <w:r w:rsidRPr="00845BB5">
          <w:rPr>
            <w:rFonts w:eastAsia="仿宋" w:cstheme="minorBidi" w:hint="eastAsia"/>
            <w:sz w:val="28"/>
            <w:szCs w:val="28"/>
          </w:rPr>
          <w:t>℃</w:t>
        </w:r>
      </w:smartTag>
      <w:r w:rsidRPr="00845BB5">
        <w:rPr>
          <w:rFonts w:eastAsia="仿宋" w:cstheme="minorBidi" w:hint="eastAsia"/>
          <w:sz w:val="28"/>
          <w:szCs w:val="28"/>
        </w:rPr>
        <w:t>，按工艺加入染料、匀染剂、硫酸钠、碳酸钠等，按工艺升温至</w:t>
      </w:r>
      <w:r w:rsidRPr="00845BB5">
        <w:rPr>
          <w:rFonts w:eastAsia="仿宋" w:cstheme="minorBidi" w:hint="eastAsia"/>
          <w:sz w:val="28"/>
          <w:szCs w:val="28"/>
        </w:rPr>
        <w:t>60~</w:t>
      </w:r>
      <w:smartTag w:uri="urn:schemas-microsoft-com:office:smarttags" w:element="chmetcnv">
        <w:smartTagPr>
          <w:attr w:name="TCSC" w:val="0"/>
          <w:attr w:name="NumberType" w:val="1"/>
          <w:attr w:name="Negative" w:val="False"/>
          <w:attr w:name="HasSpace" w:val="False"/>
          <w:attr w:name="SourceValue" w:val="70"/>
          <w:attr w:name="UnitName" w:val="℃"/>
        </w:smartTagPr>
        <w:r w:rsidRPr="00845BB5">
          <w:rPr>
            <w:rFonts w:eastAsia="仿宋" w:cstheme="minorBidi" w:hint="eastAsia"/>
            <w:sz w:val="28"/>
            <w:szCs w:val="28"/>
          </w:rPr>
          <w:t>70</w:t>
        </w:r>
        <w:r w:rsidRPr="00845BB5">
          <w:rPr>
            <w:rFonts w:eastAsia="仿宋" w:cstheme="minorBidi" w:hint="eastAsia"/>
            <w:sz w:val="28"/>
            <w:szCs w:val="28"/>
          </w:rPr>
          <w:t>℃</w:t>
        </w:r>
      </w:smartTag>
      <w:r w:rsidRPr="00845BB5">
        <w:rPr>
          <w:rFonts w:eastAsia="仿宋" w:cstheme="minorBidi" w:hint="eastAsia"/>
          <w:sz w:val="28"/>
          <w:szCs w:val="28"/>
        </w:rPr>
        <w:t>，保温</w:t>
      </w:r>
      <w:r w:rsidRPr="00845BB5">
        <w:rPr>
          <w:rFonts w:eastAsia="仿宋" w:cstheme="minorBidi" w:hint="eastAsia"/>
          <w:sz w:val="28"/>
          <w:szCs w:val="28"/>
        </w:rPr>
        <w:t>30min~90min</w:t>
      </w:r>
      <w:r w:rsidRPr="00845BB5">
        <w:rPr>
          <w:rFonts w:eastAsia="仿宋" w:cstheme="minorBidi" w:hint="eastAsia"/>
          <w:sz w:val="28"/>
          <w:szCs w:val="28"/>
        </w:rPr>
        <w:t>后排水。</w:t>
      </w:r>
    </w:p>
    <w:p w14:paraId="2FE71A90" w14:textId="77777777" w:rsidR="00845BB5" w:rsidRPr="00845BB5" w:rsidRDefault="00845BB5" w:rsidP="00845BB5">
      <w:pPr>
        <w:tabs>
          <w:tab w:val="left" w:pos="480"/>
        </w:tabs>
        <w:ind w:firstLineChars="200" w:firstLine="560"/>
        <w:rPr>
          <w:rFonts w:eastAsia="仿宋" w:cstheme="minorBidi"/>
          <w:sz w:val="28"/>
          <w:szCs w:val="28"/>
        </w:rPr>
      </w:pPr>
      <w:r w:rsidRPr="00845BB5">
        <w:rPr>
          <w:rFonts w:eastAsia="仿宋" w:cstheme="minorBidi" w:hint="eastAsia"/>
          <w:sz w:val="28"/>
          <w:szCs w:val="28"/>
        </w:rPr>
        <w:t>5</w:t>
      </w:r>
      <w:r w:rsidRPr="00845BB5">
        <w:rPr>
          <w:rFonts w:eastAsia="仿宋" w:cstheme="minorBidi" w:hint="eastAsia"/>
          <w:sz w:val="28"/>
          <w:szCs w:val="28"/>
        </w:rPr>
        <w:t>、后处理：染缸入水，胚布在染缸中由导布轮带动在染缸中循环，加入一定量的冰醋酸对染色后面料进行中和，测</w:t>
      </w:r>
      <w:r w:rsidRPr="00845BB5">
        <w:rPr>
          <w:rFonts w:eastAsia="仿宋" w:cstheme="minorBidi" w:hint="eastAsia"/>
          <w:sz w:val="28"/>
          <w:szCs w:val="28"/>
        </w:rPr>
        <w:t>PH</w:t>
      </w:r>
      <w:r w:rsidRPr="00845BB5">
        <w:rPr>
          <w:rFonts w:eastAsia="仿宋" w:cstheme="minorBidi" w:hint="eastAsia"/>
          <w:sz w:val="28"/>
          <w:szCs w:val="28"/>
        </w:rPr>
        <w:t>值</w:t>
      </w:r>
      <w:r w:rsidRPr="00845BB5">
        <w:rPr>
          <w:rFonts w:eastAsia="仿宋" w:cstheme="minorBidi" w:hint="eastAsia"/>
          <w:sz w:val="28"/>
          <w:szCs w:val="28"/>
        </w:rPr>
        <w:t>6~7</w:t>
      </w:r>
      <w:r w:rsidRPr="00845BB5">
        <w:rPr>
          <w:rFonts w:eastAsia="仿宋" w:cstheme="minorBidi" w:hint="eastAsia"/>
          <w:sz w:val="28"/>
          <w:szCs w:val="28"/>
        </w:rPr>
        <w:t>后排水。染缸入水，胚布在染缸中由导布轮带动在染缸中循环，加入一定量皂洗剂，按工艺升温至</w:t>
      </w:r>
      <w:r w:rsidRPr="00845BB5">
        <w:rPr>
          <w:rFonts w:eastAsia="仿宋" w:cstheme="minorBidi" w:hint="eastAsia"/>
          <w:sz w:val="28"/>
          <w:szCs w:val="28"/>
        </w:rPr>
        <w:t>80~</w:t>
      </w:r>
      <w:smartTag w:uri="urn:schemas-microsoft-com:office:smarttags" w:element="chmetcnv">
        <w:smartTagPr>
          <w:attr w:name="TCSC" w:val="0"/>
          <w:attr w:name="NumberType" w:val="1"/>
          <w:attr w:name="Negative" w:val="False"/>
          <w:attr w:name="HasSpace" w:val="False"/>
          <w:attr w:name="SourceValue" w:val="95"/>
          <w:attr w:name="UnitName" w:val="℃"/>
        </w:smartTagPr>
        <w:r w:rsidRPr="00845BB5">
          <w:rPr>
            <w:rFonts w:eastAsia="仿宋" w:cstheme="minorBidi" w:hint="eastAsia"/>
            <w:sz w:val="28"/>
            <w:szCs w:val="28"/>
          </w:rPr>
          <w:t>95</w:t>
        </w:r>
        <w:r w:rsidRPr="00845BB5">
          <w:rPr>
            <w:rFonts w:eastAsia="仿宋" w:cstheme="minorBidi" w:hint="eastAsia"/>
            <w:sz w:val="28"/>
            <w:szCs w:val="28"/>
          </w:rPr>
          <w:t>℃</w:t>
        </w:r>
      </w:smartTag>
      <w:r w:rsidRPr="00845BB5">
        <w:rPr>
          <w:rFonts w:eastAsia="仿宋" w:cstheme="minorBidi" w:hint="eastAsia"/>
          <w:sz w:val="28"/>
          <w:szCs w:val="28"/>
        </w:rPr>
        <w:t>，常压下保温</w:t>
      </w:r>
      <w:r w:rsidRPr="00845BB5">
        <w:rPr>
          <w:rFonts w:eastAsia="仿宋" w:cstheme="minorBidi" w:hint="eastAsia"/>
          <w:sz w:val="28"/>
          <w:szCs w:val="28"/>
        </w:rPr>
        <w:t>10~20min</w:t>
      </w:r>
      <w:r w:rsidRPr="00845BB5">
        <w:rPr>
          <w:rFonts w:eastAsia="仿宋" w:cstheme="minorBidi" w:hint="eastAsia"/>
          <w:sz w:val="28"/>
          <w:szCs w:val="28"/>
        </w:rPr>
        <w:t>，降温至</w:t>
      </w:r>
      <w:smartTag w:uri="urn:schemas-microsoft-com:office:smarttags" w:element="chmetcnv">
        <w:smartTagPr>
          <w:attr w:name="TCSC" w:val="0"/>
          <w:attr w:name="NumberType" w:val="1"/>
          <w:attr w:name="Negative" w:val="False"/>
          <w:attr w:name="HasSpace" w:val="False"/>
          <w:attr w:name="SourceValue" w:val="70"/>
          <w:attr w:name="UnitName" w:val="℃"/>
        </w:smartTagPr>
        <w:r w:rsidRPr="00845BB5">
          <w:rPr>
            <w:rFonts w:eastAsia="仿宋" w:cstheme="minorBidi" w:hint="eastAsia"/>
            <w:sz w:val="28"/>
            <w:szCs w:val="28"/>
          </w:rPr>
          <w:t>70</w:t>
        </w:r>
        <w:r w:rsidRPr="00845BB5">
          <w:rPr>
            <w:rFonts w:eastAsia="仿宋" w:cstheme="minorBidi" w:hint="eastAsia"/>
            <w:sz w:val="28"/>
            <w:szCs w:val="28"/>
          </w:rPr>
          <w:t>℃</w:t>
        </w:r>
      </w:smartTag>
      <w:r w:rsidRPr="00845BB5">
        <w:rPr>
          <w:rFonts w:eastAsia="仿宋" w:cstheme="minorBidi" w:hint="eastAsia"/>
          <w:sz w:val="28"/>
          <w:szCs w:val="28"/>
        </w:rPr>
        <w:t>左右排水。染缸入水，洗涤干净后按工艺加入固色剂，持续</w:t>
      </w:r>
      <w:r w:rsidRPr="00845BB5">
        <w:rPr>
          <w:rFonts w:eastAsia="仿宋" w:cstheme="minorBidi" w:hint="eastAsia"/>
          <w:sz w:val="28"/>
          <w:szCs w:val="28"/>
        </w:rPr>
        <w:t>10min</w:t>
      </w:r>
      <w:r w:rsidRPr="00845BB5">
        <w:rPr>
          <w:rFonts w:eastAsia="仿宋" w:cstheme="minorBidi" w:hint="eastAsia"/>
          <w:sz w:val="28"/>
          <w:szCs w:val="28"/>
        </w:rPr>
        <w:t>后面料出缸。</w:t>
      </w:r>
    </w:p>
    <w:p w14:paraId="4FF2DDE7" w14:textId="77777777" w:rsidR="00845BB5" w:rsidRPr="00845BB5" w:rsidRDefault="00845BB5" w:rsidP="00845BB5">
      <w:pPr>
        <w:tabs>
          <w:tab w:val="left" w:pos="480"/>
        </w:tabs>
        <w:spacing w:line="360" w:lineRule="auto"/>
        <w:ind w:firstLineChars="200" w:firstLine="560"/>
        <w:rPr>
          <w:rFonts w:eastAsia="仿宋" w:cstheme="minorBidi"/>
          <w:sz w:val="28"/>
          <w:szCs w:val="28"/>
        </w:rPr>
      </w:pPr>
      <w:r w:rsidRPr="00845BB5">
        <w:rPr>
          <w:rFonts w:eastAsia="仿宋" w:cstheme="minorBidi" w:hint="eastAsia"/>
          <w:sz w:val="28"/>
          <w:szCs w:val="28"/>
        </w:rPr>
        <w:t>6</w:t>
      </w:r>
      <w:r w:rsidRPr="00845BB5">
        <w:rPr>
          <w:rFonts w:eastAsia="仿宋" w:cstheme="minorBidi" w:hint="eastAsia"/>
          <w:sz w:val="28"/>
          <w:szCs w:val="28"/>
        </w:rPr>
        <w:t>、脱水：染色后面料送至脱水机进行脱水，脱水后送定型待用。</w:t>
      </w:r>
    </w:p>
    <w:p w14:paraId="3337CDB8" w14:textId="77777777" w:rsidR="00845BB5" w:rsidRPr="00845BB5" w:rsidRDefault="00845BB5" w:rsidP="00845BB5">
      <w:pPr>
        <w:tabs>
          <w:tab w:val="left" w:pos="480"/>
        </w:tabs>
        <w:spacing w:line="360" w:lineRule="auto"/>
        <w:ind w:firstLineChars="200" w:firstLine="560"/>
        <w:rPr>
          <w:rFonts w:eastAsia="仿宋" w:cstheme="minorBidi"/>
          <w:sz w:val="28"/>
          <w:szCs w:val="28"/>
        </w:rPr>
      </w:pPr>
      <w:r w:rsidRPr="00845BB5">
        <w:rPr>
          <w:rFonts w:eastAsia="仿宋" w:cstheme="minorBidi" w:hint="eastAsia"/>
          <w:sz w:val="28"/>
          <w:szCs w:val="28"/>
        </w:rPr>
        <w:t>7</w:t>
      </w:r>
      <w:r w:rsidRPr="00845BB5">
        <w:rPr>
          <w:rFonts w:eastAsia="仿宋" w:cstheme="minorBidi" w:hint="eastAsia"/>
          <w:sz w:val="28"/>
          <w:szCs w:val="28"/>
        </w:rPr>
        <w:t>、后整理：按工艺将面料经过定型机定型，定型时加入柔软剂、抗</w:t>
      </w:r>
      <w:r w:rsidRPr="00845BB5">
        <w:rPr>
          <w:rFonts w:eastAsia="仿宋" w:cstheme="minorBidi" w:hint="eastAsia"/>
          <w:sz w:val="28"/>
          <w:szCs w:val="28"/>
        </w:rPr>
        <w:t>UV</w:t>
      </w:r>
      <w:r w:rsidRPr="00845BB5">
        <w:rPr>
          <w:rFonts w:eastAsia="仿宋" w:cstheme="minorBidi" w:hint="eastAsia"/>
          <w:sz w:val="28"/>
          <w:szCs w:val="28"/>
        </w:rPr>
        <w:t>剂等功能性助剂，同时使织物的门幅、克重达到要求，定型温度</w:t>
      </w:r>
      <w:r w:rsidRPr="00845BB5">
        <w:rPr>
          <w:rFonts w:eastAsia="仿宋" w:cstheme="minorBidi" w:hint="eastAsia"/>
          <w:sz w:val="28"/>
          <w:szCs w:val="28"/>
        </w:rPr>
        <w:t>130</w:t>
      </w:r>
      <w:r w:rsidRPr="00845BB5">
        <w:rPr>
          <w:rFonts w:eastAsia="仿宋" w:cstheme="minorBidi"/>
          <w:sz w:val="28"/>
          <w:szCs w:val="28"/>
        </w:rPr>
        <w:t>~</w:t>
      </w:r>
      <w:smartTag w:uri="urn:schemas-microsoft-com:office:smarttags" w:element="chmetcnv">
        <w:smartTagPr>
          <w:attr w:name="TCSC" w:val="0"/>
          <w:attr w:name="NumberType" w:val="1"/>
          <w:attr w:name="Negative" w:val="False"/>
          <w:attr w:name="HasSpace" w:val="False"/>
          <w:attr w:name="SourceValue" w:val="190"/>
          <w:attr w:name="UnitName" w:val="℃"/>
        </w:smartTagPr>
        <w:r w:rsidRPr="00845BB5">
          <w:rPr>
            <w:rFonts w:eastAsia="仿宋" w:cstheme="minorBidi" w:hint="eastAsia"/>
            <w:sz w:val="28"/>
            <w:szCs w:val="28"/>
          </w:rPr>
          <w:t>190</w:t>
        </w:r>
        <w:r w:rsidRPr="00845BB5">
          <w:rPr>
            <w:rFonts w:eastAsia="仿宋" w:cstheme="minorBidi" w:hint="eastAsia"/>
            <w:sz w:val="28"/>
            <w:szCs w:val="28"/>
          </w:rPr>
          <w:t>℃</w:t>
        </w:r>
      </w:smartTag>
      <w:r w:rsidRPr="00845BB5">
        <w:rPr>
          <w:rFonts w:eastAsia="仿宋" w:cstheme="minorBidi" w:hint="eastAsia"/>
          <w:sz w:val="28"/>
          <w:szCs w:val="28"/>
        </w:rPr>
        <w:t>（导热油加热），车速</w:t>
      </w:r>
      <w:r w:rsidRPr="00845BB5">
        <w:rPr>
          <w:rFonts w:eastAsia="仿宋" w:cstheme="minorBidi" w:hint="eastAsia"/>
          <w:sz w:val="28"/>
          <w:szCs w:val="28"/>
        </w:rPr>
        <w:t>10</w:t>
      </w:r>
      <w:r w:rsidRPr="00845BB5">
        <w:rPr>
          <w:rFonts w:eastAsia="仿宋" w:cstheme="minorBidi"/>
          <w:sz w:val="28"/>
          <w:szCs w:val="28"/>
        </w:rPr>
        <w:t>~</w:t>
      </w:r>
      <w:smartTag w:uri="urn:schemas-microsoft-com:office:smarttags" w:element="chmetcnv">
        <w:smartTagPr>
          <w:attr w:name="TCSC" w:val="0"/>
          <w:attr w:name="NumberType" w:val="1"/>
          <w:attr w:name="Negative" w:val="False"/>
          <w:attr w:name="HasSpace" w:val="False"/>
          <w:attr w:name="SourceValue" w:val="30"/>
          <w:attr w:name="UnitName" w:val="m"/>
        </w:smartTagPr>
        <w:r w:rsidRPr="00845BB5">
          <w:rPr>
            <w:rFonts w:eastAsia="仿宋" w:cstheme="minorBidi" w:hint="eastAsia"/>
            <w:sz w:val="28"/>
            <w:szCs w:val="28"/>
          </w:rPr>
          <w:t>30m</w:t>
        </w:r>
      </w:smartTag>
      <w:r w:rsidRPr="00845BB5">
        <w:rPr>
          <w:rFonts w:eastAsia="仿宋" w:cstheme="minorBidi" w:hint="eastAsia"/>
          <w:sz w:val="28"/>
          <w:szCs w:val="28"/>
        </w:rPr>
        <w:t>/min</w:t>
      </w:r>
      <w:r w:rsidRPr="00845BB5">
        <w:rPr>
          <w:rFonts w:eastAsia="仿宋" w:cstheme="minorBidi" w:hint="eastAsia"/>
          <w:sz w:val="28"/>
          <w:szCs w:val="28"/>
        </w:rPr>
        <w:t>。</w:t>
      </w:r>
    </w:p>
    <w:p w14:paraId="61CC751A" w14:textId="7EDBEDC6" w:rsidR="00845BB5" w:rsidRPr="00845BB5" w:rsidRDefault="00845BB5" w:rsidP="00845BB5">
      <w:pPr>
        <w:spacing w:line="360" w:lineRule="auto"/>
        <w:ind w:leftChars="200" w:left="1260" w:hangingChars="300" w:hanging="840"/>
        <w:rPr>
          <w:rFonts w:eastAsia="仿宋" w:cstheme="minorBidi"/>
          <w:sz w:val="28"/>
          <w:szCs w:val="28"/>
        </w:rPr>
      </w:pPr>
      <w:r w:rsidRPr="00845BB5">
        <w:rPr>
          <w:rFonts w:eastAsia="仿宋" w:cstheme="minorBidi" w:hint="eastAsia"/>
          <w:sz w:val="28"/>
          <w:szCs w:val="28"/>
        </w:rPr>
        <w:t>8</w:t>
      </w:r>
      <w:r w:rsidRPr="00845BB5">
        <w:rPr>
          <w:rFonts w:eastAsia="仿宋" w:cstheme="minorBidi" w:hint="eastAsia"/>
          <w:sz w:val="28"/>
          <w:szCs w:val="28"/>
        </w:rPr>
        <w:t>、质检包装：在验布机上检验面料合格后打卷包装入库。</w:t>
      </w:r>
    </w:p>
    <w:p w14:paraId="74DD11C4" w14:textId="37C47F45" w:rsidR="00845BB5" w:rsidRDefault="00845BB5" w:rsidP="008C7CF4">
      <w:pPr>
        <w:spacing w:line="360" w:lineRule="auto"/>
        <w:ind w:leftChars="200" w:left="1236" w:hangingChars="300" w:hanging="816"/>
        <w:rPr>
          <w:rFonts w:ascii="仿宋" w:eastAsia="仿宋" w:hAnsi="仿宋" w:cstheme="minorBidi"/>
          <w:spacing w:val="-4"/>
          <w:kern w:val="0"/>
          <w:sz w:val="28"/>
          <w:szCs w:val="28"/>
        </w:rPr>
      </w:pPr>
    </w:p>
    <w:p w14:paraId="0853521C" w14:textId="7F81C00E" w:rsidR="00845BB5" w:rsidRDefault="00845BB5" w:rsidP="008C7CF4">
      <w:pPr>
        <w:spacing w:line="360" w:lineRule="auto"/>
        <w:ind w:leftChars="200" w:left="1236" w:hangingChars="300" w:hanging="816"/>
        <w:rPr>
          <w:rFonts w:ascii="仿宋" w:eastAsia="仿宋" w:hAnsi="仿宋" w:cstheme="minorBidi"/>
          <w:spacing w:val="-4"/>
          <w:kern w:val="0"/>
          <w:sz w:val="28"/>
          <w:szCs w:val="28"/>
        </w:rPr>
      </w:pPr>
    </w:p>
    <w:p w14:paraId="7F5E42B6" w14:textId="21050666" w:rsidR="008C7CF4" w:rsidRDefault="008C7CF4" w:rsidP="008C7CF4">
      <w:pPr>
        <w:pStyle w:val="affffe"/>
        <w:ind w:firstLine="562"/>
        <w:rPr>
          <w:rFonts w:eastAsia="仿宋"/>
          <w:b/>
          <w:bCs w:val="0"/>
          <w:sz w:val="28"/>
          <w:szCs w:val="32"/>
        </w:rPr>
      </w:pPr>
      <w:r w:rsidRPr="008C7CF4">
        <w:rPr>
          <w:rFonts w:eastAsia="仿宋" w:hint="eastAsia"/>
          <w:b/>
          <w:bCs w:val="0"/>
          <w:sz w:val="28"/>
          <w:szCs w:val="32"/>
        </w:rPr>
        <w:lastRenderedPageBreak/>
        <w:t>3</w:t>
      </w:r>
      <w:r w:rsidRPr="00845BB5">
        <w:rPr>
          <w:rFonts w:eastAsia="仿宋" w:hint="eastAsia"/>
          <w:b/>
          <w:sz w:val="28"/>
          <w:szCs w:val="28"/>
        </w:rPr>
        <w:t>、</w:t>
      </w:r>
      <w:r w:rsidR="00845BB5" w:rsidRPr="00845BB5">
        <w:rPr>
          <w:rFonts w:eastAsia="仿宋" w:hint="eastAsia"/>
          <w:b/>
          <w:sz w:val="28"/>
          <w:szCs w:val="28"/>
        </w:rPr>
        <w:t>涤纶面料生产工艺</w:t>
      </w:r>
    </w:p>
    <w:p w14:paraId="7A0E2747" w14:textId="3F79F033" w:rsidR="008C7CF4" w:rsidRDefault="00845BB5" w:rsidP="00845BB5">
      <w:pPr>
        <w:pStyle w:val="affffe"/>
        <w:jc w:val="center"/>
        <w:rPr>
          <w:rFonts w:eastAsia="仿宋"/>
          <w:b/>
          <w:bCs w:val="0"/>
          <w:sz w:val="28"/>
          <w:szCs w:val="32"/>
        </w:rPr>
      </w:pPr>
      <w:r>
        <w:rPr>
          <w:noProof/>
        </w:rPr>
        <w:drawing>
          <wp:inline distT="0" distB="0" distL="0" distR="0" wp14:anchorId="44009916" wp14:editId="65FDC28C">
            <wp:extent cx="5274310" cy="311213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112135"/>
                    </a:xfrm>
                    <a:prstGeom prst="rect">
                      <a:avLst/>
                    </a:prstGeom>
                  </pic:spPr>
                </pic:pic>
              </a:graphicData>
            </a:graphic>
          </wp:inline>
        </w:drawing>
      </w:r>
    </w:p>
    <w:p w14:paraId="69E2456A" w14:textId="5161438F" w:rsidR="008C7CF4" w:rsidRDefault="008C7CF4" w:rsidP="008C7CF4">
      <w:pPr>
        <w:pStyle w:val="affffe"/>
        <w:ind w:firstLine="482"/>
        <w:jc w:val="center"/>
        <w:rPr>
          <w:rFonts w:eastAsia="仿宋"/>
          <w:b/>
        </w:rPr>
      </w:pPr>
      <w:r>
        <w:rPr>
          <w:rFonts w:eastAsia="仿宋"/>
          <w:b/>
        </w:rPr>
        <w:t>表</w:t>
      </w:r>
      <w:r>
        <w:rPr>
          <w:rFonts w:ascii="仿宋" w:eastAsia="仿宋" w:hAnsi="仿宋" w:hint="eastAsia"/>
          <w:b/>
          <w:bCs w:val="0"/>
        </w:rPr>
        <w:t>1</w:t>
      </w:r>
      <w:r w:rsidRPr="00E21C29">
        <w:rPr>
          <w:rFonts w:ascii="仿宋" w:eastAsia="仿宋" w:hAnsi="仿宋" w:hint="eastAsia"/>
          <w:b/>
          <w:bCs w:val="0"/>
        </w:rPr>
        <w:t>3</w:t>
      </w:r>
      <w:r w:rsidRPr="00E21C29">
        <w:rPr>
          <w:rFonts w:ascii="仿宋" w:eastAsia="仿宋" w:hAnsi="仿宋"/>
          <w:b/>
          <w:bCs w:val="0"/>
        </w:rPr>
        <w:t>.</w:t>
      </w:r>
      <w:r>
        <w:rPr>
          <w:rFonts w:ascii="仿宋" w:eastAsia="仿宋" w:hAnsi="仿宋"/>
          <w:b/>
          <w:bCs w:val="0"/>
        </w:rPr>
        <w:t>2</w:t>
      </w:r>
      <w:r w:rsidRPr="00E21C29">
        <w:rPr>
          <w:rFonts w:ascii="仿宋" w:eastAsia="仿宋" w:hAnsi="仿宋"/>
          <w:b/>
          <w:bCs w:val="0"/>
        </w:rPr>
        <w:t>-</w:t>
      </w:r>
      <w:r>
        <w:rPr>
          <w:rFonts w:ascii="仿宋" w:eastAsia="仿宋" w:hAnsi="仿宋" w:hint="eastAsia"/>
          <w:b/>
          <w:bCs w:val="0"/>
        </w:rPr>
        <w:t>3</w:t>
      </w:r>
      <w:r>
        <w:rPr>
          <w:rFonts w:eastAsia="仿宋"/>
          <w:b/>
        </w:rPr>
        <w:t xml:space="preserve">  </w:t>
      </w:r>
      <w:r w:rsidR="00845BB5">
        <w:rPr>
          <w:rFonts w:eastAsia="仿宋" w:hint="eastAsia"/>
          <w:b/>
        </w:rPr>
        <w:t>涤纶面料</w:t>
      </w:r>
      <w:r>
        <w:rPr>
          <w:rFonts w:eastAsia="仿宋" w:hint="eastAsia"/>
          <w:b/>
        </w:rPr>
        <w:t>生产工艺流程图</w:t>
      </w:r>
    </w:p>
    <w:p w14:paraId="6D94EEDC" w14:textId="77777777" w:rsidR="00890D1B" w:rsidRPr="00890D1B" w:rsidRDefault="00890D1B" w:rsidP="00890D1B">
      <w:pPr>
        <w:spacing w:line="360" w:lineRule="auto"/>
        <w:jc w:val="left"/>
        <w:rPr>
          <w:rFonts w:ascii="仿宋" w:eastAsia="仿宋" w:hAnsi="仿宋" w:cstheme="minorBidi"/>
          <w:spacing w:val="-4"/>
          <w:kern w:val="0"/>
          <w:sz w:val="28"/>
          <w:szCs w:val="28"/>
        </w:rPr>
      </w:pPr>
      <w:bookmarkStart w:id="145" w:name="_Hlk22677922"/>
      <w:r w:rsidRPr="00890D1B">
        <w:rPr>
          <w:rFonts w:ascii="仿宋" w:eastAsia="仿宋" w:hAnsi="仿宋" w:cstheme="minorBidi"/>
          <w:spacing w:val="-4"/>
          <w:kern w:val="0"/>
          <w:sz w:val="28"/>
          <w:szCs w:val="28"/>
        </w:rPr>
        <w:t>生产</w:t>
      </w:r>
      <w:r w:rsidRPr="00890D1B">
        <w:rPr>
          <w:rFonts w:ascii="仿宋" w:eastAsia="仿宋" w:hAnsi="仿宋" w:cstheme="minorBidi" w:hint="eastAsia"/>
          <w:spacing w:val="-4"/>
          <w:kern w:val="0"/>
          <w:sz w:val="28"/>
          <w:szCs w:val="28"/>
        </w:rPr>
        <w:t>工艺说明：</w:t>
      </w:r>
    </w:p>
    <w:bookmarkEnd w:id="145"/>
    <w:p w14:paraId="059C4CC9" w14:textId="77777777" w:rsidR="00890D1B" w:rsidRPr="00890D1B" w:rsidRDefault="00890D1B" w:rsidP="00890D1B">
      <w:pPr>
        <w:spacing w:line="360" w:lineRule="auto"/>
        <w:ind w:firstLineChars="200" w:firstLine="560"/>
        <w:jc w:val="left"/>
        <w:rPr>
          <w:rFonts w:eastAsia="仿宋" w:cstheme="minorBidi"/>
          <w:sz w:val="28"/>
          <w:szCs w:val="28"/>
        </w:rPr>
      </w:pPr>
      <w:r w:rsidRPr="00890D1B">
        <w:rPr>
          <w:rFonts w:eastAsia="仿宋" w:cstheme="minorBidi" w:hint="eastAsia"/>
          <w:sz w:val="28"/>
          <w:szCs w:val="28"/>
        </w:rPr>
        <w:t>1</w:t>
      </w:r>
      <w:r w:rsidRPr="00890D1B">
        <w:rPr>
          <w:rFonts w:eastAsia="仿宋" w:cstheme="minorBidi" w:hint="eastAsia"/>
          <w:sz w:val="28"/>
          <w:szCs w:val="28"/>
        </w:rPr>
        <w:t>、精炼：按工艺，部分面料需要精炼，部分不需要精炼。按染缸容量准备胚布，染缸入水，胚布入机，胚布在染缸中由导布轮带动在染缸中循环，按工艺设定加入氢氧化钠、双氧水、精炼剂等，自动升温至</w:t>
      </w:r>
      <w:r w:rsidRPr="00890D1B">
        <w:rPr>
          <w:rFonts w:eastAsia="仿宋" w:cstheme="minorBidi" w:hint="eastAsia"/>
          <w:sz w:val="28"/>
          <w:szCs w:val="28"/>
        </w:rPr>
        <w:t>95~</w:t>
      </w:r>
      <w:smartTag w:uri="urn:schemas-microsoft-com:office:smarttags" w:element="chmetcnv">
        <w:smartTagPr>
          <w:attr w:name="TCSC" w:val="0"/>
          <w:attr w:name="NumberType" w:val="1"/>
          <w:attr w:name="Negative" w:val="False"/>
          <w:attr w:name="HasSpace" w:val="False"/>
          <w:attr w:name="SourceValue" w:val="98"/>
          <w:attr w:name="UnitName" w:val="℃"/>
        </w:smartTagPr>
        <w:r w:rsidRPr="00890D1B">
          <w:rPr>
            <w:rFonts w:eastAsia="仿宋" w:cstheme="minorBidi" w:hint="eastAsia"/>
            <w:sz w:val="28"/>
            <w:szCs w:val="28"/>
          </w:rPr>
          <w:t>98</w:t>
        </w:r>
        <w:r w:rsidRPr="00890D1B">
          <w:rPr>
            <w:rFonts w:eastAsia="仿宋" w:cstheme="minorBidi" w:hint="eastAsia"/>
            <w:sz w:val="28"/>
            <w:szCs w:val="28"/>
          </w:rPr>
          <w:t>℃</w:t>
        </w:r>
      </w:smartTag>
      <w:r w:rsidRPr="00890D1B">
        <w:rPr>
          <w:rFonts w:eastAsia="仿宋" w:cstheme="minorBidi" w:hint="eastAsia"/>
          <w:sz w:val="28"/>
          <w:szCs w:val="28"/>
        </w:rPr>
        <w:t>，常压下持续</w:t>
      </w:r>
      <w:r w:rsidRPr="00890D1B">
        <w:rPr>
          <w:rFonts w:eastAsia="仿宋" w:cstheme="minorBidi" w:hint="eastAsia"/>
          <w:sz w:val="28"/>
          <w:szCs w:val="28"/>
        </w:rPr>
        <w:t>30~60min</w:t>
      </w:r>
      <w:r w:rsidRPr="00890D1B">
        <w:rPr>
          <w:rFonts w:eastAsia="仿宋" w:cstheme="minorBidi" w:hint="eastAsia"/>
          <w:sz w:val="28"/>
          <w:szCs w:val="28"/>
        </w:rPr>
        <w:t>后降温至</w:t>
      </w:r>
      <w:smartTag w:uri="urn:schemas-microsoft-com:office:smarttags" w:element="chmetcnv">
        <w:smartTagPr>
          <w:attr w:name="TCSC" w:val="0"/>
          <w:attr w:name="NumberType" w:val="1"/>
          <w:attr w:name="Negative" w:val="False"/>
          <w:attr w:name="HasSpace" w:val="False"/>
          <w:attr w:name="SourceValue" w:val="70"/>
          <w:attr w:name="UnitName" w:val="℃"/>
        </w:smartTagPr>
        <w:r w:rsidRPr="00890D1B">
          <w:rPr>
            <w:rFonts w:eastAsia="仿宋" w:cstheme="minorBidi" w:hint="eastAsia"/>
            <w:sz w:val="28"/>
            <w:szCs w:val="28"/>
          </w:rPr>
          <w:t>70</w:t>
        </w:r>
        <w:r w:rsidRPr="00890D1B">
          <w:rPr>
            <w:rFonts w:eastAsia="仿宋" w:cstheme="minorBidi" w:hint="eastAsia"/>
            <w:sz w:val="28"/>
            <w:szCs w:val="28"/>
          </w:rPr>
          <w:t>℃</w:t>
        </w:r>
      </w:smartTag>
      <w:r w:rsidRPr="00890D1B">
        <w:rPr>
          <w:rFonts w:eastAsia="仿宋" w:cstheme="minorBidi" w:hint="eastAsia"/>
          <w:sz w:val="28"/>
          <w:szCs w:val="28"/>
        </w:rPr>
        <w:t>左右排水。</w:t>
      </w:r>
    </w:p>
    <w:p w14:paraId="583A6CFF" w14:textId="77777777" w:rsidR="00890D1B" w:rsidRPr="00890D1B" w:rsidRDefault="00890D1B" w:rsidP="00890D1B">
      <w:pPr>
        <w:spacing w:line="360" w:lineRule="auto"/>
        <w:ind w:firstLineChars="200" w:firstLine="560"/>
        <w:jc w:val="left"/>
        <w:rPr>
          <w:rFonts w:eastAsia="仿宋" w:cstheme="minorBidi"/>
          <w:sz w:val="28"/>
          <w:szCs w:val="28"/>
        </w:rPr>
      </w:pPr>
      <w:r w:rsidRPr="00890D1B">
        <w:rPr>
          <w:rFonts w:eastAsia="仿宋" w:cstheme="minorBidi" w:hint="eastAsia"/>
          <w:sz w:val="28"/>
          <w:szCs w:val="28"/>
        </w:rPr>
        <w:t>2</w:t>
      </w:r>
      <w:r w:rsidRPr="00890D1B">
        <w:rPr>
          <w:rFonts w:eastAsia="仿宋" w:cstheme="minorBidi" w:hint="eastAsia"/>
          <w:sz w:val="28"/>
          <w:szCs w:val="28"/>
        </w:rPr>
        <w:t>、涤纶染色：染缸入水，胚布在染缸中由导布轮带动在染缸中循环，按工艺加入分散染料、匀染剂、冰醋酸，染缸按设定工艺自动升温至</w:t>
      </w:r>
      <w:smartTag w:uri="urn:schemas-microsoft-com:office:smarttags" w:element="chmetcnv">
        <w:smartTagPr>
          <w:attr w:name="TCSC" w:val="0"/>
          <w:attr w:name="NumberType" w:val="1"/>
          <w:attr w:name="Negative" w:val="False"/>
          <w:attr w:name="HasSpace" w:val="False"/>
          <w:attr w:name="SourceValue" w:val="110"/>
          <w:attr w:name="UnitName" w:val="℃"/>
        </w:smartTagPr>
        <w:r w:rsidRPr="00890D1B">
          <w:rPr>
            <w:rFonts w:eastAsia="仿宋" w:cstheme="minorBidi" w:hint="eastAsia"/>
            <w:sz w:val="28"/>
            <w:szCs w:val="28"/>
          </w:rPr>
          <w:t>110</w:t>
        </w:r>
        <w:r w:rsidRPr="00890D1B">
          <w:rPr>
            <w:rFonts w:eastAsia="仿宋" w:cstheme="minorBidi" w:hint="eastAsia"/>
            <w:sz w:val="28"/>
            <w:szCs w:val="28"/>
          </w:rPr>
          <w:t>℃</w:t>
        </w:r>
      </w:smartTag>
      <w:r w:rsidRPr="00890D1B">
        <w:rPr>
          <w:rFonts w:eastAsia="仿宋" w:cstheme="minorBidi" w:hint="eastAsia"/>
          <w:sz w:val="28"/>
          <w:szCs w:val="28"/>
        </w:rPr>
        <w:t>~</w:t>
      </w:r>
      <w:smartTag w:uri="urn:schemas-microsoft-com:office:smarttags" w:element="chmetcnv">
        <w:smartTagPr>
          <w:attr w:name="TCSC" w:val="0"/>
          <w:attr w:name="NumberType" w:val="1"/>
          <w:attr w:name="Negative" w:val="False"/>
          <w:attr w:name="HasSpace" w:val="False"/>
          <w:attr w:name="SourceValue" w:val="135"/>
          <w:attr w:name="UnitName" w:val="℃"/>
        </w:smartTagPr>
        <w:r w:rsidRPr="00890D1B">
          <w:rPr>
            <w:rFonts w:eastAsia="仿宋" w:cstheme="minorBidi" w:hint="eastAsia"/>
            <w:sz w:val="28"/>
            <w:szCs w:val="28"/>
          </w:rPr>
          <w:t>135</w:t>
        </w:r>
        <w:r w:rsidRPr="00890D1B">
          <w:rPr>
            <w:rFonts w:eastAsia="仿宋" w:cstheme="minorBidi" w:hint="eastAsia"/>
            <w:sz w:val="28"/>
            <w:szCs w:val="28"/>
          </w:rPr>
          <w:t>℃</w:t>
        </w:r>
      </w:smartTag>
      <w:r w:rsidRPr="00890D1B">
        <w:rPr>
          <w:rFonts w:eastAsia="仿宋" w:cstheme="minorBidi" w:hint="eastAsia"/>
          <w:sz w:val="28"/>
          <w:szCs w:val="28"/>
        </w:rPr>
        <w:t>，</w:t>
      </w:r>
      <w:r w:rsidRPr="00890D1B">
        <w:rPr>
          <w:rFonts w:eastAsia="仿宋" w:cstheme="minorBidi" w:hint="eastAsia"/>
          <w:sz w:val="28"/>
          <w:szCs w:val="28"/>
        </w:rPr>
        <w:t>0.2Mpa</w:t>
      </w:r>
      <w:r w:rsidRPr="00890D1B">
        <w:rPr>
          <w:rFonts w:eastAsia="仿宋" w:cstheme="minorBidi" w:hint="eastAsia"/>
          <w:sz w:val="28"/>
          <w:szCs w:val="28"/>
        </w:rPr>
        <w:t>下保温</w:t>
      </w:r>
      <w:r w:rsidRPr="00890D1B">
        <w:rPr>
          <w:rFonts w:eastAsia="仿宋" w:cstheme="minorBidi" w:hint="eastAsia"/>
          <w:sz w:val="28"/>
          <w:szCs w:val="28"/>
        </w:rPr>
        <w:t>30~45min</w:t>
      </w:r>
      <w:r w:rsidRPr="00890D1B">
        <w:rPr>
          <w:rFonts w:eastAsia="仿宋" w:cstheme="minorBidi" w:hint="eastAsia"/>
          <w:sz w:val="28"/>
          <w:szCs w:val="28"/>
        </w:rPr>
        <w:t>，自动降温至</w:t>
      </w:r>
      <w:smartTag w:uri="urn:schemas-microsoft-com:office:smarttags" w:element="chmetcnv">
        <w:smartTagPr>
          <w:attr w:name="TCSC" w:val="0"/>
          <w:attr w:name="NumberType" w:val="1"/>
          <w:attr w:name="Negative" w:val="False"/>
          <w:attr w:name="HasSpace" w:val="False"/>
          <w:attr w:name="SourceValue" w:val="70"/>
          <w:attr w:name="UnitName" w:val="℃"/>
        </w:smartTagPr>
        <w:r w:rsidRPr="00890D1B">
          <w:rPr>
            <w:rFonts w:eastAsia="仿宋" w:cstheme="minorBidi" w:hint="eastAsia"/>
            <w:sz w:val="28"/>
            <w:szCs w:val="28"/>
          </w:rPr>
          <w:t>70</w:t>
        </w:r>
        <w:r w:rsidRPr="00890D1B">
          <w:rPr>
            <w:rFonts w:eastAsia="仿宋" w:cstheme="minorBidi" w:hint="eastAsia"/>
            <w:sz w:val="28"/>
            <w:szCs w:val="28"/>
          </w:rPr>
          <w:t>℃</w:t>
        </w:r>
      </w:smartTag>
      <w:r w:rsidRPr="00890D1B">
        <w:rPr>
          <w:rFonts w:eastAsia="仿宋" w:cstheme="minorBidi" w:hint="eastAsia"/>
          <w:sz w:val="28"/>
          <w:szCs w:val="28"/>
        </w:rPr>
        <w:t>左右排水。</w:t>
      </w:r>
    </w:p>
    <w:p w14:paraId="54745265" w14:textId="77777777" w:rsidR="00890D1B" w:rsidRPr="00890D1B" w:rsidRDefault="00890D1B" w:rsidP="00890D1B">
      <w:pPr>
        <w:spacing w:line="360" w:lineRule="auto"/>
        <w:ind w:firstLineChars="200" w:firstLine="560"/>
        <w:jc w:val="left"/>
        <w:rPr>
          <w:rFonts w:eastAsia="仿宋" w:cstheme="minorBidi"/>
          <w:sz w:val="28"/>
          <w:szCs w:val="28"/>
        </w:rPr>
      </w:pPr>
      <w:r w:rsidRPr="00890D1B">
        <w:rPr>
          <w:rFonts w:eastAsia="仿宋" w:cstheme="minorBidi" w:hint="eastAsia"/>
          <w:sz w:val="28"/>
          <w:szCs w:val="28"/>
        </w:rPr>
        <w:t>3</w:t>
      </w:r>
      <w:r w:rsidRPr="00890D1B">
        <w:rPr>
          <w:rFonts w:eastAsia="仿宋" w:cstheme="minorBidi" w:hint="eastAsia"/>
          <w:sz w:val="28"/>
          <w:szCs w:val="28"/>
        </w:rPr>
        <w:t>、涤纶浮色清洗：染缸入水，胚布在染缸中由导布轮带动在染缸中循环，加入一定量的氢氧化钠，自动升温至</w:t>
      </w:r>
      <w:r w:rsidRPr="00890D1B">
        <w:rPr>
          <w:rFonts w:eastAsia="仿宋" w:cstheme="minorBidi" w:hint="eastAsia"/>
          <w:sz w:val="28"/>
          <w:szCs w:val="28"/>
        </w:rPr>
        <w:t>90~</w:t>
      </w:r>
      <w:smartTag w:uri="urn:schemas-microsoft-com:office:smarttags" w:element="chmetcnv">
        <w:smartTagPr>
          <w:attr w:name="TCSC" w:val="0"/>
          <w:attr w:name="NumberType" w:val="1"/>
          <w:attr w:name="Negative" w:val="False"/>
          <w:attr w:name="HasSpace" w:val="False"/>
          <w:attr w:name="SourceValue" w:val="95"/>
          <w:attr w:name="UnitName" w:val="℃"/>
        </w:smartTagPr>
        <w:r w:rsidRPr="00890D1B">
          <w:rPr>
            <w:rFonts w:eastAsia="仿宋" w:cstheme="minorBidi" w:hint="eastAsia"/>
            <w:sz w:val="28"/>
            <w:szCs w:val="28"/>
          </w:rPr>
          <w:t>95</w:t>
        </w:r>
        <w:r w:rsidRPr="00890D1B">
          <w:rPr>
            <w:rFonts w:eastAsia="仿宋" w:cstheme="minorBidi" w:hint="eastAsia"/>
            <w:sz w:val="28"/>
            <w:szCs w:val="28"/>
          </w:rPr>
          <w:t>℃</w:t>
        </w:r>
      </w:smartTag>
      <w:r w:rsidRPr="00890D1B">
        <w:rPr>
          <w:rFonts w:eastAsia="仿宋" w:cstheme="minorBidi" w:hint="eastAsia"/>
          <w:sz w:val="28"/>
          <w:szCs w:val="28"/>
        </w:rPr>
        <w:t>，加入一定量的</w:t>
      </w:r>
      <w:r w:rsidRPr="00890D1B">
        <w:rPr>
          <w:rFonts w:eastAsia="仿宋" w:cstheme="minorBidi"/>
          <w:sz w:val="28"/>
          <w:szCs w:val="28"/>
        </w:rPr>
        <w:lastRenderedPageBreak/>
        <w:t>连二亚硫酸钠</w:t>
      </w:r>
      <w:r w:rsidRPr="00890D1B">
        <w:rPr>
          <w:rFonts w:eastAsia="仿宋" w:cstheme="minorBidi" w:hint="eastAsia"/>
          <w:sz w:val="28"/>
          <w:szCs w:val="28"/>
        </w:rPr>
        <w:t>，保温</w:t>
      </w:r>
      <w:r w:rsidRPr="00890D1B">
        <w:rPr>
          <w:rFonts w:eastAsia="仿宋" w:cstheme="minorBidi" w:hint="eastAsia"/>
          <w:sz w:val="28"/>
          <w:szCs w:val="28"/>
        </w:rPr>
        <w:t>10~20min</w:t>
      </w:r>
      <w:r w:rsidRPr="00890D1B">
        <w:rPr>
          <w:rFonts w:eastAsia="仿宋" w:cstheme="minorBidi" w:hint="eastAsia"/>
          <w:sz w:val="28"/>
          <w:szCs w:val="28"/>
        </w:rPr>
        <w:t>，降温至</w:t>
      </w:r>
      <w:smartTag w:uri="urn:schemas-microsoft-com:office:smarttags" w:element="chmetcnv">
        <w:smartTagPr>
          <w:attr w:name="TCSC" w:val="0"/>
          <w:attr w:name="NumberType" w:val="1"/>
          <w:attr w:name="Negative" w:val="False"/>
          <w:attr w:name="HasSpace" w:val="False"/>
          <w:attr w:name="SourceValue" w:val="70"/>
          <w:attr w:name="UnitName" w:val="℃"/>
        </w:smartTagPr>
        <w:r w:rsidRPr="00890D1B">
          <w:rPr>
            <w:rFonts w:eastAsia="仿宋" w:cstheme="minorBidi" w:hint="eastAsia"/>
            <w:sz w:val="28"/>
            <w:szCs w:val="28"/>
          </w:rPr>
          <w:t>70</w:t>
        </w:r>
        <w:r w:rsidRPr="00890D1B">
          <w:rPr>
            <w:rFonts w:eastAsia="仿宋" w:cstheme="minorBidi" w:hint="eastAsia"/>
            <w:sz w:val="28"/>
            <w:szCs w:val="28"/>
          </w:rPr>
          <w:t>℃</w:t>
        </w:r>
      </w:smartTag>
      <w:r w:rsidRPr="00890D1B">
        <w:rPr>
          <w:rFonts w:eastAsia="仿宋" w:cstheme="minorBidi" w:hint="eastAsia"/>
          <w:sz w:val="28"/>
          <w:szCs w:val="28"/>
        </w:rPr>
        <w:t>左右排水。染缸入水，胚布在染缸中由导布轮带动在染缸中循环，加入一定量的冰醋酸进行中和，测定</w:t>
      </w:r>
      <w:r w:rsidRPr="00890D1B">
        <w:rPr>
          <w:rFonts w:eastAsia="仿宋" w:cstheme="minorBidi" w:hint="eastAsia"/>
          <w:sz w:val="28"/>
          <w:szCs w:val="28"/>
        </w:rPr>
        <w:t>PH</w:t>
      </w:r>
      <w:r w:rsidRPr="00890D1B">
        <w:rPr>
          <w:rFonts w:eastAsia="仿宋" w:cstheme="minorBidi" w:hint="eastAsia"/>
          <w:sz w:val="28"/>
          <w:szCs w:val="28"/>
        </w:rPr>
        <w:t>值为</w:t>
      </w:r>
      <w:r w:rsidRPr="00890D1B">
        <w:rPr>
          <w:rFonts w:eastAsia="仿宋" w:cstheme="minorBidi" w:hint="eastAsia"/>
          <w:sz w:val="28"/>
          <w:szCs w:val="28"/>
        </w:rPr>
        <w:t>6~7</w:t>
      </w:r>
      <w:r w:rsidRPr="00890D1B">
        <w:rPr>
          <w:rFonts w:eastAsia="仿宋" w:cstheme="minorBidi" w:hint="eastAsia"/>
          <w:sz w:val="28"/>
          <w:szCs w:val="28"/>
        </w:rPr>
        <w:t>，排水。</w:t>
      </w:r>
    </w:p>
    <w:p w14:paraId="0D89CBC7" w14:textId="77777777" w:rsidR="00890D1B" w:rsidRPr="00890D1B" w:rsidRDefault="00890D1B" w:rsidP="00890D1B">
      <w:pPr>
        <w:spacing w:line="360" w:lineRule="auto"/>
        <w:ind w:firstLineChars="200" w:firstLine="560"/>
        <w:jc w:val="left"/>
        <w:rPr>
          <w:rFonts w:eastAsia="仿宋" w:cstheme="minorBidi"/>
          <w:sz w:val="28"/>
          <w:szCs w:val="28"/>
        </w:rPr>
      </w:pPr>
      <w:r w:rsidRPr="00890D1B">
        <w:rPr>
          <w:rFonts w:eastAsia="仿宋" w:cstheme="minorBidi" w:hint="eastAsia"/>
          <w:sz w:val="28"/>
          <w:szCs w:val="28"/>
        </w:rPr>
        <w:t>4</w:t>
      </w:r>
      <w:r w:rsidRPr="00890D1B">
        <w:rPr>
          <w:rFonts w:eastAsia="仿宋" w:cstheme="minorBidi" w:hint="eastAsia"/>
          <w:sz w:val="28"/>
          <w:szCs w:val="28"/>
        </w:rPr>
        <w:t>、脱水：染色后面料送至脱水机进行脱水，脱水后送定型待用。</w:t>
      </w:r>
    </w:p>
    <w:p w14:paraId="7A5B5806" w14:textId="77777777" w:rsidR="00890D1B" w:rsidRPr="00890D1B" w:rsidRDefault="00890D1B" w:rsidP="00890D1B">
      <w:pPr>
        <w:spacing w:line="360" w:lineRule="auto"/>
        <w:ind w:firstLineChars="200" w:firstLine="560"/>
        <w:jc w:val="left"/>
        <w:rPr>
          <w:rFonts w:eastAsia="仿宋" w:cstheme="minorBidi"/>
          <w:sz w:val="28"/>
          <w:szCs w:val="28"/>
        </w:rPr>
      </w:pPr>
      <w:r w:rsidRPr="00890D1B">
        <w:rPr>
          <w:rFonts w:eastAsia="仿宋" w:cstheme="minorBidi" w:hint="eastAsia"/>
          <w:sz w:val="28"/>
          <w:szCs w:val="28"/>
        </w:rPr>
        <w:t>5</w:t>
      </w:r>
      <w:r w:rsidRPr="00890D1B">
        <w:rPr>
          <w:rFonts w:eastAsia="仿宋" w:cstheme="minorBidi" w:hint="eastAsia"/>
          <w:sz w:val="28"/>
          <w:szCs w:val="28"/>
        </w:rPr>
        <w:t>、后整理：按工艺将面料经过定型机定型，定型时加入柔软剂、抗</w:t>
      </w:r>
      <w:r w:rsidRPr="00890D1B">
        <w:rPr>
          <w:rFonts w:eastAsia="仿宋" w:cstheme="minorBidi" w:hint="eastAsia"/>
          <w:sz w:val="28"/>
          <w:szCs w:val="28"/>
        </w:rPr>
        <w:t>UV</w:t>
      </w:r>
      <w:r w:rsidRPr="00890D1B">
        <w:rPr>
          <w:rFonts w:eastAsia="仿宋" w:cstheme="minorBidi" w:hint="eastAsia"/>
          <w:sz w:val="28"/>
          <w:szCs w:val="28"/>
        </w:rPr>
        <w:t>剂等功能性助剂，同时使织物的门幅、克重达到要求，定型温度</w:t>
      </w:r>
      <w:r w:rsidRPr="00890D1B">
        <w:rPr>
          <w:rFonts w:eastAsia="仿宋" w:cstheme="minorBidi" w:hint="eastAsia"/>
          <w:sz w:val="28"/>
          <w:szCs w:val="28"/>
        </w:rPr>
        <w:t>130</w:t>
      </w:r>
      <w:r w:rsidRPr="00890D1B">
        <w:rPr>
          <w:rFonts w:eastAsia="仿宋" w:cstheme="minorBidi"/>
          <w:sz w:val="28"/>
          <w:szCs w:val="28"/>
        </w:rPr>
        <w:t>~</w:t>
      </w:r>
      <w:smartTag w:uri="urn:schemas-microsoft-com:office:smarttags" w:element="chmetcnv">
        <w:smartTagPr>
          <w:attr w:name="TCSC" w:val="0"/>
          <w:attr w:name="NumberType" w:val="1"/>
          <w:attr w:name="Negative" w:val="False"/>
          <w:attr w:name="HasSpace" w:val="False"/>
          <w:attr w:name="SourceValue" w:val="190"/>
          <w:attr w:name="UnitName" w:val="℃"/>
        </w:smartTagPr>
        <w:r w:rsidRPr="00890D1B">
          <w:rPr>
            <w:rFonts w:eastAsia="仿宋" w:cstheme="minorBidi" w:hint="eastAsia"/>
            <w:sz w:val="28"/>
            <w:szCs w:val="28"/>
          </w:rPr>
          <w:t>190</w:t>
        </w:r>
        <w:r w:rsidRPr="00890D1B">
          <w:rPr>
            <w:rFonts w:eastAsia="仿宋" w:cstheme="minorBidi" w:hint="eastAsia"/>
            <w:sz w:val="28"/>
            <w:szCs w:val="28"/>
          </w:rPr>
          <w:t>℃</w:t>
        </w:r>
      </w:smartTag>
      <w:r w:rsidRPr="00890D1B">
        <w:rPr>
          <w:rFonts w:eastAsia="仿宋" w:cstheme="minorBidi" w:hint="eastAsia"/>
          <w:sz w:val="28"/>
          <w:szCs w:val="28"/>
        </w:rPr>
        <w:t>（导热油加热），车速</w:t>
      </w:r>
      <w:r w:rsidRPr="00890D1B">
        <w:rPr>
          <w:rFonts w:eastAsia="仿宋" w:cstheme="minorBidi" w:hint="eastAsia"/>
          <w:sz w:val="28"/>
          <w:szCs w:val="28"/>
        </w:rPr>
        <w:t>10</w:t>
      </w:r>
      <w:r w:rsidRPr="00890D1B">
        <w:rPr>
          <w:rFonts w:eastAsia="仿宋" w:cstheme="minorBidi"/>
          <w:sz w:val="28"/>
          <w:szCs w:val="28"/>
        </w:rPr>
        <w:t>~</w:t>
      </w:r>
      <w:smartTag w:uri="urn:schemas-microsoft-com:office:smarttags" w:element="chmetcnv">
        <w:smartTagPr>
          <w:attr w:name="TCSC" w:val="0"/>
          <w:attr w:name="NumberType" w:val="1"/>
          <w:attr w:name="Negative" w:val="False"/>
          <w:attr w:name="HasSpace" w:val="False"/>
          <w:attr w:name="SourceValue" w:val="30"/>
          <w:attr w:name="UnitName" w:val="m"/>
        </w:smartTagPr>
        <w:r w:rsidRPr="00890D1B">
          <w:rPr>
            <w:rFonts w:eastAsia="仿宋" w:cstheme="minorBidi" w:hint="eastAsia"/>
            <w:sz w:val="28"/>
            <w:szCs w:val="28"/>
          </w:rPr>
          <w:t>30m</w:t>
        </w:r>
      </w:smartTag>
      <w:r w:rsidRPr="00890D1B">
        <w:rPr>
          <w:rFonts w:eastAsia="仿宋" w:cstheme="minorBidi" w:hint="eastAsia"/>
          <w:sz w:val="28"/>
          <w:szCs w:val="28"/>
        </w:rPr>
        <w:t>/min</w:t>
      </w:r>
      <w:r w:rsidRPr="00890D1B">
        <w:rPr>
          <w:rFonts w:eastAsia="仿宋" w:cstheme="minorBidi" w:hint="eastAsia"/>
          <w:sz w:val="28"/>
          <w:szCs w:val="28"/>
        </w:rPr>
        <w:t>。</w:t>
      </w:r>
    </w:p>
    <w:p w14:paraId="003D4FED" w14:textId="1D4CCA01" w:rsidR="008C7CF4" w:rsidRPr="00890D1B" w:rsidRDefault="00890D1B" w:rsidP="00890D1B">
      <w:pPr>
        <w:spacing w:line="360" w:lineRule="auto"/>
        <w:ind w:firstLineChars="200" w:firstLine="560"/>
        <w:jc w:val="left"/>
        <w:rPr>
          <w:rFonts w:eastAsia="仿宋" w:cstheme="minorBidi"/>
          <w:sz w:val="28"/>
          <w:szCs w:val="28"/>
        </w:rPr>
      </w:pPr>
      <w:r w:rsidRPr="00890D1B">
        <w:rPr>
          <w:rFonts w:eastAsia="仿宋" w:cstheme="minorBidi" w:hint="eastAsia"/>
          <w:sz w:val="28"/>
          <w:szCs w:val="28"/>
        </w:rPr>
        <w:t>6</w:t>
      </w:r>
      <w:r w:rsidRPr="00890D1B">
        <w:rPr>
          <w:rFonts w:eastAsia="仿宋" w:cstheme="minorBidi" w:hint="eastAsia"/>
          <w:sz w:val="28"/>
          <w:szCs w:val="28"/>
        </w:rPr>
        <w:t>、质检包装：在验布机上检验面料合格后打卷包装入库。</w:t>
      </w:r>
    </w:p>
    <w:p w14:paraId="08B792AD" w14:textId="0582AD79" w:rsidR="00890D1B" w:rsidRPr="00890D1B" w:rsidRDefault="00890D1B" w:rsidP="00890D1B">
      <w:pPr>
        <w:spacing w:line="360" w:lineRule="auto"/>
        <w:jc w:val="left"/>
        <w:rPr>
          <w:rFonts w:ascii="仿宋" w:eastAsia="仿宋" w:hAnsi="仿宋" w:cstheme="minorBidi"/>
          <w:spacing w:val="-4"/>
          <w:kern w:val="0"/>
          <w:sz w:val="28"/>
          <w:szCs w:val="28"/>
        </w:rPr>
      </w:pPr>
    </w:p>
    <w:p w14:paraId="0145BE66" w14:textId="6BA5EE73" w:rsidR="00890D1B" w:rsidRPr="00890D1B" w:rsidRDefault="00890D1B" w:rsidP="00890D1B">
      <w:pPr>
        <w:spacing w:line="360" w:lineRule="auto"/>
        <w:jc w:val="left"/>
        <w:rPr>
          <w:rFonts w:ascii="仿宋" w:eastAsia="仿宋" w:hAnsi="仿宋" w:cstheme="minorBidi"/>
          <w:spacing w:val="-4"/>
          <w:kern w:val="0"/>
          <w:sz w:val="28"/>
          <w:szCs w:val="28"/>
        </w:rPr>
      </w:pPr>
    </w:p>
    <w:p w14:paraId="57B98FBD" w14:textId="04CC2280" w:rsidR="00890D1B" w:rsidRPr="00890D1B" w:rsidRDefault="00890D1B" w:rsidP="00890D1B">
      <w:pPr>
        <w:spacing w:line="360" w:lineRule="auto"/>
        <w:jc w:val="left"/>
        <w:rPr>
          <w:rFonts w:ascii="仿宋" w:eastAsia="仿宋" w:hAnsi="仿宋" w:cstheme="minorBidi"/>
          <w:spacing w:val="-4"/>
          <w:kern w:val="0"/>
          <w:sz w:val="28"/>
          <w:szCs w:val="28"/>
        </w:rPr>
      </w:pPr>
    </w:p>
    <w:p w14:paraId="26543E00" w14:textId="174BAE85" w:rsidR="00890D1B" w:rsidRDefault="00890D1B" w:rsidP="006911C1">
      <w:pPr>
        <w:pStyle w:val="affffe"/>
        <w:ind w:firstLineChars="0" w:firstLine="0"/>
        <w:rPr>
          <w:rFonts w:ascii="仿宋" w:eastAsia="仿宋" w:hAnsi="仿宋" w:cstheme="minorBidi"/>
          <w:bCs w:val="0"/>
          <w:spacing w:val="-4"/>
          <w:kern w:val="0"/>
          <w:sz w:val="28"/>
          <w:szCs w:val="28"/>
        </w:rPr>
      </w:pPr>
    </w:p>
    <w:p w14:paraId="6DBEC1D6" w14:textId="4A1F1039" w:rsidR="00890D1B" w:rsidRDefault="00890D1B" w:rsidP="006911C1">
      <w:pPr>
        <w:pStyle w:val="affffe"/>
        <w:ind w:firstLineChars="0" w:firstLine="0"/>
        <w:rPr>
          <w:rFonts w:ascii="仿宋" w:eastAsia="仿宋" w:hAnsi="仿宋" w:cstheme="minorBidi"/>
          <w:bCs w:val="0"/>
          <w:spacing w:val="-4"/>
          <w:kern w:val="0"/>
          <w:sz w:val="28"/>
          <w:szCs w:val="28"/>
        </w:rPr>
      </w:pPr>
    </w:p>
    <w:p w14:paraId="24BE40B0" w14:textId="31C45B95" w:rsidR="00890D1B" w:rsidRDefault="00890D1B" w:rsidP="006911C1">
      <w:pPr>
        <w:pStyle w:val="affffe"/>
        <w:ind w:firstLineChars="0" w:firstLine="0"/>
        <w:rPr>
          <w:rFonts w:ascii="仿宋" w:eastAsia="仿宋" w:hAnsi="仿宋" w:cstheme="minorBidi"/>
          <w:bCs w:val="0"/>
          <w:spacing w:val="-4"/>
          <w:kern w:val="0"/>
          <w:sz w:val="28"/>
          <w:szCs w:val="28"/>
        </w:rPr>
      </w:pPr>
    </w:p>
    <w:p w14:paraId="54FA2D15" w14:textId="1CA0632F" w:rsidR="00890D1B" w:rsidRDefault="00890D1B" w:rsidP="006911C1">
      <w:pPr>
        <w:pStyle w:val="affffe"/>
        <w:ind w:firstLineChars="0" w:firstLine="0"/>
        <w:rPr>
          <w:rFonts w:ascii="仿宋" w:eastAsia="仿宋" w:hAnsi="仿宋" w:cstheme="minorBidi"/>
          <w:bCs w:val="0"/>
          <w:spacing w:val="-4"/>
          <w:kern w:val="0"/>
          <w:sz w:val="28"/>
          <w:szCs w:val="28"/>
        </w:rPr>
      </w:pPr>
    </w:p>
    <w:p w14:paraId="5009D2C5" w14:textId="23E7C176" w:rsidR="00890D1B" w:rsidRDefault="00890D1B" w:rsidP="006911C1">
      <w:pPr>
        <w:pStyle w:val="affffe"/>
        <w:ind w:firstLineChars="0" w:firstLine="0"/>
        <w:rPr>
          <w:rFonts w:ascii="仿宋" w:eastAsia="仿宋" w:hAnsi="仿宋" w:cstheme="minorBidi"/>
          <w:bCs w:val="0"/>
          <w:spacing w:val="-4"/>
          <w:kern w:val="0"/>
          <w:sz w:val="28"/>
          <w:szCs w:val="28"/>
        </w:rPr>
      </w:pPr>
    </w:p>
    <w:p w14:paraId="0CF582F1" w14:textId="41AD1E6F" w:rsidR="00890D1B" w:rsidRDefault="00890D1B" w:rsidP="006911C1">
      <w:pPr>
        <w:pStyle w:val="affffe"/>
        <w:ind w:firstLineChars="0" w:firstLine="0"/>
        <w:rPr>
          <w:rFonts w:ascii="仿宋" w:eastAsia="仿宋" w:hAnsi="仿宋" w:cstheme="minorBidi"/>
          <w:bCs w:val="0"/>
          <w:spacing w:val="-4"/>
          <w:kern w:val="0"/>
          <w:sz w:val="28"/>
          <w:szCs w:val="28"/>
        </w:rPr>
      </w:pPr>
    </w:p>
    <w:p w14:paraId="29755BB9" w14:textId="164C820E" w:rsidR="00890D1B" w:rsidRDefault="00890D1B" w:rsidP="006911C1">
      <w:pPr>
        <w:pStyle w:val="affffe"/>
        <w:ind w:firstLineChars="0" w:firstLine="0"/>
        <w:rPr>
          <w:rFonts w:ascii="仿宋" w:eastAsia="仿宋" w:hAnsi="仿宋" w:cstheme="minorBidi"/>
          <w:bCs w:val="0"/>
          <w:spacing w:val="-4"/>
          <w:kern w:val="0"/>
          <w:sz w:val="28"/>
          <w:szCs w:val="28"/>
        </w:rPr>
      </w:pPr>
    </w:p>
    <w:p w14:paraId="10260F42" w14:textId="1F2404FC" w:rsidR="00890D1B" w:rsidRDefault="00890D1B" w:rsidP="006911C1">
      <w:pPr>
        <w:pStyle w:val="affffe"/>
        <w:ind w:firstLineChars="0" w:firstLine="0"/>
        <w:rPr>
          <w:rFonts w:ascii="仿宋" w:eastAsia="仿宋" w:hAnsi="仿宋" w:cstheme="minorBidi"/>
          <w:bCs w:val="0"/>
          <w:spacing w:val="-4"/>
          <w:kern w:val="0"/>
          <w:sz w:val="28"/>
          <w:szCs w:val="28"/>
        </w:rPr>
      </w:pPr>
    </w:p>
    <w:p w14:paraId="43DFFF41" w14:textId="77777777" w:rsidR="00890D1B" w:rsidRPr="008C7CF4" w:rsidRDefault="00890D1B" w:rsidP="006911C1">
      <w:pPr>
        <w:pStyle w:val="affffe"/>
        <w:ind w:firstLineChars="0" w:firstLine="0"/>
        <w:rPr>
          <w:rFonts w:ascii="仿宋" w:eastAsia="仿宋" w:hAnsi="仿宋" w:cstheme="minorBidi"/>
          <w:bCs w:val="0"/>
          <w:spacing w:val="-4"/>
          <w:kern w:val="0"/>
          <w:sz w:val="28"/>
          <w:szCs w:val="28"/>
        </w:rPr>
      </w:pPr>
    </w:p>
    <w:p w14:paraId="0679937C" w14:textId="77777777" w:rsidR="007911AA" w:rsidRPr="00981564" w:rsidRDefault="007911AA" w:rsidP="00981564">
      <w:pPr>
        <w:pStyle w:val="4"/>
        <w:keepNext/>
        <w:keepLines/>
        <w:autoSpaceDE/>
        <w:autoSpaceDN/>
        <w:rPr>
          <w:rFonts w:eastAsia="仿宋"/>
          <w:b/>
          <w:sz w:val="28"/>
          <w:szCs w:val="28"/>
        </w:rPr>
      </w:pPr>
      <w:r w:rsidRPr="00981564">
        <w:rPr>
          <w:rFonts w:eastAsia="仿宋"/>
          <w:b/>
          <w:sz w:val="28"/>
          <w:szCs w:val="28"/>
        </w:rPr>
        <w:lastRenderedPageBreak/>
        <w:t xml:space="preserve">13.2.2 </w:t>
      </w:r>
      <w:r w:rsidRPr="00981564">
        <w:rPr>
          <w:rFonts w:eastAsia="仿宋" w:hint="eastAsia"/>
          <w:b/>
          <w:sz w:val="28"/>
          <w:szCs w:val="28"/>
        </w:rPr>
        <w:t>主要生产设备</w:t>
      </w:r>
      <w:bookmarkEnd w:id="136"/>
      <w:bookmarkEnd w:id="137"/>
      <w:bookmarkEnd w:id="138"/>
      <w:bookmarkEnd w:id="139"/>
      <w:bookmarkEnd w:id="140"/>
      <w:bookmarkEnd w:id="141"/>
      <w:bookmarkEnd w:id="142"/>
      <w:bookmarkEnd w:id="143"/>
      <w:bookmarkEnd w:id="144"/>
    </w:p>
    <w:tbl>
      <w:tblPr>
        <w:tblW w:w="8592" w:type="dxa"/>
        <w:jc w:val="center"/>
        <w:tblBorders>
          <w:top w:val="thinThickSmallGap" w:sz="24" w:space="0" w:color="auto"/>
          <w:bottom w:val="thinThickSmallGap" w:sz="2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51"/>
        <w:gridCol w:w="2446"/>
        <w:gridCol w:w="2268"/>
        <w:gridCol w:w="1291"/>
        <w:gridCol w:w="1336"/>
      </w:tblGrid>
      <w:tr w:rsidR="00890D1B" w14:paraId="58695AD7" w14:textId="77777777" w:rsidTr="006911C1">
        <w:trPr>
          <w:cantSplit/>
          <w:trHeight w:val="471"/>
          <w:tblHeader/>
          <w:jc w:val="center"/>
        </w:trPr>
        <w:tc>
          <w:tcPr>
            <w:tcW w:w="1251" w:type="dxa"/>
            <w:tcBorders>
              <w:bottom w:val="single" w:sz="4" w:space="0" w:color="auto"/>
            </w:tcBorders>
            <w:vAlign w:val="center"/>
          </w:tcPr>
          <w:p w14:paraId="460D55BB" w14:textId="77777777" w:rsidR="00890D1B" w:rsidRDefault="00890D1B" w:rsidP="00DF71C6">
            <w:pPr>
              <w:autoSpaceDE w:val="0"/>
              <w:autoSpaceDN w:val="0"/>
              <w:adjustRightInd w:val="0"/>
              <w:snapToGrid w:val="0"/>
              <w:jc w:val="center"/>
              <w:rPr>
                <w:rFonts w:eastAsia="仿宋"/>
                <w:b/>
                <w:bCs/>
              </w:rPr>
            </w:pPr>
            <w:r>
              <w:rPr>
                <w:rFonts w:eastAsia="仿宋" w:hint="eastAsia"/>
                <w:b/>
                <w:bCs/>
              </w:rPr>
              <w:t>类别</w:t>
            </w:r>
          </w:p>
        </w:tc>
        <w:tc>
          <w:tcPr>
            <w:tcW w:w="2446" w:type="dxa"/>
            <w:tcBorders>
              <w:bottom w:val="single" w:sz="4" w:space="0" w:color="auto"/>
            </w:tcBorders>
            <w:vAlign w:val="center"/>
          </w:tcPr>
          <w:p w14:paraId="089ECA38" w14:textId="77777777" w:rsidR="00890D1B" w:rsidRDefault="00890D1B" w:rsidP="00DF71C6">
            <w:pPr>
              <w:autoSpaceDE w:val="0"/>
              <w:autoSpaceDN w:val="0"/>
              <w:adjustRightInd w:val="0"/>
              <w:snapToGrid w:val="0"/>
              <w:jc w:val="center"/>
              <w:rPr>
                <w:rFonts w:eastAsia="仿宋"/>
                <w:b/>
                <w:bCs/>
              </w:rPr>
            </w:pPr>
            <w:r>
              <w:rPr>
                <w:rFonts w:eastAsia="仿宋"/>
                <w:b/>
                <w:bCs/>
              </w:rPr>
              <w:t>名称</w:t>
            </w:r>
          </w:p>
        </w:tc>
        <w:tc>
          <w:tcPr>
            <w:tcW w:w="2268" w:type="dxa"/>
            <w:vAlign w:val="center"/>
          </w:tcPr>
          <w:p w14:paraId="4EC06D4E" w14:textId="77777777" w:rsidR="00890D1B" w:rsidRDefault="00890D1B" w:rsidP="00DF71C6">
            <w:pPr>
              <w:autoSpaceDE w:val="0"/>
              <w:autoSpaceDN w:val="0"/>
              <w:adjustRightInd w:val="0"/>
              <w:snapToGrid w:val="0"/>
              <w:jc w:val="center"/>
              <w:rPr>
                <w:rFonts w:eastAsia="仿宋"/>
                <w:b/>
                <w:bCs/>
              </w:rPr>
            </w:pPr>
            <w:r>
              <w:rPr>
                <w:rFonts w:eastAsia="仿宋"/>
                <w:b/>
                <w:bCs/>
              </w:rPr>
              <w:t>规格、型号</w:t>
            </w:r>
          </w:p>
        </w:tc>
        <w:tc>
          <w:tcPr>
            <w:tcW w:w="1291" w:type="dxa"/>
            <w:vAlign w:val="center"/>
          </w:tcPr>
          <w:p w14:paraId="472E348F" w14:textId="77777777" w:rsidR="00890D1B" w:rsidRDefault="00890D1B" w:rsidP="00DF71C6">
            <w:pPr>
              <w:autoSpaceDE w:val="0"/>
              <w:autoSpaceDN w:val="0"/>
              <w:adjustRightInd w:val="0"/>
              <w:snapToGrid w:val="0"/>
              <w:jc w:val="center"/>
              <w:rPr>
                <w:rFonts w:eastAsia="仿宋"/>
                <w:b/>
                <w:bCs/>
              </w:rPr>
            </w:pPr>
            <w:r>
              <w:rPr>
                <w:rFonts w:eastAsia="仿宋"/>
                <w:b/>
                <w:bCs/>
              </w:rPr>
              <w:t>材质</w:t>
            </w:r>
          </w:p>
        </w:tc>
        <w:tc>
          <w:tcPr>
            <w:tcW w:w="1336" w:type="dxa"/>
            <w:vAlign w:val="center"/>
          </w:tcPr>
          <w:p w14:paraId="52A32904" w14:textId="77777777" w:rsidR="00890D1B" w:rsidRDefault="00890D1B" w:rsidP="00DF71C6">
            <w:pPr>
              <w:autoSpaceDE w:val="0"/>
              <w:autoSpaceDN w:val="0"/>
              <w:adjustRightInd w:val="0"/>
              <w:snapToGrid w:val="0"/>
              <w:jc w:val="center"/>
              <w:rPr>
                <w:rFonts w:eastAsia="仿宋"/>
                <w:b/>
                <w:bCs/>
              </w:rPr>
            </w:pPr>
            <w:r>
              <w:rPr>
                <w:rFonts w:eastAsia="仿宋"/>
                <w:b/>
                <w:bCs/>
              </w:rPr>
              <w:t>数量（台</w:t>
            </w:r>
            <w:r>
              <w:rPr>
                <w:rFonts w:eastAsia="仿宋"/>
                <w:b/>
                <w:bCs/>
              </w:rPr>
              <w:t>/</w:t>
            </w:r>
            <w:r>
              <w:rPr>
                <w:rFonts w:eastAsia="仿宋"/>
                <w:b/>
                <w:bCs/>
              </w:rPr>
              <w:t>套）</w:t>
            </w:r>
          </w:p>
        </w:tc>
      </w:tr>
      <w:tr w:rsidR="00B628D3" w14:paraId="6504951E" w14:textId="77777777" w:rsidTr="006911C1">
        <w:trPr>
          <w:cantSplit/>
          <w:trHeight w:val="297"/>
          <w:jc w:val="center"/>
        </w:trPr>
        <w:tc>
          <w:tcPr>
            <w:tcW w:w="1251" w:type="dxa"/>
            <w:vMerge w:val="restart"/>
            <w:tcBorders>
              <w:top w:val="single" w:sz="4" w:space="0" w:color="auto"/>
            </w:tcBorders>
            <w:vAlign w:val="center"/>
          </w:tcPr>
          <w:p w14:paraId="5CCEC285" w14:textId="05906025" w:rsidR="00B628D3" w:rsidRDefault="00B628D3" w:rsidP="00B628D3">
            <w:pPr>
              <w:widowControl/>
              <w:snapToGrid w:val="0"/>
              <w:spacing w:line="0" w:lineRule="atLeast"/>
              <w:ind w:leftChars="-20" w:left="-42" w:rightChars="-20" w:right="-42"/>
              <w:jc w:val="center"/>
              <w:rPr>
                <w:rFonts w:eastAsia="仿宋"/>
              </w:rPr>
            </w:pPr>
            <w:r>
              <w:rPr>
                <w:rFonts w:eastAsia="仿宋" w:hint="eastAsia"/>
              </w:rPr>
              <w:t>染色设备</w:t>
            </w:r>
          </w:p>
        </w:tc>
        <w:tc>
          <w:tcPr>
            <w:tcW w:w="2446" w:type="dxa"/>
            <w:tcBorders>
              <w:bottom w:val="single" w:sz="4" w:space="0" w:color="auto"/>
            </w:tcBorders>
            <w:vAlign w:val="center"/>
          </w:tcPr>
          <w:p w14:paraId="03094F0C" w14:textId="61D1D58D" w:rsidR="00B628D3" w:rsidRDefault="00B628D3" w:rsidP="00B628D3">
            <w:pPr>
              <w:widowControl/>
              <w:jc w:val="center"/>
              <w:rPr>
                <w:rFonts w:eastAsia="仿宋"/>
              </w:rPr>
            </w:pPr>
            <w:r w:rsidRPr="006911C1">
              <w:rPr>
                <w:rFonts w:eastAsia="仿宋" w:hint="eastAsia"/>
              </w:rPr>
              <w:t>高温喷射溢流染色机</w:t>
            </w:r>
          </w:p>
        </w:tc>
        <w:tc>
          <w:tcPr>
            <w:tcW w:w="2268" w:type="dxa"/>
            <w:tcBorders>
              <w:bottom w:val="single" w:sz="4" w:space="0" w:color="auto"/>
            </w:tcBorders>
            <w:vAlign w:val="center"/>
          </w:tcPr>
          <w:p w14:paraId="172A33F6" w14:textId="600F98D3" w:rsidR="00B628D3" w:rsidRPr="00F76C58" w:rsidRDefault="00B628D3" w:rsidP="00B628D3">
            <w:pPr>
              <w:widowControl/>
              <w:jc w:val="center"/>
              <w:rPr>
                <w:rFonts w:eastAsia="仿宋"/>
              </w:rPr>
            </w:pPr>
            <w:r w:rsidRPr="00B628D3">
              <w:rPr>
                <w:rFonts w:eastAsia="仿宋"/>
              </w:rPr>
              <w:t>LVE-2HT</w:t>
            </w:r>
          </w:p>
        </w:tc>
        <w:tc>
          <w:tcPr>
            <w:tcW w:w="1291" w:type="dxa"/>
            <w:tcBorders>
              <w:bottom w:val="single" w:sz="4" w:space="0" w:color="auto"/>
            </w:tcBorders>
            <w:vAlign w:val="center"/>
          </w:tcPr>
          <w:p w14:paraId="49182B7A" w14:textId="77777777" w:rsidR="00B628D3" w:rsidRDefault="00B628D3" w:rsidP="00B628D3">
            <w:pPr>
              <w:widowControl/>
              <w:jc w:val="center"/>
              <w:rPr>
                <w:rFonts w:eastAsia="仿宋"/>
              </w:rPr>
            </w:pPr>
            <w:r>
              <w:rPr>
                <w:rFonts w:eastAsia="仿宋" w:hint="eastAsia"/>
              </w:rPr>
              <w:t>-</w:t>
            </w:r>
          </w:p>
        </w:tc>
        <w:tc>
          <w:tcPr>
            <w:tcW w:w="1336" w:type="dxa"/>
            <w:tcBorders>
              <w:bottom w:val="single" w:sz="4" w:space="0" w:color="auto"/>
            </w:tcBorders>
            <w:vAlign w:val="center"/>
          </w:tcPr>
          <w:p w14:paraId="3F48C043" w14:textId="50088D46" w:rsidR="00B628D3" w:rsidRDefault="00B628D3" w:rsidP="00B628D3">
            <w:pPr>
              <w:widowControl/>
              <w:jc w:val="center"/>
              <w:rPr>
                <w:rFonts w:eastAsia="仿宋"/>
              </w:rPr>
            </w:pPr>
            <w:r w:rsidRPr="00B628D3">
              <w:rPr>
                <w:rFonts w:eastAsia="仿宋"/>
              </w:rPr>
              <w:t>2</w:t>
            </w:r>
          </w:p>
        </w:tc>
      </w:tr>
      <w:tr w:rsidR="00B628D3" w14:paraId="1F4791B2" w14:textId="77777777" w:rsidTr="006911C1">
        <w:trPr>
          <w:cantSplit/>
          <w:trHeight w:val="285"/>
          <w:jc w:val="center"/>
        </w:trPr>
        <w:tc>
          <w:tcPr>
            <w:tcW w:w="1251" w:type="dxa"/>
            <w:vMerge/>
            <w:vAlign w:val="center"/>
          </w:tcPr>
          <w:p w14:paraId="7BD98460" w14:textId="342A5AC5" w:rsidR="00B628D3" w:rsidRDefault="00B628D3" w:rsidP="00B628D3">
            <w:pPr>
              <w:snapToGrid w:val="0"/>
              <w:spacing w:line="0" w:lineRule="atLeast"/>
              <w:ind w:leftChars="-20" w:left="-42" w:rightChars="-20" w:right="-42"/>
              <w:jc w:val="center"/>
              <w:rPr>
                <w:rFonts w:eastAsia="仿宋"/>
              </w:rPr>
            </w:pPr>
          </w:p>
        </w:tc>
        <w:tc>
          <w:tcPr>
            <w:tcW w:w="2446" w:type="dxa"/>
            <w:tcBorders>
              <w:bottom w:val="single" w:sz="4" w:space="0" w:color="auto"/>
            </w:tcBorders>
            <w:vAlign w:val="center"/>
          </w:tcPr>
          <w:p w14:paraId="62B846F7" w14:textId="49FA6B32" w:rsidR="00B628D3" w:rsidRDefault="00B628D3" w:rsidP="00B628D3">
            <w:pPr>
              <w:widowControl/>
              <w:jc w:val="center"/>
              <w:rPr>
                <w:rFonts w:eastAsia="仿宋"/>
              </w:rPr>
            </w:pPr>
            <w:r w:rsidRPr="006911C1">
              <w:rPr>
                <w:rFonts w:eastAsia="仿宋" w:hint="eastAsia"/>
              </w:rPr>
              <w:t>亚东东武染机</w:t>
            </w:r>
            <w:r w:rsidRPr="006911C1">
              <w:rPr>
                <w:rFonts w:eastAsia="仿宋" w:hint="eastAsia"/>
              </w:rPr>
              <w:t>250Kg</w:t>
            </w:r>
          </w:p>
        </w:tc>
        <w:tc>
          <w:tcPr>
            <w:tcW w:w="2268" w:type="dxa"/>
            <w:tcBorders>
              <w:bottom w:val="single" w:sz="4" w:space="0" w:color="auto"/>
            </w:tcBorders>
            <w:vAlign w:val="center"/>
          </w:tcPr>
          <w:p w14:paraId="528767BE" w14:textId="5166BBE1" w:rsidR="00B628D3" w:rsidRPr="00F76C58" w:rsidRDefault="00B628D3" w:rsidP="00B628D3">
            <w:pPr>
              <w:widowControl/>
              <w:jc w:val="center"/>
              <w:rPr>
                <w:rFonts w:eastAsia="仿宋"/>
              </w:rPr>
            </w:pPr>
            <w:r w:rsidRPr="00B628D3">
              <w:rPr>
                <w:rFonts w:eastAsia="仿宋"/>
              </w:rPr>
              <w:t>TWRU-PDE-250</w:t>
            </w:r>
          </w:p>
        </w:tc>
        <w:tc>
          <w:tcPr>
            <w:tcW w:w="1291" w:type="dxa"/>
            <w:tcBorders>
              <w:bottom w:val="single" w:sz="4" w:space="0" w:color="auto"/>
            </w:tcBorders>
            <w:vAlign w:val="center"/>
          </w:tcPr>
          <w:p w14:paraId="2FA3C116" w14:textId="77777777" w:rsidR="00B628D3" w:rsidRDefault="00B628D3" w:rsidP="00B628D3">
            <w:pPr>
              <w:widowControl/>
              <w:jc w:val="center"/>
              <w:rPr>
                <w:rFonts w:eastAsia="仿宋"/>
              </w:rPr>
            </w:pPr>
            <w:r>
              <w:rPr>
                <w:rFonts w:eastAsia="仿宋" w:hint="eastAsia"/>
              </w:rPr>
              <w:t>-</w:t>
            </w:r>
          </w:p>
        </w:tc>
        <w:tc>
          <w:tcPr>
            <w:tcW w:w="1336" w:type="dxa"/>
            <w:vAlign w:val="center"/>
          </w:tcPr>
          <w:p w14:paraId="38333366" w14:textId="73209450" w:rsidR="00B628D3" w:rsidRDefault="00B628D3" w:rsidP="00B628D3">
            <w:pPr>
              <w:widowControl/>
              <w:jc w:val="center"/>
              <w:rPr>
                <w:rFonts w:eastAsia="仿宋"/>
              </w:rPr>
            </w:pPr>
            <w:r w:rsidRPr="00B628D3">
              <w:rPr>
                <w:rFonts w:eastAsia="仿宋"/>
              </w:rPr>
              <w:t>1</w:t>
            </w:r>
          </w:p>
        </w:tc>
      </w:tr>
      <w:tr w:rsidR="00B628D3" w14:paraId="68A73DB8" w14:textId="77777777" w:rsidTr="006911C1">
        <w:trPr>
          <w:cantSplit/>
          <w:trHeight w:val="10"/>
          <w:jc w:val="center"/>
        </w:trPr>
        <w:tc>
          <w:tcPr>
            <w:tcW w:w="1251" w:type="dxa"/>
            <w:vMerge/>
            <w:vAlign w:val="center"/>
          </w:tcPr>
          <w:p w14:paraId="17AD11A3" w14:textId="7D5BC65F" w:rsidR="00B628D3" w:rsidRDefault="00B628D3" w:rsidP="00B628D3">
            <w:pPr>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658A67FD" w14:textId="26EF495D" w:rsidR="00B628D3" w:rsidRDefault="00B628D3" w:rsidP="00B628D3">
            <w:pPr>
              <w:widowControl/>
              <w:jc w:val="center"/>
              <w:rPr>
                <w:rFonts w:eastAsia="仿宋"/>
              </w:rPr>
            </w:pPr>
            <w:r w:rsidRPr="006911C1">
              <w:rPr>
                <w:rFonts w:eastAsia="仿宋" w:hint="eastAsia"/>
              </w:rPr>
              <w:t>亚东东武染机</w:t>
            </w:r>
            <w:r w:rsidRPr="006911C1">
              <w:rPr>
                <w:rFonts w:eastAsia="仿宋" w:hint="eastAsia"/>
              </w:rPr>
              <w:t>250Kg</w:t>
            </w:r>
          </w:p>
        </w:tc>
        <w:tc>
          <w:tcPr>
            <w:tcW w:w="2268" w:type="dxa"/>
            <w:vAlign w:val="center"/>
          </w:tcPr>
          <w:p w14:paraId="09C44395" w14:textId="6D428FC9" w:rsidR="00B628D3" w:rsidRPr="00F76C58" w:rsidRDefault="00B628D3" w:rsidP="00B628D3">
            <w:pPr>
              <w:widowControl/>
              <w:jc w:val="center"/>
              <w:rPr>
                <w:rFonts w:eastAsia="仿宋"/>
              </w:rPr>
            </w:pPr>
            <w:r w:rsidRPr="00B628D3">
              <w:rPr>
                <w:rFonts w:eastAsia="仿宋"/>
              </w:rPr>
              <w:t>TWRU-HPA-2-250</w:t>
            </w:r>
          </w:p>
        </w:tc>
        <w:tc>
          <w:tcPr>
            <w:tcW w:w="1291" w:type="dxa"/>
            <w:vAlign w:val="center"/>
          </w:tcPr>
          <w:p w14:paraId="49616978" w14:textId="77777777" w:rsidR="00B628D3" w:rsidRDefault="00B628D3" w:rsidP="00B628D3">
            <w:pPr>
              <w:widowControl/>
              <w:jc w:val="center"/>
              <w:rPr>
                <w:rFonts w:eastAsia="仿宋"/>
              </w:rPr>
            </w:pPr>
            <w:r>
              <w:rPr>
                <w:rFonts w:eastAsia="仿宋" w:hint="eastAsia"/>
              </w:rPr>
              <w:t>-</w:t>
            </w:r>
          </w:p>
        </w:tc>
        <w:tc>
          <w:tcPr>
            <w:tcW w:w="1336" w:type="dxa"/>
            <w:vAlign w:val="center"/>
          </w:tcPr>
          <w:p w14:paraId="3917FF3B" w14:textId="43E6B1C1" w:rsidR="00B628D3" w:rsidRDefault="00B628D3" w:rsidP="00B628D3">
            <w:pPr>
              <w:widowControl/>
              <w:jc w:val="center"/>
              <w:rPr>
                <w:rFonts w:eastAsia="仿宋"/>
              </w:rPr>
            </w:pPr>
            <w:r w:rsidRPr="00B628D3">
              <w:rPr>
                <w:rFonts w:eastAsia="仿宋"/>
              </w:rPr>
              <w:t>3</w:t>
            </w:r>
          </w:p>
        </w:tc>
      </w:tr>
      <w:tr w:rsidR="00B628D3" w14:paraId="31A0F455" w14:textId="77777777" w:rsidTr="00170839">
        <w:trPr>
          <w:cantSplit/>
          <w:trHeight w:val="295"/>
          <w:jc w:val="center"/>
        </w:trPr>
        <w:tc>
          <w:tcPr>
            <w:tcW w:w="1251" w:type="dxa"/>
            <w:vMerge/>
            <w:vAlign w:val="center"/>
          </w:tcPr>
          <w:p w14:paraId="72F79A07" w14:textId="2AE00984" w:rsidR="00B628D3" w:rsidRDefault="00B628D3" w:rsidP="00B628D3">
            <w:pPr>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1FDCE4BF" w14:textId="44DE335A" w:rsidR="00B628D3" w:rsidRDefault="00B628D3" w:rsidP="00B628D3">
            <w:pPr>
              <w:widowControl/>
              <w:jc w:val="center"/>
              <w:rPr>
                <w:rFonts w:eastAsia="仿宋"/>
              </w:rPr>
            </w:pPr>
            <w:r w:rsidRPr="006911C1">
              <w:rPr>
                <w:rFonts w:eastAsia="仿宋" w:hint="eastAsia"/>
              </w:rPr>
              <w:t>亚东东武染机</w:t>
            </w:r>
            <w:r w:rsidRPr="006911C1">
              <w:rPr>
                <w:rFonts w:eastAsia="仿宋" w:hint="eastAsia"/>
              </w:rPr>
              <w:t>120Kg</w:t>
            </w:r>
          </w:p>
        </w:tc>
        <w:tc>
          <w:tcPr>
            <w:tcW w:w="2268" w:type="dxa"/>
            <w:vAlign w:val="center"/>
          </w:tcPr>
          <w:p w14:paraId="784043EE" w14:textId="2D930530" w:rsidR="00B628D3" w:rsidRPr="00F76C58" w:rsidRDefault="00B628D3" w:rsidP="00B628D3">
            <w:pPr>
              <w:widowControl/>
              <w:jc w:val="center"/>
              <w:rPr>
                <w:rFonts w:eastAsia="仿宋"/>
              </w:rPr>
            </w:pPr>
            <w:r w:rsidRPr="00B628D3">
              <w:rPr>
                <w:rFonts w:eastAsia="仿宋"/>
              </w:rPr>
              <w:t>TWRU-HPA-120</w:t>
            </w:r>
          </w:p>
        </w:tc>
        <w:tc>
          <w:tcPr>
            <w:tcW w:w="1291" w:type="dxa"/>
            <w:vAlign w:val="center"/>
          </w:tcPr>
          <w:p w14:paraId="547B0BC7" w14:textId="77777777" w:rsidR="00B628D3" w:rsidRDefault="00B628D3" w:rsidP="00B628D3">
            <w:pPr>
              <w:widowControl/>
              <w:jc w:val="center"/>
              <w:rPr>
                <w:rFonts w:eastAsia="仿宋"/>
              </w:rPr>
            </w:pPr>
            <w:r>
              <w:rPr>
                <w:rFonts w:eastAsia="仿宋" w:hint="eastAsia"/>
              </w:rPr>
              <w:t>-</w:t>
            </w:r>
          </w:p>
        </w:tc>
        <w:tc>
          <w:tcPr>
            <w:tcW w:w="1336" w:type="dxa"/>
            <w:vAlign w:val="center"/>
          </w:tcPr>
          <w:p w14:paraId="0F7FB720" w14:textId="043E1A26" w:rsidR="00B628D3" w:rsidRDefault="00B628D3" w:rsidP="00B628D3">
            <w:pPr>
              <w:widowControl/>
              <w:jc w:val="center"/>
              <w:rPr>
                <w:rFonts w:eastAsia="仿宋"/>
              </w:rPr>
            </w:pPr>
            <w:r w:rsidRPr="00B628D3">
              <w:rPr>
                <w:rFonts w:eastAsia="仿宋"/>
              </w:rPr>
              <w:t>1</w:t>
            </w:r>
          </w:p>
        </w:tc>
      </w:tr>
      <w:tr w:rsidR="00B628D3" w14:paraId="720A88A1" w14:textId="77777777" w:rsidTr="00170839">
        <w:trPr>
          <w:cantSplit/>
          <w:trHeight w:val="295"/>
          <w:jc w:val="center"/>
        </w:trPr>
        <w:tc>
          <w:tcPr>
            <w:tcW w:w="1251" w:type="dxa"/>
            <w:vMerge/>
            <w:vAlign w:val="center"/>
          </w:tcPr>
          <w:p w14:paraId="06CA3314" w14:textId="550E1205" w:rsidR="00B628D3" w:rsidRDefault="00B628D3" w:rsidP="00B628D3">
            <w:pPr>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161643B6" w14:textId="1B64D0E0" w:rsidR="00B628D3" w:rsidRDefault="00B628D3" w:rsidP="00B628D3">
            <w:pPr>
              <w:widowControl/>
              <w:jc w:val="center"/>
              <w:rPr>
                <w:rFonts w:eastAsia="仿宋"/>
              </w:rPr>
            </w:pPr>
            <w:r w:rsidRPr="006911C1">
              <w:rPr>
                <w:rFonts w:eastAsia="仿宋" w:hint="eastAsia"/>
              </w:rPr>
              <w:t>亚东东武染机</w:t>
            </w:r>
            <w:r w:rsidRPr="006911C1">
              <w:rPr>
                <w:rFonts w:eastAsia="仿宋" w:hint="eastAsia"/>
              </w:rPr>
              <w:t>800Kg</w:t>
            </w:r>
          </w:p>
        </w:tc>
        <w:tc>
          <w:tcPr>
            <w:tcW w:w="2268" w:type="dxa"/>
            <w:vAlign w:val="center"/>
          </w:tcPr>
          <w:p w14:paraId="6F304E7E" w14:textId="7C3ABCF4" w:rsidR="00B628D3" w:rsidRPr="00F76C58" w:rsidRDefault="00B628D3" w:rsidP="00B628D3">
            <w:pPr>
              <w:widowControl/>
              <w:jc w:val="center"/>
              <w:rPr>
                <w:rFonts w:eastAsia="仿宋"/>
              </w:rPr>
            </w:pPr>
            <w:r w:rsidRPr="00B628D3">
              <w:rPr>
                <w:rFonts w:eastAsia="仿宋"/>
              </w:rPr>
              <w:t>TWRU-HPA-4-800</w:t>
            </w:r>
          </w:p>
        </w:tc>
        <w:tc>
          <w:tcPr>
            <w:tcW w:w="1291" w:type="dxa"/>
            <w:vAlign w:val="center"/>
          </w:tcPr>
          <w:p w14:paraId="2B402C83" w14:textId="77777777" w:rsidR="00B628D3" w:rsidRDefault="00B628D3" w:rsidP="00B628D3">
            <w:pPr>
              <w:widowControl/>
              <w:jc w:val="center"/>
              <w:rPr>
                <w:rFonts w:eastAsia="仿宋"/>
              </w:rPr>
            </w:pPr>
            <w:r>
              <w:rPr>
                <w:rFonts w:eastAsia="仿宋" w:hint="eastAsia"/>
              </w:rPr>
              <w:t>-</w:t>
            </w:r>
          </w:p>
        </w:tc>
        <w:tc>
          <w:tcPr>
            <w:tcW w:w="1336" w:type="dxa"/>
            <w:vAlign w:val="center"/>
          </w:tcPr>
          <w:p w14:paraId="57F8776D" w14:textId="5D7DDFE5" w:rsidR="00B628D3" w:rsidRDefault="00B628D3" w:rsidP="00B628D3">
            <w:pPr>
              <w:widowControl/>
              <w:jc w:val="center"/>
              <w:rPr>
                <w:rFonts w:eastAsia="仿宋"/>
              </w:rPr>
            </w:pPr>
            <w:r w:rsidRPr="00B628D3">
              <w:rPr>
                <w:rFonts w:eastAsia="仿宋"/>
              </w:rPr>
              <w:t>3</w:t>
            </w:r>
          </w:p>
        </w:tc>
      </w:tr>
      <w:tr w:rsidR="00B628D3" w14:paraId="19CDC2CD" w14:textId="77777777" w:rsidTr="00170839">
        <w:trPr>
          <w:cantSplit/>
          <w:trHeight w:val="362"/>
          <w:jc w:val="center"/>
        </w:trPr>
        <w:tc>
          <w:tcPr>
            <w:tcW w:w="1251" w:type="dxa"/>
            <w:vMerge/>
            <w:vAlign w:val="center"/>
          </w:tcPr>
          <w:p w14:paraId="1928883E" w14:textId="7A6BF22D" w:rsidR="00B628D3" w:rsidRDefault="00B628D3" w:rsidP="00B628D3">
            <w:pPr>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42FF80D3" w14:textId="05ADD84D" w:rsidR="00B628D3" w:rsidRDefault="00B628D3" w:rsidP="00B628D3">
            <w:pPr>
              <w:widowControl/>
              <w:jc w:val="center"/>
              <w:rPr>
                <w:rFonts w:eastAsia="仿宋"/>
              </w:rPr>
            </w:pPr>
            <w:r w:rsidRPr="006911C1">
              <w:rPr>
                <w:rFonts w:eastAsia="仿宋" w:hint="eastAsia"/>
              </w:rPr>
              <w:t>亚东东武染机</w:t>
            </w:r>
            <w:r w:rsidRPr="006911C1">
              <w:rPr>
                <w:rFonts w:eastAsia="仿宋" w:hint="eastAsia"/>
              </w:rPr>
              <w:t>1200Kg</w:t>
            </w:r>
          </w:p>
        </w:tc>
        <w:tc>
          <w:tcPr>
            <w:tcW w:w="2268" w:type="dxa"/>
            <w:vAlign w:val="center"/>
          </w:tcPr>
          <w:p w14:paraId="5EFDF15F" w14:textId="746FD785" w:rsidR="00B628D3" w:rsidRDefault="00B628D3" w:rsidP="00B628D3">
            <w:pPr>
              <w:widowControl/>
              <w:jc w:val="center"/>
              <w:rPr>
                <w:rFonts w:eastAsia="仿宋"/>
              </w:rPr>
            </w:pPr>
            <w:r w:rsidRPr="00B628D3">
              <w:rPr>
                <w:rFonts w:eastAsia="仿宋"/>
              </w:rPr>
              <w:t>TWRU-HPA-8-1200</w:t>
            </w:r>
          </w:p>
        </w:tc>
        <w:tc>
          <w:tcPr>
            <w:tcW w:w="1291" w:type="dxa"/>
            <w:vAlign w:val="center"/>
          </w:tcPr>
          <w:p w14:paraId="4F21B7BB" w14:textId="77777777" w:rsidR="00B628D3" w:rsidRDefault="00B628D3" w:rsidP="00B628D3">
            <w:pPr>
              <w:widowControl/>
              <w:jc w:val="center"/>
              <w:rPr>
                <w:rFonts w:eastAsia="仿宋"/>
              </w:rPr>
            </w:pPr>
            <w:r>
              <w:rPr>
                <w:rFonts w:eastAsia="仿宋" w:hint="eastAsia"/>
              </w:rPr>
              <w:t>-</w:t>
            </w:r>
          </w:p>
        </w:tc>
        <w:tc>
          <w:tcPr>
            <w:tcW w:w="1336" w:type="dxa"/>
            <w:vAlign w:val="center"/>
          </w:tcPr>
          <w:p w14:paraId="5B926230" w14:textId="410347F5" w:rsidR="00B628D3" w:rsidRDefault="00B628D3" w:rsidP="00B628D3">
            <w:pPr>
              <w:widowControl/>
              <w:jc w:val="center"/>
              <w:rPr>
                <w:rFonts w:eastAsia="仿宋"/>
              </w:rPr>
            </w:pPr>
            <w:r w:rsidRPr="00B628D3">
              <w:rPr>
                <w:rFonts w:eastAsia="仿宋"/>
              </w:rPr>
              <w:t>3</w:t>
            </w:r>
          </w:p>
        </w:tc>
      </w:tr>
      <w:tr w:rsidR="00B628D3" w14:paraId="27049909" w14:textId="77777777" w:rsidTr="00170839">
        <w:trPr>
          <w:cantSplit/>
          <w:trHeight w:val="295"/>
          <w:jc w:val="center"/>
        </w:trPr>
        <w:tc>
          <w:tcPr>
            <w:tcW w:w="1251" w:type="dxa"/>
            <w:vMerge/>
            <w:vAlign w:val="center"/>
          </w:tcPr>
          <w:p w14:paraId="05B6F384" w14:textId="24400943" w:rsidR="00B628D3" w:rsidRDefault="00B628D3" w:rsidP="00B628D3">
            <w:pPr>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56A8B58A" w14:textId="794FBAEA" w:rsidR="00B628D3" w:rsidRDefault="00B628D3" w:rsidP="00B628D3">
            <w:pPr>
              <w:widowControl/>
              <w:jc w:val="center"/>
              <w:rPr>
                <w:rFonts w:eastAsia="仿宋"/>
              </w:rPr>
            </w:pPr>
            <w:r w:rsidRPr="006911C1">
              <w:rPr>
                <w:rFonts w:eastAsia="仿宋" w:hint="eastAsia"/>
              </w:rPr>
              <w:t>超环保匀流染色机</w:t>
            </w:r>
          </w:p>
        </w:tc>
        <w:tc>
          <w:tcPr>
            <w:tcW w:w="2268" w:type="dxa"/>
            <w:vAlign w:val="center"/>
          </w:tcPr>
          <w:p w14:paraId="21495DE1" w14:textId="01AC0554" w:rsidR="00B628D3" w:rsidRDefault="00B628D3" w:rsidP="00B628D3">
            <w:pPr>
              <w:widowControl/>
              <w:jc w:val="center"/>
              <w:rPr>
                <w:rFonts w:eastAsia="仿宋"/>
              </w:rPr>
            </w:pPr>
            <w:r w:rsidRPr="00B628D3">
              <w:rPr>
                <w:rFonts w:eastAsia="仿宋"/>
              </w:rPr>
              <w:t>PTE-2HT</w:t>
            </w:r>
          </w:p>
        </w:tc>
        <w:tc>
          <w:tcPr>
            <w:tcW w:w="1291" w:type="dxa"/>
            <w:vAlign w:val="center"/>
          </w:tcPr>
          <w:p w14:paraId="16A3460D" w14:textId="77777777" w:rsidR="00B628D3" w:rsidRDefault="00B628D3" w:rsidP="00B628D3">
            <w:pPr>
              <w:widowControl/>
              <w:jc w:val="center"/>
              <w:rPr>
                <w:rFonts w:eastAsia="仿宋"/>
              </w:rPr>
            </w:pPr>
            <w:r>
              <w:rPr>
                <w:rFonts w:eastAsia="仿宋" w:hint="eastAsia"/>
              </w:rPr>
              <w:t>-</w:t>
            </w:r>
          </w:p>
        </w:tc>
        <w:tc>
          <w:tcPr>
            <w:tcW w:w="1336" w:type="dxa"/>
            <w:vAlign w:val="center"/>
          </w:tcPr>
          <w:p w14:paraId="10C314E0" w14:textId="35EC4DD5" w:rsidR="00B628D3" w:rsidRDefault="00B628D3" w:rsidP="00B628D3">
            <w:pPr>
              <w:widowControl/>
              <w:jc w:val="center"/>
              <w:rPr>
                <w:rFonts w:eastAsia="仿宋"/>
              </w:rPr>
            </w:pPr>
            <w:r w:rsidRPr="00B628D3">
              <w:rPr>
                <w:rFonts w:eastAsia="仿宋"/>
              </w:rPr>
              <w:t>3</w:t>
            </w:r>
          </w:p>
        </w:tc>
      </w:tr>
      <w:tr w:rsidR="00B628D3" w14:paraId="5885F719" w14:textId="77777777" w:rsidTr="00170839">
        <w:trPr>
          <w:cantSplit/>
          <w:trHeight w:val="295"/>
          <w:jc w:val="center"/>
        </w:trPr>
        <w:tc>
          <w:tcPr>
            <w:tcW w:w="1251" w:type="dxa"/>
            <w:vMerge/>
            <w:vAlign w:val="center"/>
          </w:tcPr>
          <w:p w14:paraId="766FC8EE" w14:textId="430B98C7" w:rsidR="00B628D3" w:rsidRDefault="00B628D3" w:rsidP="00B628D3">
            <w:pPr>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397C4A6C" w14:textId="02C2A503" w:rsidR="00B628D3" w:rsidRDefault="00B628D3" w:rsidP="00B628D3">
            <w:pPr>
              <w:widowControl/>
              <w:jc w:val="center"/>
              <w:rPr>
                <w:rFonts w:eastAsia="仿宋"/>
              </w:rPr>
            </w:pPr>
            <w:r w:rsidRPr="006911C1">
              <w:rPr>
                <w:rFonts w:eastAsia="仿宋" w:hint="eastAsia"/>
              </w:rPr>
              <w:t>超环保匀流染色机</w:t>
            </w:r>
          </w:p>
        </w:tc>
        <w:tc>
          <w:tcPr>
            <w:tcW w:w="2268" w:type="dxa"/>
            <w:vAlign w:val="center"/>
          </w:tcPr>
          <w:p w14:paraId="703FE3BA" w14:textId="3F550C4E" w:rsidR="00B628D3" w:rsidRDefault="00B628D3" w:rsidP="00B628D3">
            <w:pPr>
              <w:widowControl/>
              <w:jc w:val="center"/>
              <w:rPr>
                <w:rFonts w:eastAsia="仿宋"/>
              </w:rPr>
            </w:pPr>
            <w:r w:rsidRPr="00B628D3">
              <w:rPr>
                <w:rFonts w:eastAsia="仿宋"/>
              </w:rPr>
              <w:t>PTE-3HT</w:t>
            </w:r>
          </w:p>
        </w:tc>
        <w:tc>
          <w:tcPr>
            <w:tcW w:w="1291" w:type="dxa"/>
            <w:vAlign w:val="center"/>
          </w:tcPr>
          <w:p w14:paraId="5E10563F" w14:textId="77777777" w:rsidR="00B628D3" w:rsidRDefault="00B628D3" w:rsidP="00B628D3">
            <w:pPr>
              <w:widowControl/>
              <w:jc w:val="center"/>
              <w:rPr>
                <w:rFonts w:eastAsia="仿宋"/>
              </w:rPr>
            </w:pPr>
            <w:r>
              <w:rPr>
                <w:rFonts w:eastAsia="仿宋" w:hint="eastAsia"/>
              </w:rPr>
              <w:t>-</w:t>
            </w:r>
          </w:p>
        </w:tc>
        <w:tc>
          <w:tcPr>
            <w:tcW w:w="1336" w:type="dxa"/>
            <w:vAlign w:val="center"/>
          </w:tcPr>
          <w:p w14:paraId="33C99C82" w14:textId="4572B753" w:rsidR="00B628D3" w:rsidRDefault="00B628D3" w:rsidP="00B628D3">
            <w:pPr>
              <w:widowControl/>
              <w:jc w:val="center"/>
              <w:rPr>
                <w:rFonts w:eastAsia="仿宋"/>
              </w:rPr>
            </w:pPr>
            <w:r w:rsidRPr="00B628D3">
              <w:rPr>
                <w:rFonts w:eastAsia="仿宋"/>
              </w:rPr>
              <w:t>1</w:t>
            </w:r>
          </w:p>
        </w:tc>
      </w:tr>
      <w:tr w:rsidR="00B628D3" w14:paraId="59D41E5D" w14:textId="77777777" w:rsidTr="00170839">
        <w:trPr>
          <w:cantSplit/>
          <w:trHeight w:val="295"/>
          <w:jc w:val="center"/>
        </w:trPr>
        <w:tc>
          <w:tcPr>
            <w:tcW w:w="1251" w:type="dxa"/>
            <w:vMerge/>
            <w:vAlign w:val="center"/>
          </w:tcPr>
          <w:p w14:paraId="26656C0D" w14:textId="24B57DA5" w:rsidR="00B628D3" w:rsidRDefault="00B628D3" w:rsidP="00B628D3">
            <w:pPr>
              <w:snapToGrid w:val="0"/>
              <w:spacing w:line="0" w:lineRule="atLeast"/>
              <w:ind w:leftChars="-20" w:left="-42" w:rightChars="-20" w:right="-42"/>
              <w:jc w:val="center"/>
              <w:rPr>
                <w:rFonts w:eastAsia="仿宋"/>
              </w:rPr>
            </w:pPr>
          </w:p>
        </w:tc>
        <w:tc>
          <w:tcPr>
            <w:tcW w:w="2446" w:type="dxa"/>
            <w:tcBorders>
              <w:top w:val="single" w:sz="4" w:space="0" w:color="auto"/>
            </w:tcBorders>
            <w:vAlign w:val="center"/>
          </w:tcPr>
          <w:p w14:paraId="1BEEECC4" w14:textId="00411D44" w:rsidR="00B628D3" w:rsidRDefault="00B628D3" w:rsidP="00B628D3">
            <w:pPr>
              <w:widowControl/>
              <w:jc w:val="center"/>
              <w:rPr>
                <w:rFonts w:eastAsia="仿宋"/>
              </w:rPr>
            </w:pPr>
            <w:r w:rsidRPr="006911C1">
              <w:rPr>
                <w:rFonts w:eastAsia="仿宋" w:hint="eastAsia"/>
              </w:rPr>
              <w:t>亚东东武染机</w:t>
            </w:r>
            <w:r w:rsidRPr="006911C1">
              <w:rPr>
                <w:rFonts w:eastAsia="仿宋" w:hint="eastAsia"/>
              </w:rPr>
              <w:t>400Kg</w:t>
            </w:r>
          </w:p>
        </w:tc>
        <w:tc>
          <w:tcPr>
            <w:tcW w:w="2268" w:type="dxa"/>
            <w:vAlign w:val="center"/>
          </w:tcPr>
          <w:p w14:paraId="37FDDDF7" w14:textId="3CC5ED4C" w:rsidR="00B628D3" w:rsidRDefault="00B628D3" w:rsidP="00B628D3">
            <w:pPr>
              <w:widowControl/>
              <w:jc w:val="center"/>
              <w:rPr>
                <w:rFonts w:eastAsia="仿宋"/>
              </w:rPr>
            </w:pPr>
            <w:r w:rsidRPr="00B628D3">
              <w:rPr>
                <w:rFonts w:eastAsia="仿宋"/>
              </w:rPr>
              <w:t>HPA-400</w:t>
            </w:r>
          </w:p>
        </w:tc>
        <w:tc>
          <w:tcPr>
            <w:tcW w:w="1291" w:type="dxa"/>
            <w:vAlign w:val="center"/>
          </w:tcPr>
          <w:p w14:paraId="21392081" w14:textId="77777777" w:rsidR="00B628D3" w:rsidRDefault="00B628D3" w:rsidP="00B628D3">
            <w:pPr>
              <w:widowControl/>
              <w:jc w:val="center"/>
              <w:rPr>
                <w:rFonts w:eastAsia="仿宋"/>
              </w:rPr>
            </w:pPr>
            <w:r>
              <w:rPr>
                <w:rFonts w:eastAsia="仿宋" w:hint="eastAsia"/>
              </w:rPr>
              <w:t>-</w:t>
            </w:r>
          </w:p>
        </w:tc>
        <w:tc>
          <w:tcPr>
            <w:tcW w:w="1336" w:type="dxa"/>
            <w:vAlign w:val="center"/>
          </w:tcPr>
          <w:p w14:paraId="27A0AB30" w14:textId="5CEFC7EA" w:rsidR="00B628D3" w:rsidRDefault="00B628D3" w:rsidP="00B628D3">
            <w:pPr>
              <w:widowControl/>
              <w:jc w:val="center"/>
              <w:rPr>
                <w:rFonts w:eastAsia="仿宋"/>
              </w:rPr>
            </w:pPr>
            <w:r w:rsidRPr="00B628D3">
              <w:rPr>
                <w:rFonts w:eastAsia="仿宋"/>
              </w:rPr>
              <w:t>2</w:t>
            </w:r>
          </w:p>
        </w:tc>
      </w:tr>
      <w:tr w:rsidR="00B628D3" w14:paraId="5B2DCA61" w14:textId="77777777" w:rsidTr="00170839">
        <w:trPr>
          <w:cantSplit/>
          <w:trHeight w:val="295"/>
          <w:jc w:val="center"/>
        </w:trPr>
        <w:tc>
          <w:tcPr>
            <w:tcW w:w="1251" w:type="dxa"/>
            <w:vMerge/>
            <w:vAlign w:val="center"/>
          </w:tcPr>
          <w:p w14:paraId="399DAC07" w14:textId="11599C76" w:rsidR="00B628D3" w:rsidRDefault="00B628D3" w:rsidP="00B628D3">
            <w:pPr>
              <w:snapToGrid w:val="0"/>
              <w:spacing w:line="0" w:lineRule="atLeast"/>
              <w:ind w:leftChars="-20" w:left="-42" w:rightChars="-20" w:right="-42"/>
              <w:jc w:val="center"/>
              <w:rPr>
                <w:rFonts w:eastAsia="仿宋"/>
              </w:rPr>
            </w:pPr>
          </w:p>
        </w:tc>
        <w:tc>
          <w:tcPr>
            <w:tcW w:w="2446" w:type="dxa"/>
            <w:tcBorders>
              <w:top w:val="single" w:sz="4" w:space="0" w:color="auto"/>
            </w:tcBorders>
            <w:vAlign w:val="center"/>
          </w:tcPr>
          <w:p w14:paraId="70DD6500" w14:textId="5D0C5D85" w:rsidR="00B628D3" w:rsidRDefault="00B628D3" w:rsidP="00B628D3">
            <w:pPr>
              <w:widowControl/>
              <w:jc w:val="center"/>
              <w:rPr>
                <w:rFonts w:eastAsia="仿宋"/>
              </w:rPr>
            </w:pPr>
            <w:r w:rsidRPr="006911C1">
              <w:rPr>
                <w:rFonts w:eastAsia="仿宋" w:hint="eastAsia"/>
              </w:rPr>
              <w:t>亚东东武染机</w:t>
            </w:r>
            <w:r w:rsidRPr="006911C1">
              <w:rPr>
                <w:rFonts w:eastAsia="仿宋" w:hint="eastAsia"/>
              </w:rPr>
              <w:t>500Kg</w:t>
            </w:r>
          </w:p>
        </w:tc>
        <w:tc>
          <w:tcPr>
            <w:tcW w:w="2268" w:type="dxa"/>
            <w:vAlign w:val="center"/>
          </w:tcPr>
          <w:p w14:paraId="7878B6BE" w14:textId="102D48BD" w:rsidR="00B628D3" w:rsidRDefault="00B628D3" w:rsidP="00B628D3">
            <w:pPr>
              <w:widowControl/>
              <w:jc w:val="center"/>
              <w:rPr>
                <w:rFonts w:eastAsia="仿宋"/>
              </w:rPr>
            </w:pPr>
            <w:r w:rsidRPr="00B628D3">
              <w:rPr>
                <w:rFonts w:eastAsia="仿宋"/>
              </w:rPr>
              <w:t>HPA-500</w:t>
            </w:r>
          </w:p>
        </w:tc>
        <w:tc>
          <w:tcPr>
            <w:tcW w:w="1291" w:type="dxa"/>
            <w:vAlign w:val="center"/>
          </w:tcPr>
          <w:p w14:paraId="4A07A011" w14:textId="77777777" w:rsidR="00B628D3" w:rsidRDefault="00B628D3" w:rsidP="00B628D3">
            <w:pPr>
              <w:widowControl/>
              <w:jc w:val="center"/>
              <w:rPr>
                <w:rFonts w:eastAsia="仿宋"/>
              </w:rPr>
            </w:pPr>
            <w:r>
              <w:rPr>
                <w:rFonts w:eastAsia="仿宋" w:hint="eastAsia"/>
              </w:rPr>
              <w:t>-</w:t>
            </w:r>
          </w:p>
        </w:tc>
        <w:tc>
          <w:tcPr>
            <w:tcW w:w="1336" w:type="dxa"/>
            <w:vAlign w:val="center"/>
          </w:tcPr>
          <w:p w14:paraId="21948E8F" w14:textId="75D530E6" w:rsidR="00B628D3" w:rsidRDefault="00B628D3" w:rsidP="00B628D3">
            <w:pPr>
              <w:widowControl/>
              <w:jc w:val="center"/>
              <w:rPr>
                <w:rFonts w:eastAsia="仿宋"/>
              </w:rPr>
            </w:pPr>
            <w:r w:rsidRPr="00B628D3">
              <w:rPr>
                <w:rFonts w:eastAsia="仿宋"/>
              </w:rPr>
              <w:t>6</w:t>
            </w:r>
          </w:p>
        </w:tc>
      </w:tr>
      <w:tr w:rsidR="00B628D3" w14:paraId="037568F9" w14:textId="77777777" w:rsidTr="00170839">
        <w:trPr>
          <w:cantSplit/>
          <w:trHeight w:val="295"/>
          <w:jc w:val="center"/>
        </w:trPr>
        <w:tc>
          <w:tcPr>
            <w:tcW w:w="1251" w:type="dxa"/>
            <w:vMerge/>
            <w:vAlign w:val="center"/>
          </w:tcPr>
          <w:p w14:paraId="06B9E18E" w14:textId="05B3C888" w:rsidR="00B628D3" w:rsidRDefault="00B628D3" w:rsidP="00B628D3">
            <w:pPr>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240EB0CC" w14:textId="3E6CA169" w:rsidR="00B628D3" w:rsidRDefault="00B628D3" w:rsidP="00B628D3">
            <w:pPr>
              <w:widowControl/>
              <w:jc w:val="center"/>
              <w:rPr>
                <w:rFonts w:eastAsia="仿宋"/>
              </w:rPr>
            </w:pPr>
            <w:r w:rsidRPr="006911C1">
              <w:rPr>
                <w:rFonts w:eastAsia="仿宋" w:hint="eastAsia"/>
              </w:rPr>
              <w:t>超环保匀流染色机</w:t>
            </w:r>
          </w:p>
        </w:tc>
        <w:tc>
          <w:tcPr>
            <w:tcW w:w="2268" w:type="dxa"/>
            <w:tcBorders>
              <w:bottom w:val="single" w:sz="4" w:space="0" w:color="auto"/>
            </w:tcBorders>
            <w:vAlign w:val="center"/>
          </w:tcPr>
          <w:p w14:paraId="62A13C07" w14:textId="344C431E" w:rsidR="00B628D3" w:rsidRDefault="00B628D3" w:rsidP="00B628D3">
            <w:pPr>
              <w:widowControl/>
              <w:jc w:val="center"/>
              <w:rPr>
                <w:rFonts w:eastAsia="仿宋"/>
              </w:rPr>
            </w:pPr>
            <w:r w:rsidRPr="00B628D3">
              <w:rPr>
                <w:rFonts w:eastAsia="仿宋"/>
              </w:rPr>
              <w:t>PTE-4HT</w:t>
            </w:r>
          </w:p>
        </w:tc>
        <w:tc>
          <w:tcPr>
            <w:tcW w:w="1291" w:type="dxa"/>
            <w:vAlign w:val="center"/>
          </w:tcPr>
          <w:p w14:paraId="5E88C20A" w14:textId="77777777" w:rsidR="00B628D3" w:rsidRDefault="00B628D3" w:rsidP="00B628D3">
            <w:pPr>
              <w:widowControl/>
              <w:jc w:val="center"/>
              <w:rPr>
                <w:rFonts w:eastAsia="仿宋"/>
              </w:rPr>
            </w:pPr>
            <w:r>
              <w:rPr>
                <w:rFonts w:eastAsia="仿宋" w:hint="eastAsia"/>
              </w:rPr>
              <w:t>-</w:t>
            </w:r>
          </w:p>
        </w:tc>
        <w:tc>
          <w:tcPr>
            <w:tcW w:w="1336" w:type="dxa"/>
            <w:vAlign w:val="center"/>
          </w:tcPr>
          <w:p w14:paraId="3F88F03F" w14:textId="0EC1E00B" w:rsidR="00B628D3" w:rsidRDefault="00B628D3" w:rsidP="00B628D3">
            <w:pPr>
              <w:widowControl/>
              <w:jc w:val="center"/>
              <w:rPr>
                <w:rFonts w:eastAsia="仿宋"/>
              </w:rPr>
            </w:pPr>
            <w:r w:rsidRPr="00B628D3">
              <w:rPr>
                <w:rFonts w:eastAsia="仿宋"/>
              </w:rPr>
              <w:t>1</w:t>
            </w:r>
          </w:p>
        </w:tc>
      </w:tr>
      <w:tr w:rsidR="00B628D3" w14:paraId="7E6F4B44" w14:textId="77777777" w:rsidTr="00170839">
        <w:trPr>
          <w:cantSplit/>
          <w:trHeight w:val="295"/>
          <w:jc w:val="center"/>
        </w:trPr>
        <w:tc>
          <w:tcPr>
            <w:tcW w:w="1251" w:type="dxa"/>
            <w:vMerge/>
            <w:vAlign w:val="center"/>
          </w:tcPr>
          <w:p w14:paraId="4A48C1E4" w14:textId="177D21CA" w:rsidR="00B628D3" w:rsidRDefault="00B628D3" w:rsidP="00B628D3">
            <w:pPr>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644332D3" w14:textId="583C81F9" w:rsidR="00B628D3" w:rsidRDefault="00B628D3" w:rsidP="00B628D3">
            <w:pPr>
              <w:widowControl/>
              <w:jc w:val="center"/>
              <w:rPr>
                <w:rFonts w:eastAsia="仿宋"/>
              </w:rPr>
            </w:pPr>
            <w:r w:rsidRPr="006911C1">
              <w:rPr>
                <w:rFonts w:eastAsia="仿宋" w:hint="eastAsia"/>
              </w:rPr>
              <w:t>气雾染色机</w:t>
            </w:r>
            <w:r w:rsidRPr="006911C1">
              <w:rPr>
                <w:rFonts w:eastAsia="仿宋" w:hint="eastAsia"/>
              </w:rPr>
              <w:t>THEN</w:t>
            </w:r>
          </w:p>
        </w:tc>
        <w:tc>
          <w:tcPr>
            <w:tcW w:w="2268" w:type="dxa"/>
            <w:tcBorders>
              <w:top w:val="single" w:sz="4" w:space="0" w:color="auto"/>
              <w:bottom w:val="single" w:sz="4" w:space="0" w:color="auto"/>
            </w:tcBorders>
            <w:vAlign w:val="center"/>
          </w:tcPr>
          <w:p w14:paraId="0101B12E" w14:textId="6CB7A22C" w:rsidR="00B628D3" w:rsidRDefault="00B628D3" w:rsidP="00B628D3">
            <w:pPr>
              <w:widowControl/>
              <w:jc w:val="center"/>
              <w:rPr>
                <w:rFonts w:eastAsia="仿宋"/>
              </w:rPr>
            </w:pPr>
            <w:r w:rsidRPr="00B628D3">
              <w:rPr>
                <w:rFonts w:eastAsia="仿宋"/>
              </w:rPr>
              <w:t>AFS-900Kg</w:t>
            </w:r>
          </w:p>
        </w:tc>
        <w:tc>
          <w:tcPr>
            <w:tcW w:w="1291" w:type="dxa"/>
            <w:vAlign w:val="center"/>
          </w:tcPr>
          <w:p w14:paraId="38F6F419" w14:textId="77777777" w:rsidR="00B628D3" w:rsidRDefault="00B628D3" w:rsidP="00B628D3">
            <w:pPr>
              <w:widowControl/>
              <w:jc w:val="center"/>
              <w:rPr>
                <w:rFonts w:eastAsia="仿宋"/>
              </w:rPr>
            </w:pPr>
            <w:r>
              <w:rPr>
                <w:rFonts w:eastAsia="仿宋" w:hint="eastAsia"/>
              </w:rPr>
              <w:t>-</w:t>
            </w:r>
          </w:p>
        </w:tc>
        <w:tc>
          <w:tcPr>
            <w:tcW w:w="1336" w:type="dxa"/>
            <w:vAlign w:val="center"/>
          </w:tcPr>
          <w:p w14:paraId="74FF3A5F" w14:textId="3EBCBC78" w:rsidR="00B628D3" w:rsidRDefault="00B628D3" w:rsidP="00B628D3">
            <w:pPr>
              <w:widowControl/>
              <w:jc w:val="center"/>
              <w:rPr>
                <w:rFonts w:eastAsia="仿宋"/>
              </w:rPr>
            </w:pPr>
            <w:r w:rsidRPr="00B628D3">
              <w:rPr>
                <w:rFonts w:eastAsia="仿宋"/>
              </w:rPr>
              <w:t>3</w:t>
            </w:r>
          </w:p>
        </w:tc>
      </w:tr>
      <w:tr w:rsidR="00B628D3" w14:paraId="5F05FB49" w14:textId="77777777" w:rsidTr="00170839">
        <w:trPr>
          <w:cantSplit/>
          <w:trHeight w:val="295"/>
          <w:jc w:val="center"/>
        </w:trPr>
        <w:tc>
          <w:tcPr>
            <w:tcW w:w="1251" w:type="dxa"/>
            <w:vMerge/>
            <w:vAlign w:val="center"/>
          </w:tcPr>
          <w:p w14:paraId="0EA75A2E" w14:textId="500912C9" w:rsidR="00B628D3" w:rsidRDefault="00B628D3" w:rsidP="00B628D3">
            <w:pPr>
              <w:snapToGrid w:val="0"/>
              <w:spacing w:line="0" w:lineRule="atLeast"/>
              <w:ind w:leftChars="-20" w:left="-42" w:rightChars="-20" w:right="-42"/>
              <w:jc w:val="center"/>
              <w:rPr>
                <w:rFonts w:eastAsia="仿宋"/>
              </w:rPr>
            </w:pPr>
          </w:p>
        </w:tc>
        <w:tc>
          <w:tcPr>
            <w:tcW w:w="2446" w:type="dxa"/>
            <w:tcBorders>
              <w:top w:val="single" w:sz="4" w:space="0" w:color="auto"/>
            </w:tcBorders>
            <w:vAlign w:val="center"/>
          </w:tcPr>
          <w:p w14:paraId="453B4E88" w14:textId="24530427" w:rsidR="00B628D3" w:rsidRDefault="00B628D3" w:rsidP="00B628D3">
            <w:pPr>
              <w:widowControl/>
              <w:jc w:val="center"/>
              <w:rPr>
                <w:rFonts w:eastAsia="仿宋"/>
              </w:rPr>
            </w:pPr>
            <w:r w:rsidRPr="006911C1">
              <w:rPr>
                <w:rFonts w:eastAsia="仿宋" w:hint="eastAsia"/>
              </w:rPr>
              <w:t>气雾染色机</w:t>
            </w:r>
            <w:r w:rsidRPr="006911C1">
              <w:rPr>
                <w:rFonts w:eastAsia="仿宋" w:hint="eastAsia"/>
              </w:rPr>
              <w:t>THEN</w:t>
            </w:r>
          </w:p>
        </w:tc>
        <w:tc>
          <w:tcPr>
            <w:tcW w:w="2268" w:type="dxa"/>
            <w:tcBorders>
              <w:top w:val="single" w:sz="4" w:space="0" w:color="auto"/>
            </w:tcBorders>
            <w:vAlign w:val="center"/>
          </w:tcPr>
          <w:p w14:paraId="0F409D9D" w14:textId="5BD56EBD" w:rsidR="00B628D3" w:rsidRDefault="00B628D3" w:rsidP="00B628D3">
            <w:pPr>
              <w:widowControl/>
              <w:jc w:val="center"/>
              <w:rPr>
                <w:rFonts w:eastAsia="仿宋"/>
              </w:rPr>
            </w:pPr>
            <w:r w:rsidRPr="00B628D3">
              <w:rPr>
                <w:rFonts w:eastAsia="仿宋"/>
              </w:rPr>
              <w:t>AFS-700Kg</w:t>
            </w:r>
          </w:p>
        </w:tc>
        <w:tc>
          <w:tcPr>
            <w:tcW w:w="1291" w:type="dxa"/>
            <w:vAlign w:val="center"/>
          </w:tcPr>
          <w:p w14:paraId="3CEB3A38" w14:textId="77777777" w:rsidR="00B628D3" w:rsidRDefault="00B628D3" w:rsidP="00B628D3">
            <w:pPr>
              <w:widowControl/>
              <w:jc w:val="center"/>
              <w:rPr>
                <w:rFonts w:eastAsia="仿宋"/>
              </w:rPr>
            </w:pPr>
            <w:r>
              <w:rPr>
                <w:rFonts w:eastAsia="仿宋" w:hint="eastAsia"/>
              </w:rPr>
              <w:t>-</w:t>
            </w:r>
          </w:p>
        </w:tc>
        <w:tc>
          <w:tcPr>
            <w:tcW w:w="1336" w:type="dxa"/>
            <w:vAlign w:val="center"/>
          </w:tcPr>
          <w:p w14:paraId="27255A4D" w14:textId="69972374" w:rsidR="00B628D3" w:rsidRDefault="00B628D3" w:rsidP="00B628D3">
            <w:pPr>
              <w:widowControl/>
              <w:jc w:val="center"/>
              <w:rPr>
                <w:rFonts w:eastAsia="仿宋"/>
              </w:rPr>
            </w:pPr>
            <w:r w:rsidRPr="00B628D3">
              <w:rPr>
                <w:rFonts w:eastAsia="仿宋"/>
              </w:rPr>
              <w:t>1</w:t>
            </w:r>
          </w:p>
        </w:tc>
      </w:tr>
      <w:tr w:rsidR="00B628D3" w14:paraId="478272E1" w14:textId="77777777" w:rsidTr="00170839">
        <w:trPr>
          <w:cantSplit/>
          <w:trHeight w:val="295"/>
          <w:jc w:val="center"/>
        </w:trPr>
        <w:tc>
          <w:tcPr>
            <w:tcW w:w="1251" w:type="dxa"/>
            <w:vMerge/>
            <w:vAlign w:val="center"/>
          </w:tcPr>
          <w:p w14:paraId="03860C05" w14:textId="2AAFEEB5" w:rsidR="00B628D3" w:rsidRDefault="00B628D3" w:rsidP="00B628D3">
            <w:pPr>
              <w:snapToGrid w:val="0"/>
              <w:spacing w:line="0" w:lineRule="atLeast"/>
              <w:ind w:leftChars="-20" w:left="-42" w:rightChars="-20" w:right="-42"/>
              <w:jc w:val="center"/>
              <w:rPr>
                <w:rFonts w:eastAsia="仿宋"/>
              </w:rPr>
            </w:pPr>
          </w:p>
        </w:tc>
        <w:tc>
          <w:tcPr>
            <w:tcW w:w="2446" w:type="dxa"/>
            <w:tcBorders>
              <w:top w:val="single" w:sz="4" w:space="0" w:color="auto"/>
            </w:tcBorders>
            <w:vAlign w:val="center"/>
          </w:tcPr>
          <w:p w14:paraId="4887CFE4" w14:textId="1FD305B7" w:rsidR="00B628D3" w:rsidRDefault="00B628D3" w:rsidP="00B628D3">
            <w:pPr>
              <w:widowControl/>
              <w:jc w:val="center"/>
              <w:rPr>
                <w:rFonts w:eastAsia="仿宋"/>
              </w:rPr>
            </w:pPr>
            <w:r w:rsidRPr="006911C1">
              <w:rPr>
                <w:rFonts w:eastAsia="仿宋" w:hint="eastAsia"/>
              </w:rPr>
              <w:t>气雾染色机</w:t>
            </w:r>
            <w:r w:rsidRPr="006911C1">
              <w:rPr>
                <w:rFonts w:eastAsia="仿宋" w:hint="eastAsia"/>
              </w:rPr>
              <w:t>THEN</w:t>
            </w:r>
          </w:p>
        </w:tc>
        <w:tc>
          <w:tcPr>
            <w:tcW w:w="2268" w:type="dxa"/>
            <w:vAlign w:val="center"/>
          </w:tcPr>
          <w:p w14:paraId="1D3F40E3" w14:textId="26063323" w:rsidR="00B628D3" w:rsidRDefault="00B628D3" w:rsidP="00B628D3">
            <w:pPr>
              <w:widowControl/>
              <w:jc w:val="center"/>
              <w:rPr>
                <w:rFonts w:eastAsia="仿宋"/>
              </w:rPr>
            </w:pPr>
            <w:r w:rsidRPr="00B628D3">
              <w:rPr>
                <w:rFonts w:eastAsia="仿宋"/>
              </w:rPr>
              <w:t>AFS-500Kg</w:t>
            </w:r>
          </w:p>
        </w:tc>
        <w:tc>
          <w:tcPr>
            <w:tcW w:w="1291" w:type="dxa"/>
            <w:vAlign w:val="center"/>
          </w:tcPr>
          <w:p w14:paraId="1EA8FCE3" w14:textId="77777777" w:rsidR="00B628D3" w:rsidRDefault="00B628D3" w:rsidP="00B628D3">
            <w:pPr>
              <w:widowControl/>
              <w:jc w:val="center"/>
              <w:rPr>
                <w:rFonts w:eastAsia="仿宋"/>
              </w:rPr>
            </w:pPr>
            <w:r>
              <w:rPr>
                <w:rFonts w:eastAsia="仿宋" w:hint="eastAsia"/>
              </w:rPr>
              <w:t>-</w:t>
            </w:r>
          </w:p>
        </w:tc>
        <w:tc>
          <w:tcPr>
            <w:tcW w:w="1336" w:type="dxa"/>
            <w:vAlign w:val="center"/>
          </w:tcPr>
          <w:p w14:paraId="53FA61B0" w14:textId="66380D81" w:rsidR="00B628D3" w:rsidRDefault="00B628D3" w:rsidP="00B628D3">
            <w:pPr>
              <w:widowControl/>
              <w:jc w:val="center"/>
              <w:rPr>
                <w:rFonts w:eastAsia="仿宋"/>
              </w:rPr>
            </w:pPr>
            <w:r w:rsidRPr="00B628D3">
              <w:rPr>
                <w:rFonts w:eastAsia="仿宋"/>
              </w:rPr>
              <w:t>1</w:t>
            </w:r>
          </w:p>
        </w:tc>
      </w:tr>
      <w:tr w:rsidR="00B628D3" w14:paraId="748A99D9" w14:textId="77777777" w:rsidTr="00170839">
        <w:trPr>
          <w:cantSplit/>
          <w:trHeight w:val="295"/>
          <w:jc w:val="center"/>
        </w:trPr>
        <w:tc>
          <w:tcPr>
            <w:tcW w:w="1251" w:type="dxa"/>
            <w:vMerge/>
            <w:vAlign w:val="center"/>
          </w:tcPr>
          <w:p w14:paraId="727E08B0" w14:textId="4E8831AE" w:rsidR="00B628D3" w:rsidRDefault="00B628D3" w:rsidP="00B628D3">
            <w:pPr>
              <w:snapToGrid w:val="0"/>
              <w:spacing w:line="0" w:lineRule="atLeast"/>
              <w:ind w:leftChars="-20" w:left="-42" w:rightChars="-20" w:right="-42"/>
              <w:jc w:val="center"/>
              <w:rPr>
                <w:rFonts w:eastAsia="仿宋"/>
              </w:rPr>
            </w:pPr>
          </w:p>
        </w:tc>
        <w:tc>
          <w:tcPr>
            <w:tcW w:w="2446" w:type="dxa"/>
            <w:tcBorders>
              <w:top w:val="single" w:sz="4" w:space="0" w:color="auto"/>
            </w:tcBorders>
            <w:vAlign w:val="center"/>
          </w:tcPr>
          <w:p w14:paraId="682037CE" w14:textId="7D8F0422" w:rsidR="00B628D3" w:rsidRDefault="00B628D3" w:rsidP="00B628D3">
            <w:pPr>
              <w:widowControl/>
              <w:jc w:val="center"/>
              <w:rPr>
                <w:rFonts w:eastAsia="仿宋"/>
              </w:rPr>
            </w:pPr>
            <w:r w:rsidRPr="006911C1">
              <w:rPr>
                <w:rFonts w:eastAsia="仿宋" w:hint="eastAsia"/>
              </w:rPr>
              <w:t>喷射式绞纱染色机</w:t>
            </w:r>
          </w:p>
        </w:tc>
        <w:tc>
          <w:tcPr>
            <w:tcW w:w="2268" w:type="dxa"/>
            <w:vAlign w:val="center"/>
          </w:tcPr>
          <w:p w14:paraId="3709BB05" w14:textId="56E47D76" w:rsidR="00B628D3" w:rsidRDefault="00B628D3" w:rsidP="00B628D3">
            <w:pPr>
              <w:widowControl/>
              <w:jc w:val="center"/>
              <w:rPr>
                <w:rFonts w:eastAsia="仿宋"/>
              </w:rPr>
            </w:pPr>
            <w:r w:rsidRPr="00B628D3">
              <w:rPr>
                <w:rFonts w:eastAsia="仿宋"/>
              </w:rPr>
              <w:t>YC-10</w:t>
            </w:r>
          </w:p>
        </w:tc>
        <w:tc>
          <w:tcPr>
            <w:tcW w:w="1291" w:type="dxa"/>
            <w:vAlign w:val="center"/>
          </w:tcPr>
          <w:p w14:paraId="0B5878D9" w14:textId="77777777" w:rsidR="00B628D3" w:rsidRDefault="00B628D3" w:rsidP="00B628D3">
            <w:pPr>
              <w:widowControl/>
              <w:jc w:val="center"/>
              <w:rPr>
                <w:rFonts w:eastAsia="仿宋"/>
              </w:rPr>
            </w:pPr>
            <w:r>
              <w:rPr>
                <w:rFonts w:eastAsia="仿宋" w:hint="eastAsia"/>
              </w:rPr>
              <w:t>-</w:t>
            </w:r>
          </w:p>
        </w:tc>
        <w:tc>
          <w:tcPr>
            <w:tcW w:w="1336" w:type="dxa"/>
            <w:vAlign w:val="center"/>
          </w:tcPr>
          <w:p w14:paraId="5C20E1FD" w14:textId="0F6AEB14" w:rsidR="00B628D3" w:rsidRDefault="00B628D3" w:rsidP="00B628D3">
            <w:pPr>
              <w:widowControl/>
              <w:jc w:val="center"/>
              <w:rPr>
                <w:rFonts w:eastAsia="仿宋"/>
              </w:rPr>
            </w:pPr>
            <w:r w:rsidRPr="00B628D3">
              <w:rPr>
                <w:rFonts w:eastAsia="仿宋"/>
              </w:rPr>
              <w:t>1</w:t>
            </w:r>
          </w:p>
        </w:tc>
      </w:tr>
      <w:tr w:rsidR="00B628D3" w14:paraId="107DE61C" w14:textId="77777777" w:rsidTr="00170839">
        <w:trPr>
          <w:cantSplit/>
          <w:trHeight w:val="295"/>
          <w:jc w:val="center"/>
        </w:trPr>
        <w:tc>
          <w:tcPr>
            <w:tcW w:w="1251" w:type="dxa"/>
            <w:vMerge/>
            <w:vAlign w:val="center"/>
          </w:tcPr>
          <w:p w14:paraId="043D0C1A" w14:textId="4C304DBA" w:rsidR="00B628D3" w:rsidRDefault="00B628D3" w:rsidP="00B628D3">
            <w:pPr>
              <w:snapToGrid w:val="0"/>
              <w:spacing w:line="0" w:lineRule="atLeast"/>
              <w:ind w:leftChars="-20" w:left="-42" w:rightChars="-20" w:right="-42"/>
              <w:jc w:val="center"/>
              <w:rPr>
                <w:rFonts w:eastAsia="仿宋"/>
              </w:rPr>
            </w:pPr>
          </w:p>
        </w:tc>
        <w:tc>
          <w:tcPr>
            <w:tcW w:w="2446" w:type="dxa"/>
            <w:tcBorders>
              <w:top w:val="single" w:sz="4" w:space="0" w:color="auto"/>
            </w:tcBorders>
            <w:vAlign w:val="center"/>
          </w:tcPr>
          <w:p w14:paraId="3505F512" w14:textId="729E9791" w:rsidR="00B628D3" w:rsidRDefault="00B628D3" w:rsidP="00B628D3">
            <w:pPr>
              <w:widowControl/>
              <w:jc w:val="center"/>
              <w:rPr>
                <w:rFonts w:eastAsia="仿宋"/>
              </w:rPr>
            </w:pPr>
            <w:r w:rsidRPr="006911C1">
              <w:rPr>
                <w:rFonts w:eastAsia="仿宋" w:hint="eastAsia"/>
              </w:rPr>
              <w:t>高温高压染机</w:t>
            </w:r>
          </w:p>
        </w:tc>
        <w:tc>
          <w:tcPr>
            <w:tcW w:w="2268" w:type="dxa"/>
            <w:vAlign w:val="center"/>
          </w:tcPr>
          <w:p w14:paraId="40979326" w14:textId="16ADF71B" w:rsidR="00B628D3" w:rsidRDefault="00B628D3" w:rsidP="00B628D3">
            <w:pPr>
              <w:widowControl/>
              <w:jc w:val="center"/>
              <w:rPr>
                <w:rFonts w:eastAsia="仿宋"/>
              </w:rPr>
            </w:pPr>
            <w:r w:rsidRPr="00B628D3">
              <w:rPr>
                <w:rFonts w:eastAsia="仿宋"/>
              </w:rPr>
              <w:t>GN18M-4T-800Kg</w:t>
            </w:r>
          </w:p>
        </w:tc>
        <w:tc>
          <w:tcPr>
            <w:tcW w:w="1291" w:type="dxa"/>
            <w:vAlign w:val="center"/>
          </w:tcPr>
          <w:p w14:paraId="11F4E9F5" w14:textId="77777777" w:rsidR="00B628D3" w:rsidRDefault="00B628D3" w:rsidP="00B628D3">
            <w:pPr>
              <w:widowControl/>
              <w:jc w:val="center"/>
              <w:rPr>
                <w:rFonts w:eastAsia="仿宋"/>
              </w:rPr>
            </w:pPr>
            <w:r>
              <w:rPr>
                <w:rFonts w:eastAsia="仿宋" w:hint="eastAsia"/>
              </w:rPr>
              <w:t>-</w:t>
            </w:r>
          </w:p>
        </w:tc>
        <w:tc>
          <w:tcPr>
            <w:tcW w:w="1336" w:type="dxa"/>
            <w:vAlign w:val="center"/>
          </w:tcPr>
          <w:p w14:paraId="7BC0049D" w14:textId="13C9103F" w:rsidR="00B628D3" w:rsidRDefault="00B628D3" w:rsidP="00B628D3">
            <w:pPr>
              <w:widowControl/>
              <w:jc w:val="center"/>
              <w:rPr>
                <w:rFonts w:eastAsia="仿宋"/>
              </w:rPr>
            </w:pPr>
            <w:r w:rsidRPr="00B628D3">
              <w:rPr>
                <w:rFonts w:eastAsia="仿宋"/>
              </w:rPr>
              <w:t>1</w:t>
            </w:r>
          </w:p>
        </w:tc>
      </w:tr>
      <w:tr w:rsidR="00B628D3" w14:paraId="68C42271" w14:textId="77777777" w:rsidTr="00170839">
        <w:trPr>
          <w:cantSplit/>
          <w:trHeight w:val="295"/>
          <w:jc w:val="center"/>
        </w:trPr>
        <w:tc>
          <w:tcPr>
            <w:tcW w:w="1251" w:type="dxa"/>
            <w:vMerge/>
            <w:vAlign w:val="center"/>
          </w:tcPr>
          <w:p w14:paraId="48F18960" w14:textId="0339A14A" w:rsidR="00B628D3" w:rsidRDefault="00B628D3" w:rsidP="00B628D3">
            <w:pPr>
              <w:snapToGrid w:val="0"/>
              <w:spacing w:line="0" w:lineRule="atLeast"/>
              <w:ind w:leftChars="-20" w:left="-42" w:rightChars="-20" w:right="-42"/>
              <w:jc w:val="center"/>
              <w:rPr>
                <w:rFonts w:eastAsia="仿宋"/>
              </w:rPr>
            </w:pPr>
          </w:p>
        </w:tc>
        <w:tc>
          <w:tcPr>
            <w:tcW w:w="2446" w:type="dxa"/>
            <w:tcBorders>
              <w:top w:val="single" w:sz="4" w:space="0" w:color="auto"/>
            </w:tcBorders>
            <w:vAlign w:val="center"/>
          </w:tcPr>
          <w:p w14:paraId="75301378" w14:textId="49298266" w:rsidR="00B628D3" w:rsidRDefault="00B628D3" w:rsidP="00B628D3">
            <w:pPr>
              <w:widowControl/>
              <w:jc w:val="center"/>
              <w:rPr>
                <w:rFonts w:eastAsia="仿宋"/>
              </w:rPr>
            </w:pPr>
            <w:r w:rsidRPr="006911C1">
              <w:rPr>
                <w:rFonts w:eastAsia="仿宋" w:hint="eastAsia"/>
              </w:rPr>
              <w:t>亚东东武染机</w:t>
            </w:r>
          </w:p>
        </w:tc>
        <w:tc>
          <w:tcPr>
            <w:tcW w:w="2268" w:type="dxa"/>
            <w:vAlign w:val="center"/>
          </w:tcPr>
          <w:p w14:paraId="5067DC80" w14:textId="2AED751E" w:rsidR="00B628D3" w:rsidRDefault="00B628D3" w:rsidP="00B628D3">
            <w:pPr>
              <w:widowControl/>
              <w:jc w:val="center"/>
              <w:rPr>
                <w:rFonts w:eastAsia="仿宋"/>
              </w:rPr>
            </w:pPr>
            <w:r w:rsidRPr="00B628D3">
              <w:rPr>
                <w:rFonts w:eastAsia="仿宋"/>
              </w:rPr>
              <w:t>TWRU-HPA-12</w:t>
            </w:r>
          </w:p>
        </w:tc>
        <w:tc>
          <w:tcPr>
            <w:tcW w:w="1291" w:type="dxa"/>
            <w:vAlign w:val="center"/>
          </w:tcPr>
          <w:p w14:paraId="3B8308B8" w14:textId="77777777" w:rsidR="00B628D3" w:rsidRDefault="00B628D3" w:rsidP="00B628D3">
            <w:pPr>
              <w:widowControl/>
              <w:jc w:val="center"/>
              <w:rPr>
                <w:rFonts w:eastAsia="仿宋"/>
              </w:rPr>
            </w:pPr>
            <w:r>
              <w:rPr>
                <w:rFonts w:eastAsia="仿宋" w:hint="eastAsia"/>
              </w:rPr>
              <w:t>-</w:t>
            </w:r>
          </w:p>
        </w:tc>
        <w:tc>
          <w:tcPr>
            <w:tcW w:w="1336" w:type="dxa"/>
            <w:vAlign w:val="center"/>
          </w:tcPr>
          <w:p w14:paraId="2CF25C1A" w14:textId="457F07C1" w:rsidR="00B628D3" w:rsidRDefault="00B628D3" w:rsidP="00B628D3">
            <w:pPr>
              <w:widowControl/>
              <w:jc w:val="center"/>
              <w:rPr>
                <w:rFonts w:eastAsia="仿宋"/>
              </w:rPr>
            </w:pPr>
            <w:r w:rsidRPr="00B628D3">
              <w:rPr>
                <w:rFonts w:eastAsia="仿宋"/>
              </w:rPr>
              <w:t>4</w:t>
            </w:r>
          </w:p>
        </w:tc>
      </w:tr>
      <w:tr w:rsidR="00B628D3" w14:paraId="37830026" w14:textId="77777777" w:rsidTr="00170839">
        <w:trPr>
          <w:cantSplit/>
          <w:trHeight w:val="295"/>
          <w:jc w:val="center"/>
        </w:trPr>
        <w:tc>
          <w:tcPr>
            <w:tcW w:w="1251" w:type="dxa"/>
            <w:vMerge/>
            <w:vAlign w:val="center"/>
          </w:tcPr>
          <w:p w14:paraId="476A3074" w14:textId="71B8AA05" w:rsidR="00B628D3" w:rsidRDefault="00B628D3" w:rsidP="00B628D3">
            <w:pPr>
              <w:snapToGrid w:val="0"/>
              <w:spacing w:line="0" w:lineRule="atLeast"/>
              <w:ind w:leftChars="-20" w:left="-42" w:rightChars="-20" w:right="-42"/>
              <w:jc w:val="center"/>
              <w:rPr>
                <w:rFonts w:eastAsia="仿宋"/>
              </w:rPr>
            </w:pPr>
          </w:p>
        </w:tc>
        <w:tc>
          <w:tcPr>
            <w:tcW w:w="2446" w:type="dxa"/>
            <w:tcBorders>
              <w:top w:val="single" w:sz="4" w:space="0" w:color="auto"/>
            </w:tcBorders>
            <w:vAlign w:val="center"/>
          </w:tcPr>
          <w:p w14:paraId="4FD19F17" w14:textId="587C4C1C" w:rsidR="00B628D3" w:rsidRDefault="00B628D3" w:rsidP="00B628D3">
            <w:pPr>
              <w:widowControl/>
              <w:jc w:val="center"/>
              <w:rPr>
                <w:rFonts w:eastAsia="仿宋"/>
              </w:rPr>
            </w:pPr>
            <w:r w:rsidRPr="006911C1">
              <w:rPr>
                <w:rFonts w:eastAsia="仿宋" w:hint="eastAsia"/>
              </w:rPr>
              <w:t>亚东东武染机</w:t>
            </w:r>
          </w:p>
        </w:tc>
        <w:tc>
          <w:tcPr>
            <w:tcW w:w="2268" w:type="dxa"/>
            <w:vAlign w:val="center"/>
          </w:tcPr>
          <w:p w14:paraId="37D1241A" w14:textId="72B2BD1D" w:rsidR="00B628D3" w:rsidRDefault="00B628D3" w:rsidP="00B628D3">
            <w:pPr>
              <w:widowControl/>
              <w:jc w:val="center"/>
              <w:rPr>
                <w:rFonts w:eastAsia="仿宋"/>
              </w:rPr>
            </w:pPr>
            <w:r w:rsidRPr="00B628D3">
              <w:rPr>
                <w:rFonts w:eastAsia="仿宋"/>
              </w:rPr>
              <w:t>TWRU-HPA-60</w:t>
            </w:r>
          </w:p>
        </w:tc>
        <w:tc>
          <w:tcPr>
            <w:tcW w:w="1291" w:type="dxa"/>
            <w:vAlign w:val="center"/>
          </w:tcPr>
          <w:p w14:paraId="6D62BEC0" w14:textId="77777777" w:rsidR="00B628D3" w:rsidRDefault="00B628D3" w:rsidP="00B628D3">
            <w:pPr>
              <w:widowControl/>
              <w:jc w:val="center"/>
              <w:rPr>
                <w:rFonts w:eastAsia="仿宋"/>
              </w:rPr>
            </w:pPr>
            <w:r>
              <w:rPr>
                <w:rFonts w:eastAsia="仿宋" w:hint="eastAsia"/>
              </w:rPr>
              <w:t>-</w:t>
            </w:r>
          </w:p>
        </w:tc>
        <w:tc>
          <w:tcPr>
            <w:tcW w:w="1336" w:type="dxa"/>
            <w:vAlign w:val="center"/>
          </w:tcPr>
          <w:p w14:paraId="003CCCA2" w14:textId="35594437" w:rsidR="00B628D3" w:rsidRDefault="00B628D3" w:rsidP="00B628D3">
            <w:pPr>
              <w:widowControl/>
              <w:jc w:val="center"/>
              <w:rPr>
                <w:rFonts w:eastAsia="仿宋"/>
              </w:rPr>
            </w:pPr>
            <w:r w:rsidRPr="00B628D3">
              <w:rPr>
                <w:rFonts w:eastAsia="仿宋"/>
              </w:rPr>
              <w:t>2</w:t>
            </w:r>
          </w:p>
        </w:tc>
      </w:tr>
      <w:tr w:rsidR="00B628D3" w14:paraId="4C0BCF93" w14:textId="77777777" w:rsidTr="00170839">
        <w:trPr>
          <w:cantSplit/>
          <w:trHeight w:val="295"/>
          <w:jc w:val="center"/>
        </w:trPr>
        <w:tc>
          <w:tcPr>
            <w:tcW w:w="1251" w:type="dxa"/>
            <w:vMerge/>
            <w:vAlign w:val="center"/>
          </w:tcPr>
          <w:p w14:paraId="37A98C78" w14:textId="03B9BA48" w:rsidR="00B628D3" w:rsidRDefault="00B628D3" w:rsidP="00B628D3">
            <w:pPr>
              <w:snapToGrid w:val="0"/>
              <w:spacing w:line="0" w:lineRule="atLeast"/>
              <w:ind w:leftChars="-20" w:left="-42" w:rightChars="-20" w:right="-42"/>
              <w:jc w:val="center"/>
              <w:rPr>
                <w:rFonts w:eastAsia="仿宋"/>
              </w:rPr>
            </w:pPr>
          </w:p>
        </w:tc>
        <w:tc>
          <w:tcPr>
            <w:tcW w:w="2446" w:type="dxa"/>
            <w:tcBorders>
              <w:top w:val="single" w:sz="4" w:space="0" w:color="auto"/>
            </w:tcBorders>
            <w:vAlign w:val="center"/>
          </w:tcPr>
          <w:p w14:paraId="7E7EB793" w14:textId="3380ABD5" w:rsidR="00B628D3" w:rsidRDefault="00B628D3" w:rsidP="00B628D3">
            <w:pPr>
              <w:widowControl/>
              <w:jc w:val="center"/>
              <w:rPr>
                <w:rFonts w:eastAsia="仿宋"/>
              </w:rPr>
            </w:pPr>
            <w:r w:rsidRPr="006911C1">
              <w:rPr>
                <w:rFonts w:eastAsia="仿宋" w:hint="eastAsia"/>
              </w:rPr>
              <w:t>高温高压小样机</w:t>
            </w:r>
          </w:p>
        </w:tc>
        <w:tc>
          <w:tcPr>
            <w:tcW w:w="2268" w:type="dxa"/>
            <w:vAlign w:val="center"/>
          </w:tcPr>
          <w:p w14:paraId="5E557664" w14:textId="654F99F5" w:rsidR="00B628D3" w:rsidRDefault="00B628D3" w:rsidP="00B628D3">
            <w:pPr>
              <w:widowControl/>
              <w:jc w:val="center"/>
              <w:rPr>
                <w:rFonts w:eastAsia="仿宋"/>
              </w:rPr>
            </w:pPr>
            <w:r w:rsidRPr="00B628D3">
              <w:rPr>
                <w:rFonts w:eastAsia="仿宋"/>
              </w:rPr>
              <w:t>ALLFIT-40Kg</w:t>
            </w:r>
          </w:p>
        </w:tc>
        <w:tc>
          <w:tcPr>
            <w:tcW w:w="1291" w:type="dxa"/>
            <w:vAlign w:val="center"/>
          </w:tcPr>
          <w:p w14:paraId="0FABBB10" w14:textId="77777777" w:rsidR="00B628D3" w:rsidRDefault="00B628D3" w:rsidP="00B628D3">
            <w:pPr>
              <w:widowControl/>
              <w:jc w:val="center"/>
              <w:rPr>
                <w:rFonts w:eastAsia="仿宋"/>
              </w:rPr>
            </w:pPr>
            <w:r>
              <w:rPr>
                <w:rFonts w:eastAsia="仿宋" w:hint="eastAsia"/>
              </w:rPr>
              <w:t>-</w:t>
            </w:r>
          </w:p>
        </w:tc>
        <w:tc>
          <w:tcPr>
            <w:tcW w:w="1336" w:type="dxa"/>
            <w:vAlign w:val="center"/>
          </w:tcPr>
          <w:p w14:paraId="4A341B65" w14:textId="3C9AC84C" w:rsidR="00B628D3" w:rsidRDefault="00B628D3" w:rsidP="00B628D3">
            <w:pPr>
              <w:widowControl/>
              <w:jc w:val="center"/>
              <w:rPr>
                <w:rFonts w:eastAsia="仿宋"/>
              </w:rPr>
            </w:pPr>
            <w:r w:rsidRPr="00B628D3">
              <w:rPr>
                <w:rFonts w:eastAsia="仿宋"/>
              </w:rPr>
              <w:t>2</w:t>
            </w:r>
          </w:p>
        </w:tc>
      </w:tr>
      <w:tr w:rsidR="00B628D3" w14:paraId="45AD4112" w14:textId="77777777" w:rsidTr="00170839">
        <w:trPr>
          <w:cantSplit/>
          <w:trHeight w:val="295"/>
          <w:jc w:val="center"/>
        </w:trPr>
        <w:tc>
          <w:tcPr>
            <w:tcW w:w="1251" w:type="dxa"/>
            <w:vMerge/>
            <w:vAlign w:val="center"/>
          </w:tcPr>
          <w:p w14:paraId="7C272B17" w14:textId="3C85A8E8" w:rsidR="00B628D3" w:rsidRDefault="00B628D3" w:rsidP="00B628D3">
            <w:pPr>
              <w:snapToGrid w:val="0"/>
              <w:spacing w:line="0" w:lineRule="atLeast"/>
              <w:ind w:leftChars="-20" w:left="-42" w:rightChars="-20" w:right="-42"/>
              <w:jc w:val="center"/>
              <w:rPr>
                <w:rFonts w:eastAsia="仿宋"/>
              </w:rPr>
            </w:pPr>
          </w:p>
        </w:tc>
        <w:tc>
          <w:tcPr>
            <w:tcW w:w="2446" w:type="dxa"/>
            <w:tcBorders>
              <w:top w:val="single" w:sz="4" w:space="0" w:color="auto"/>
            </w:tcBorders>
            <w:vAlign w:val="center"/>
          </w:tcPr>
          <w:p w14:paraId="05AD18C1" w14:textId="6A4CE62A" w:rsidR="00B628D3" w:rsidRDefault="00B628D3" w:rsidP="00B628D3">
            <w:pPr>
              <w:widowControl/>
              <w:jc w:val="center"/>
              <w:rPr>
                <w:rFonts w:eastAsia="仿宋"/>
              </w:rPr>
            </w:pPr>
            <w:r w:rsidRPr="006911C1">
              <w:rPr>
                <w:rFonts w:eastAsia="仿宋" w:hint="eastAsia"/>
              </w:rPr>
              <w:t>高温高压小样机</w:t>
            </w:r>
          </w:p>
        </w:tc>
        <w:tc>
          <w:tcPr>
            <w:tcW w:w="2268" w:type="dxa"/>
            <w:vAlign w:val="center"/>
          </w:tcPr>
          <w:p w14:paraId="5C9B6047" w14:textId="39D23D12" w:rsidR="00B628D3" w:rsidRDefault="00B628D3" w:rsidP="00B628D3">
            <w:pPr>
              <w:widowControl/>
              <w:jc w:val="center"/>
              <w:rPr>
                <w:rFonts w:eastAsia="仿宋"/>
              </w:rPr>
            </w:pPr>
            <w:r w:rsidRPr="00B628D3">
              <w:rPr>
                <w:rFonts w:eastAsia="仿宋"/>
              </w:rPr>
              <w:t>ALLFIT-60Kg</w:t>
            </w:r>
          </w:p>
        </w:tc>
        <w:tc>
          <w:tcPr>
            <w:tcW w:w="1291" w:type="dxa"/>
            <w:vAlign w:val="center"/>
          </w:tcPr>
          <w:p w14:paraId="4FC97E86" w14:textId="77777777" w:rsidR="00B628D3" w:rsidRDefault="00B628D3" w:rsidP="00B628D3">
            <w:pPr>
              <w:widowControl/>
              <w:jc w:val="center"/>
              <w:rPr>
                <w:rFonts w:eastAsia="仿宋"/>
              </w:rPr>
            </w:pPr>
            <w:r>
              <w:rPr>
                <w:rFonts w:eastAsia="仿宋" w:hint="eastAsia"/>
              </w:rPr>
              <w:t>-</w:t>
            </w:r>
          </w:p>
        </w:tc>
        <w:tc>
          <w:tcPr>
            <w:tcW w:w="1336" w:type="dxa"/>
            <w:vAlign w:val="center"/>
          </w:tcPr>
          <w:p w14:paraId="0007C8C1" w14:textId="1902EF0B" w:rsidR="00B628D3" w:rsidRDefault="00B628D3" w:rsidP="00B628D3">
            <w:pPr>
              <w:widowControl/>
              <w:jc w:val="center"/>
              <w:rPr>
                <w:rFonts w:eastAsia="仿宋"/>
              </w:rPr>
            </w:pPr>
            <w:r w:rsidRPr="00B628D3">
              <w:rPr>
                <w:rFonts w:eastAsia="仿宋"/>
              </w:rPr>
              <w:t>1</w:t>
            </w:r>
          </w:p>
        </w:tc>
      </w:tr>
      <w:tr w:rsidR="00B628D3" w14:paraId="2BA885B6" w14:textId="77777777" w:rsidTr="006911C1">
        <w:trPr>
          <w:cantSplit/>
          <w:trHeight w:val="259"/>
          <w:jc w:val="center"/>
        </w:trPr>
        <w:tc>
          <w:tcPr>
            <w:tcW w:w="1251" w:type="dxa"/>
            <w:vMerge/>
            <w:vAlign w:val="center"/>
          </w:tcPr>
          <w:p w14:paraId="22A628C8" w14:textId="2C3DF845" w:rsidR="00B628D3" w:rsidRDefault="00B628D3" w:rsidP="00B628D3">
            <w:pPr>
              <w:snapToGrid w:val="0"/>
              <w:spacing w:line="0" w:lineRule="atLeast"/>
              <w:ind w:leftChars="-20" w:left="-42" w:rightChars="-20" w:right="-42"/>
              <w:jc w:val="center"/>
              <w:rPr>
                <w:rFonts w:eastAsia="仿宋"/>
              </w:rPr>
            </w:pPr>
          </w:p>
        </w:tc>
        <w:tc>
          <w:tcPr>
            <w:tcW w:w="2446" w:type="dxa"/>
            <w:tcBorders>
              <w:top w:val="single" w:sz="4" w:space="0" w:color="auto"/>
            </w:tcBorders>
            <w:vAlign w:val="center"/>
          </w:tcPr>
          <w:p w14:paraId="5B774E95" w14:textId="2326C6A8" w:rsidR="00B628D3" w:rsidRDefault="00B628D3" w:rsidP="00B628D3">
            <w:pPr>
              <w:widowControl/>
              <w:jc w:val="center"/>
              <w:rPr>
                <w:rFonts w:eastAsia="仿宋"/>
              </w:rPr>
            </w:pPr>
            <w:r w:rsidRPr="006911C1">
              <w:rPr>
                <w:rFonts w:eastAsia="仿宋" w:hint="eastAsia"/>
              </w:rPr>
              <w:t>高温高压百搭小样机</w:t>
            </w:r>
          </w:p>
        </w:tc>
        <w:tc>
          <w:tcPr>
            <w:tcW w:w="2268" w:type="dxa"/>
            <w:vAlign w:val="center"/>
          </w:tcPr>
          <w:p w14:paraId="0B0E8060" w14:textId="517DB90D" w:rsidR="00B628D3" w:rsidRDefault="00B628D3" w:rsidP="00B628D3">
            <w:pPr>
              <w:widowControl/>
              <w:jc w:val="center"/>
              <w:rPr>
                <w:rFonts w:eastAsia="仿宋"/>
              </w:rPr>
            </w:pPr>
            <w:r w:rsidRPr="00B628D3">
              <w:rPr>
                <w:rFonts w:eastAsia="仿宋"/>
              </w:rPr>
              <w:t>RBP30/50</w:t>
            </w:r>
          </w:p>
        </w:tc>
        <w:tc>
          <w:tcPr>
            <w:tcW w:w="1291" w:type="dxa"/>
            <w:vAlign w:val="center"/>
          </w:tcPr>
          <w:p w14:paraId="465F98F9" w14:textId="77777777" w:rsidR="00B628D3" w:rsidRDefault="00B628D3" w:rsidP="00B628D3">
            <w:pPr>
              <w:widowControl/>
              <w:jc w:val="center"/>
              <w:rPr>
                <w:rFonts w:eastAsia="仿宋"/>
              </w:rPr>
            </w:pPr>
            <w:r>
              <w:rPr>
                <w:rFonts w:eastAsia="仿宋" w:hint="eastAsia"/>
              </w:rPr>
              <w:t>-</w:t>
            </w:r>
          </w:p>
        </w:tc>
        <w:tc>
          <w:tcPr>
            <w:tcW w:w="1336" w:type="dxa"/>
            <w:vAlign w:val="center"/>
          </w:tcPr>
          <w:p w14:paraId="5C7C67D7" w14:textId="20992DE6" w:rsidR="00B628D3" w:rsidRDefault="00B628D3" w:rsidP="00B628D3">
            <w:pPr>
              <w:widowControl/>
              <w:jc w:val="center"/>
              <w:rPr>
                <w:rFonts w:eastAsia="仿宋"/>
              </w:rPr>
            </w:pPr>
            <w:r w:rsidRPr="00B628D3">
              <w:rPr>
                <w:rFonts w:eastAsia="仿宋"/>
              </w:rPr>
              <w:t>2</w:t>
            </w:r>
          </w:p>
        </w:tc>
      </w:tr>
      <w:tr w:rsidR="00B628D3" w14:paraId="5D9A4E5B" w14:textId="77777777" w:rsidTr="00170839">
        <w:trPr>
          <w:cantSplit/>
          <w:trHeight w:val="295"/>
          <w:jc w:val="center"/>
        </w:trPr>
        <w:tc>
          <w:tcPr>
            <w:tcW w:w="1251" w:type="dxa"/>
            <w:vMerge/>
            <w:vAlign w:val="center"/>
          </w:tcPr>
          <w:p w14:paraId="7B1E7274" w14:textId="68A65A5C" w:rsidR="00B628D3" w:rsidRDefault="00B628D3" w:rsidP="00B628D3">
            <w:pPr>
              <w:widowControl/>
              <w:snapToGrid w:val="0"/>
              <w:spacing w:line="0" w:lineRule="atLeast"/>
              <w:ind w:leftChars="-20" w:left="-42" w:rightChars="-20" w:right="-42"/>
              <w:jc w:val="center"/>
              <w:rPr>
                <w:rFonts w:eastAsia="仿宋"/>
              </w:rPr>
            </w:pPr>
          </w:p>
        </w:tc>
        <w:tc>
          <w:tcPr>
            <w:tcW w:w="2446" w:type="dxa"/>
            <w:tcBorders>
              <w:top w:val="single" w:sz="4" w:space="0" w:color="auto"/>
            </w:tcBorders>
            <w:vAlign w:val="center"/>
          </w:tcPr>
          <w:p w14:paraId="5A19B617" w14:textId="219FD601" w:rsidR="00B628D3" w:rsidRDefault="00B628D3" w:rsidP="00B628D3">
            <w:pPr>
              <w:widowControl/>
              <w:jc w:val="center"/>
              <w:rPr>
                <w:rFonts w:eastAsia="仿宋"/>
              </w:rPr>
            </w:pPr>
            <w:r w:rsidRPr="006911C1">
              <w:rPr>
                <w:rFonts w:eastAsia="仿宋" w:hint="eastAsia"/>
              </w:rPr>
              <w:t>高温高压百搭小样机</w:t>
            </w:r>
          </w:p>
        </w:tc>
        <w:tc>
          <w:tcPr>
            <w:tcW w:w="2268" w:type="dxa"/>
            <w:vAlign w:val="center"/>
          </w:tcPr>
          <w:p w14:paraId="276B6434" w14:textId="5F30F592" w:rsidR="00B628D3" w:rsidRDefault="00B628D3" w:rsidP="00B628D3">
            <w:pPr>
              <w:widowControl/>
              <w:jc w:val="center"/>
              <w:rPr>
                <w:rFonts w:eastAsia="仿宋"/>
              </w:rPr>
            </w:pPr>
            <w:r w:rsidRPr="00B628D3">
              <w:rPr>
                <w:rFonts w:eastAsia="仿宋"/>
              </w:rPr>
              <w:t>RBP40/80</w:t>
            </w:r>
          </w:p>
        </w:tc>
        <w:tc>
          <w:tcPr>
            <w:tcW w:w="1291" w:type="dxa"/>
            <w:vAlign w:val="center"/>
          </w:tcPr>
          <w:p w14:paraId="5DEFDC2E" w14:textId="77777777" w:rsidR="00B628D3" w:rsidRDefault="00B628D3" w:rsidP="00B628D3">
            <w:pPr>
              <w:widowControl/>
              <w:jc w:val="center"/>
              <w:rPr>
                <w:rFonts w:eastAsia="仿宋"/>
              </w:rPr>
            </w:pPr>
            <w:r>
              <w:rPr>
                <w:rFonts w:eastAsia="仿宋" w:hint="eastAsia"/>
              </w:rPr>
              <w:t>-</w:t>
            </w:r>
          </w:p>
        </w:tc>
        <w:tc>
          <w:tcPr>
            <w:tcW w:w="1336" w:type="dxa"/>
            <w:vAlign w:val="center"/>
          </w:tcPr>
          <w:p w14:paraId="55DEC0E1" w14:textId="2F828D2C" w:rsidR="00B628D3" w:rsidRDefault="00B628D3" w:rsidP="00B628D3">
            <w:pPr>
              <w:widowControl/>
              <w:jc w:val="center"/>
              <w:rPr>
                <w:rFonts w:eastAsia="仿宋"/>
              </w:rPr>
            </w:pPr>
            <w:r w:rsidRPr="00B628D3">
              <w:rPr>
                <w:rFonts w:eastAsia="仿宋"/>
              </w:rPr>
              <w:t>3</w:t>
            </w:r>
          </w:p>
        </w:tc>
      </w:tr>
      <w:tr w:rsidR="00B628D3" w14:paraId="45DB62F3" w14:textId="77777777" w:rsidTr="00170839">
        <w:trPr>
          <w:cantSplit/>
          <w:trHeight w:val="295"/>
          <w:jc w:val="center"/>
        </w:trPr>
        <w:tc>
          <w:tcPr>
            <w:tcW w:w="1251" w:type="dxa"/>
            <w:vMerge/>
            <w:vAlign w:val="center"/>
          </w:tcPr>
          <w:p w14:paraId="03BCD201" w14:textId="77777777" w:rsidR="00B628D3" w:rsidRDefault="00B628D3" w:rsidP="00B628D3">
            <w:pPr>
              <w:snapToGrid w:val="0"/>
              <w:spacing w:line="0" w:lineRule="atLeast"/>
              <w:ind w:leftChars="-20" w:left="-42" w:rightChars="-20" w:right="-42" w:firstLine="420"/>
              <w:jc w:val="center"/>
              <w:rPr>
                <w:rFonts w:eastAsia="仿宋"/>
              </w:rPr>
            </w:pPr>
          </w:p>
        </w:tc>
        <w:tc>
          <w:tcPr>
            <w:tcW w:w="2446" w:type="dxa"/>
            <w:tcBorders>
              <w:top w:val="single" w:sz="4" w:space="0" w:color="auto"/>
            </w:tcBorders>
            <w:vAlign w:val="center"/>
          </w:tcPr>
          <w:p w14:paraId="7DD114C6" w14:textId="0BE195F8" w:rsidR="00B628D3" w:rsidRDefault="00B628D3" w:rsidP="00B628D3">
            <w:pPr>
              <w:widowControl/>
              <w:jc w:val="center"/>
              <w:rPr>
                <w:rFonts w:eastAsia="仿宋"/>
              </w:rPr>
            </w:pPr>
            <w:r w:rsidRPr="006911C1">
              <w:rPr>
                <w:rFonts w:eastAsia="仿宋" w:hint="eastAsia"/>
              </w:rPr>
              <w:t>超环保匀流染色机</w:t>
            </w:r>
          </w:p>
        </w:tc>
        <w:tc>
          <w:tcPr>
            <w:tcW w:w="2268" w:type="dxa"/>
            <w:vAlign w:val="center"/>
          </w:tcPr>
          <w:p w14:paraId="5916FAC5" w14:textId="7449D7AC" w:rsidR="00B628D3" w:rsidRDefault="00B628D3" w:rsidP="00B628D3">
            <w:pPr>
              <w:widowControl/>
              <w:jc w:val="center"/>
              <w:rPr>
                <w:rFonts w:eastAsia="仿宋"/>
              </w:rPr>
            </w:pPr>
            <w:r w:rsidRPr="00B628D3">
              <w:rPr>
                <w:rFonts w:eastAsia="仿宋"/>
              </w:rPr>
              <w:t>LVE-1HT</w:t>
            </w:r>
          </w:p>
        </w:tc>
        <w:tc>
          <w:tcPr>
            <w:tcW w:w="1291" w:type="dxa"/>
            <w:vAlign w:val="center"/>
          </w:tcPr>
          <w:p w14:paraId="619F47BB" w14:textId="77777777" w:rsidR="00B628D3" w:rsidRDefault="00B628D3" w:rsidP="00B628D3">
            <w:pPr>
              <w:widowControl/>
              <w:jc w:val="center"/>
              <w:rPr>
                <w:rFonts w:eastAsia="仿宋"/>
              </w:rPr>
            </w:pPr>
            <w:r>
              <w:rPr>
                <w:rFonts w:eastAsia="仿宋" w:hint="eastAsia"/>
              </w:rPr>
              <w:t>-</w:t>
            </w:r>
          </w:p>
        </w:tc>
        <w:tc>
          <w:tcPr>
            <w:tcW w:w="1336" w:type="dxa"/>
            <w:vAlign w:val="center"/>
          </w:tcPr>
          <w:p w14:paraId="368FCDEA" w14:textId="3E6EA8CD" w:rsidR="00B628D3" w:rsidRDefault="00B628D3" w:rsidP="00B628D3">
            <w:pPr>
              <w:widowControl/>
              <w:jc w:val="center"/>
              <w:rPr>
                <w:rFonts w:eastAsia="仿宋"/>
              </w:rPr>
            </w:pPr>
            <w:r w:rsidRPr="00B628D3">
              <w:rPr>
                <w:rFonts w:eastAsia="仿宋"/>
              </w:rPr>
              <w:t>1</w:t>
            </w:r>
          </w:p>
        </w:tc>
      </w:tr>
      <w:tr w:rsidR="00B628D3" w14:paraId="46241695" w14:textId="77777777" w:rsidTr="00170839">
        <w:trPr>
          <w:cantSplit/>
          <w:trHeight w:val="295"/>
          <w:jc w:val="center"/>
        </w:trPr>
        <w:tc>
          <w:tcPr>
            <w:tcW w:w="1251" w:type="dxa"/>
            <w:vMerge/>
            <w:vAlign w:val="center"/>
          </w:tcPr>
          <w:p w14:paraId="0C6FCF0F" w14:textId="77777777" w:rsidR="00B628D3" w:rsidRDefault="00B628D3" w:rsidP="00B628D3">
            <w:pPr>
              <w:snapToGrid w:val="0"/>
              <w:spacing w:line="0" w:lineRule="atLeast"/>
              <w:ind w:leftChars="-20" w:left="-42" w:rightChars="-20" w:right="-42" w:firstLine="420"/>
              <w:jc w:val="center"/>
              <w:rPr>
                <w:rFonts w:eastAsia="仿宋"/>
              </w:rPr>
            </w:pPr>
          </w:p>
        </w:tc>
        <w:tc>
          <w:tcPr>
            <w:tcW w:w="2446" w:type="dxa"/>
            <w:tcBorders>
              <w:top w:val="single" w:sz="4" w:space="0" w:color="auto"/>
            </w:tcBorders>
            <w:vAlign w:val="center"/>
          </w:tcPr>
          <w:p w14:paraId="38673091" w14:textId="68430802" w:rsidR="00B628D3" w:rsidRDefault="00B628D3" w:rsidP="00B628D3">
            <w:pPr>
              <w:widowControl/>
              <w:jc w:val="center"/>
              <w:rPr>
                <w:rFonts w:eastAsia="仿宋"/>
              </w:rPr>
            </w:pPr>
            <w:r w:rsidRPr="006911C1">
              <w:rPr>
                <w:rFonts w:eastAsia="仿宋" w:hint="eastAsia"/>
              </w:rPr>
              <w:t>超环保匀流染色机</w:t>
            </w:r>
          </w:p>
        </w:tc>
        <w:tc>
          <w:tcPr>
            <w:tcW w:w="2268" w:type="dxa"/>
            <w:vAlign w:val="center"/>
          </w:tcPr>
          <w:p w14:paraId="69BEF467" w14:textId="4FE3E86E" w:rsidR="00B628D3" w:rsidRDefault="00B628D3" w:rsidP="00B628D3">
            <w:pPr>
              <w:widowControl/>
              <w:jc w:val="center"/>
              <w:rPr>
                <w:rFonts w:eastAsia="仿宋"/>
              </w:rPr>
            </w:pPr>
            <w:r w:rsidRPr="00B628D3">
              <w:rPr>
                <w:rFonts w:eastAsia="仿宋"/>
              </w:rPr>
              <w:t>LVE-4HT</w:t>
            </w:r>
          </w:p>
        </w:tc>
        <w:tc>
          <w:tcPr>
            <w:tcW w:w="1291" w:type="dxa"/>
            <w:vAlign w:val="center"/>
          </w:tcPr>
          <w:p w14:paraId="5DB3096E" w14:textId="77777777" w:rsidR="00B628D3" w:rsidRDefault="00B628D3" w:rsidP="00B628D3">
            <w:pPr>
              <w:widowControl/>
              <w:jc w:val="center"/>
              <w:rPr>
                <w:rFonts w:eastAsia="仿宋"/>
              </w:rPr>
            </w:pPr>
            <w:r>
              <w:rPr>
                <w:rFonts w:eastAsia="仿宋" w:hint="eastAsia"/>
              </w:rPr>
              <w:t>-</w:t>
            </w:r>
          </w:p>
        </w:tc>
        <w:tc>
          <w:tcPr>
            <w:tcW w:w="1336" w:type="dxa"/>
            <w:vAlign w:val="center"/>
          </w:tcPr>
          <w:p w14:paraId="387D9E06" w14:textId="364E95D1" w:rsidR="00B628D3" w:rsidRDefault="00B628D3" w:rsidP="00B628D3">
            <w:pPr>
              <w:widowControl/>
              <w:jc w:val="center"/>
              <w:rPr>
                <w:rFonts w:eastAsia="仿宋"/>
              </w:rPr>
            </w:pPr>
            <w:r w:rsidRPr="00B628D3">
              <w:rPr>
                <w:rFonts w:eastAsia="仿宋"/>
              </w:rPr>
              <w:t>2</w:t>
            </w:r>
          </w:p>
        </w:tc>
      </w:tr>
      <w:tr w:rsidR="00B628D3" w14:paraId="19717F1F" w14:textId="77777777" w:rsidTr="00170839">
        <w:trPr>
          <w:cantSplit/>
          <w:trHeight w:val="295"/>
          <w:jc w:val="center"/>
        </w:trPr>
        <w:tc>
          <w:tcPr>
            <w:tcW w:w="1251" w:type="dxa"/>
            <w:vMerge/>
            <w:vAlign w:val="center"/>
          </w:tcPr>
          <w:p w14:paraId="71833A20" w14:textId="77777777" w:rsidR="00B628D3" w:rsidRDefault="00B628D3" w:rsidP="00B628D3">
            <w:pPr>
              <w:snapToGrid w:val="0"/>
              <w:spacing w:line="0" w:lineRule="atLeast"/>
              <w:ind w:leftChars="-20" w:left="-42" w:rightChars="-20" w:right="-42" w:firstLine="420"/>
              <w:jc w:val="center"/>
              <w:rPr>
                <w:rFonts w:eastAsia="仿宋"/>
              </w:rPr>
            </w:pPr>
          </w:p>
        </w:tc>
        <w:tc>
          <w:tcPr>
            <w:tcW w:w="2446" w:type="dxa"/>
            <w:tcBorders>
              <w:top w:val="single" w:sz="4" w:space="0" w:color="auto"/>
            </w:tcBorders>
            <w:vAlign w:val="center"/>
          </w:tcPr>
          <w:p w14:paraId="5259E252" w14:textId="6E97286A" w:rsidR="00B628D3" w:rsidRDefault="00B628D3" w:rsidP="00B628D3">
            <w:pPr>
              <w:widowControl/>
              <w:jc w:val="center"/>
              <w:rPr>
                <w:rFonts w:eastAsia="仿宋"/>
              </w:rPr>
            </w:pPr>
            <w:r w:rsidRPr="006911C1">
              <w:rPr>
                <w:rFonts w:eastAsia="仿宋" w:hint="eastAsia"/>
              </w:rPr>
              <w:t>超环保匀流染色机</w:t>
            </w:r>
          </w:p>
        </w:tc>
        <w:tc>
          <w:tcPr>
            <w:tcW w:w="2268" w:type="dxa"/>
            <w:vAlign w:val="center"/>
          </w:tcPr>
          <w:p w14:paraId="5D4C5800" w14:textId="7558A30B" w:rsidR="00B628D3" w:rsidRDefault="00B628D3" w:rsidP="00B628D3">
            <w:pPr>
              <w:widowControl/>
              <w:jc w:val="center"/>
              <w:rPr>
                <w:rFonts w:eastAsia="仿宋"/>
              </w:rPr>
            </w:pPr>
            <w:r w:rsidRPr="00B628D3">
              <w:rPr>
                <w:rFonts w:eastAsia="仿宋"/>
              </w:rPr>
              <w:t>PTE-2HT</w:t>
            </w:r>
          </w:p>
        </w:tc>
        <w:tc>
          <w:tcPr>
            <w:tcW w:w="1291" w:type="dxa"/>
            <w:vAlign w:val="center"/>
          </w:tcPr>
          <w:p w14:paraId="54D8EDA3" w14:textId="77777777" w:rsidR="00B628D3" w:rsidRDefault="00B628D3" w:rsidP="00B628D3">
            <w:pPr>
              <w:widowControl/>
              <w:jc w:val="center"/>
              <w:rPr>
                <w:rFonts w:eastAsia="仿宋"/>
              </w:rPr>
            </w:pPr>
            <w:r>
              <w:rPr>
                <w:rFonts w:eastAsia="仿宋" w:hint="eastAsia"/>
              </w:rPr>
              <w:t>-</w:t>
            </w:r>
          </w:p>
        </w:tc>
        <w:tc>
          <w:tcPr>
            <w:tcW w:w="1336" w:type="dxa"/>
            <w:vAlign w:val="center"/>
          </w:tcPr>
          <w:p w14:paraId="212166CD" w14:textId="7FD6487E" w:rsidR="00B628D3" w:rsidRDefault="00B628D3" w:rsidP="00B628D3">
            <w:pPr>
              <w:widowControl/>
              <w:jc w:val="center"/>
              <w:rPr>
                <w:rFonts w:eastAsia="仿宋"/>
              </w:rPr>
            </w:pPr>
            <w:r w:rsidRPr="00B628D3">
              <w:rPr>
                <w:rFonts w:eastAsia="仿宋"/>
              </w:rPr>
              <w:t>4</w:t>
            </w:r>
          </w:p>
        </w:tc>
      </w:tr>
      <w:tr w:rsidR="00B628D3" w14:paraId="06D42BA3" w14:textId="77777777" w:rsidTr="00170839">
        <w:trPr>
          <w:cantSplit/>
          <w:trHeight w:val="295"/>
          <w:jc w:val="center"/>
        </w:trPr>
        <w:tc>
          <w:tcPr>
            <w:tcW w:w="1251" w:type="dxa"/>
            <w:vMerge/>
            <w:vAlign w:val="center"/>
          </w:tcPr>
          <w:p w14:paraId="32268807" w14:textId="77777777" w:rsidR="00B628D3" w:rsidRDefault="00B628D3" w:rsidP="00B628D3">
            <w:pPr>
              <w:snapToGrid w:val="0"/>
              <w:spacing w:line="0" w:lineRule="atLeast"/>
              <w:ind w:leftChars="-20" w:left="-42" w:rightChars="-20" w:right="-42" w:firstLine="420"/>
              <w:jc w:val="center"/>
              <w:rPr>
                <w:rFonts w:eastAsia="仿宋"/>
              </w:rPr>
            </w:pPr>
          </w:p>
        </w:tc>
        <w:tc>
          <w:tcPr>
            <w:tcW w:w="2446" w:type="dxa"/>
            <w:tcBorders>
              <w:top w:val="single" w:sz="4" w:space="0" w:color="auto"/>
            </w:tcBorders>
            <w:vAlign w:val="center"/>
          </w:tcPr>
          <w:p w14:paraId="0B3D3E20" w14:textId="37F655BB" w:rsidR="00B628D3" w:rsidRDefault="00B628D3" w:rsidP="00B628D3">
            <w:pPr>
              <w:widowControl/>
              <w:jc w:val="center"/>
              <w:rPr>
                <w:rFonts w:eastAsia="仿宋"/>
              </w:rPr>
            </w:pPr>
            <w:r w:rsidRPr="006911C1">
              <w:rPr>
                <w:rFonts w:eastAsia="仿宋" w:hint="eastAsia"/>
              </w:rPr>
              <w:t>超环保匀流染色机</w:t>
            </w:r>
          </w:p>
        </w:tc>
        <w:tc>
          <w:tcPr>
            <w:tcW w:w="2268" w:type="dxa"/>
            <w:vAlign w:val="center"/>
          </w:tcPr>
          <w:p w14:paraId="47851356" w14:textId="6473CA17" w:rsidR="00B628D3" w:rsidRDefault="00B628D3" w:rsidP="00B628D3">
            <w:pPr>
              <w:widowControl/>
              <w:jc w:val="center"/>
              <w:rPr>
                <w:rFonts w:eastAsia="仿宋"/>
              </w:rPr>
            </w:pPr>
            <w:r w:rsidRPr="00B628D3">
              <w:rPr>
                <w:rFonts w:eastAsia="仿宋"/>
              </w:rPr>
              <w:t>PTE-3HT</w:t>
            </w:r>
          </w:p>
        </w:tc>
        <w:tc>
          <w:tcPr>
            <w:tcW w:w="1291" w:type="dxa"/>
            <w:vAlign w:val="center"/>
          </w:tcPr>
          <w:p w14:paraId="5743AF8B" w14:textId="77777777" w:rsidR="00B628D3" w:rsidRDefault="00B628D3" w:rsidP="00B628D3">
            <w:pPr>
              <w:widowControl/>
              <w:jc w:val="center"/>
              <w:rPr>
                <w:rFonts w:eastAsia="仿宋"/>
              </w:rPr>
            </w:pPr>
            <w:r>
              <w:rPr>
                <w:rFonts w:eastAsia="仿宋" w:hint="eastAsia"/>
              </w:rPr>
              <w:t>-</w:t>
            </w:r>
          </w:p>
        </w:tc>
        <w:tc>
          <w:tcPr>
            <w:tcW w:w="1336" w:type="dxa"/>
            <w:vAlign w:val="center"/>
          </w:tcPr>
          <w:p w14:paraId="5AB25783" w14:textId="5AA7F43F" w:rsidR="00B628D3" w:rsidRDefault="00B628D3" w:rsidP="00B628D3">
            <w:pPr>
              <w:widowControl/>
              <w:jc w:val="center"/>
              <w:rPr>
                <w:rFonts w:eastAsia="仿宋"/>
              </w:rPr>
            </w:pPr>
            <w:r w:rsidRPr="00B628D3">
              <w:rPr>
                <w:rFonts w:eastAsia="仿宋"/>
              </w:rPr>
              <w:t>3</w:t>
            </w:r>
          </w:p>
        </w:tc>
      </w:tr>
      <w:tr w:rsidR="00B628D3" w14:paraId="07DEC472" w14:textId="77777777" w:rsidTr="00170839">
        <w:trPr>
          <w:cantSplit/>
          <w:trHeight w:val="295"/>
          <w:jc w:val="center"/>
        </w:trPr>
        <w:tc>
          <w:tcPr>
            <w:tcW w:w="1251" w:type="dxa"/>
            <w:vMerge/>
            <w:vAlign w:val="center"/>
          </w:tcPr>
          <w:p w14:paraId="149AC709" w14:textId="77777777" w:rsidR="00B628D3" w:rsidRDefault="00B628D3" w:rsidP="00B628D3">
            <w:pPr>
              <w:snapToGrid w:val="0"/>
              <w:spacing w:line="0" w:lineRule="atLeast"/>
              <w:ind w:leftChars="-20" w:left="-42" w:rightChars="-20" w:right="-42" w:firstLine="420"/>
              <w:jc w:val="center"/>
              <w:rPr>
                <w:rFonts w:eastAsia="仿宋"/>
              </w:rPr>
            </w:pPr>
          </w:p>
        </w:tc>
        <w:tc>
          <w:tcPr>
            <w:tcW w:w="2446" w:type="dxa"/>
            <w:tcBorders>
              <w:top w:val="single" w:sz="4" w:space="0" w:color="auto"/>
            </w:tcBorders>
            <w:vAlign w:val="center"/>
          </w:tcPr>
          <w:p w14:paraId="10D26E4D" w14:textId="3FC7664E" w:rsidR="00B628D3" w:rsidRDefault="00B628D3" w:rsidP="00B628D3">
            <w:pPr>
              <w:widowControl/>
              <w:jc w:val="center"/>
              <w:rPr>
                <w:rFonts w:eastAsia="仿宋"/>
              </w:rPr>
            </w:pPr>
            <w:r w:rsidRPr="006911C1">
              <w:rPr>
                <w:rFonts w:eastAsia="仿宋" w:hint="eastAsia"/>
              </w:rPr>
              <w:t>超环保匀流染色机</w:t>
            </w:r>
          </w:p>
        </w:tc>
        <w:tc>
          <w:tcPr>
            <w:tcW w:w="2268" w:type="dxa"/>
            <w:vAlign w:val="center"/>
          </w:tcPr>
          <w:p w14:paraId="73DE4521" w14:textId="0D92E473" w:rsidR="00B628D3" w:rsidRDefault="00B628D3" w:rsidP="00B628D3">
            <w:pPr>
              <w:widowControl/>
              <w:jc w:val="center"/>
              <w:rPr>
                <w:rFonts w:eastAsia="仿宋"/>
              </w:rPr>
            </w:pPr>
            <w:r w:rsidRPr="00B628D3">
              <w:rPr>
                <w:rFonts w:eastAsia="仿宋"/>
              </w:rPr>
              <w:t>PTE-4HT</w:t>
            </w:r>
          </w:p>
        </w:tc>
        <w:tc>
          <w:tcPr>
            <w:tcW w:w="1291" w:type="dxa"/>
            <w:vAlign w:val="center"/>
          </w:tcPr>
          <w:p w14:paraId="310EF5EE" w14:textId="77777777" w:rsidR="00B628D3" w:rsidRDefault="00B628D3" w:rsidP="00B628D3">
            <w:pPr>
              <w:widowControl/>
              <w:jc w:val="center"/>
              <w:rPr>
                <w:rFonts w:eastAsia="仿宋"/>
              </w:rPr>
            </w:pPr>
            <w:r>
              <w:rPr>
                <w:rFonts w:eastAsia="仿宋" w:hint="eastAsia"/>
              </w:rPr>
              <w:t>-</w:t>
            </w:r>
          </w:p>
        </w:tc>
        <w:tc>
          <w:tcPr>
            <w:tcW w:w="1336" w:type="dxa"/>
            <w:vAlign w:val="center"/>
          </w:tcPr>
          <w:p w14:paraId="25FD7784" w14:textId="11202FA5" w:rsidR="00B628D3" w:rsidRDefault="00B628D3" w:rsidP="00B628D3">
            <w:pPr>
              <w:widowControl/>
              <w:jc w:val="center"/>
              <w:rPr>
                <w:rFonts w:eastAsia="仿宋"/>
              </w:rPr>
            </w:pPr>
            <w:r w:rsidRPr="00B628D3">
              <w:rPr>
                <w:rFonts w:eastAsia="仿宋"/>
              </w:rPr>
              <w:t>3</w:t>
            </w:r>
          </w:p>
        </w:tc>
      </w:tr>
      <w:tr w:rsidR="00B628D3" w14:paraId="3C1A95DF" w14:textId="77777777" w:rsidTr="00170839">
        <w:trPr>
          <w:cantSplit/>
          <w:trHeight w:val="295"/>
          <w:jc w:val="center"/>
        </w:trPr>
        <w:tc>
          <w:tcPr>
            <w:tcW w:w="1251" w:type="dxa"/>
            <w:vMerge/>
            <w:vAlign w:val="center"/>
          </w:tcPr>
          <w:p w14:paraId="0822F374" w14:textId="77777777" w:rsidR="00B628D3" w:rsidRDefault="00B628D3" w:rsidP="00B628D3">
            <w:pPr>
              <w:snapToGrid w:val="0"/>
              <w:spacing w:line="0" w:lineRule="atLeast"/>
              <w:ind w:leftChars="-20" w:left="-42" w:rightChars="-20" w:right="-42" w:firstLine="420"/>
              <w:jc w:val="center"/>
              <w:rPr>
                <w:rFonts w:eastAsia="仿宋"/>
              </w:rPr>
            </w:pPr>
          </w:p>
        </w:tc>
        <w:tc>
          <w:tcPr>
            <w:tcW w:w="2446" w:type="dxa"/>
            <w:tcBorders>
              <w:top w:val="single" w:sz="4" w:space="0" w:color="auto"/>
            </w:tcBorders>
            <w:vAlign w:val="center"/>
          </w:tcPr>
          <w:p w14:paraId="3FE258CC" w14:textId="5FAC9FE4" w:rsidR="00B628D3" w:rsidRDefault="00B628D3" w:rsidP="00B628D3">
            <w:pPr>
              <w:widowControl/>
              <w:jc w:val="center"/>
              <w:rPr>
                <w:rFonts w:eastAsia="仿宋"/>
              </w:rPr>
            </w:pPr>
            <w:r w:rsidRPr="006911C1">
              <w:rPr>
                <w:rFonts w:eastAsia="仿宋" w:hint="eastAsia"/>
              </w:rPr>
              <w:t>亚东东武染机</w:t>
            </w:r>
          </w:p>
        </w:tc>
        <w:tc>
          <w:tcPr>
            <w:tcW w:w="2268" w:type="dxa"/>
            <w:vAlign w:val="center"/>
          </w:tcPr>
          <w:p w14:paraId="697551AA" w14:textId="5752C80C" w:rsidR="00B628D3" w:rsidRDefault="00B628D3" w:rsidP="00B628D3">
            <w:pPr>
              <w:widowControl/>
              <w:jc w:val="center"/>
              <w:rPr>
                <w:rFonts w:eastAsia="仿宋"/>
              </w:rPr>
            </w:pPr>
            <w:r w:rsidRPr="00B628D3">
              <w:rPr>
                <w:rFonts w:eastAsia="仿宋"/>
              </w:rPr>
              <w:t>TWRU-HPA-12</w:t>
            </w:r>
          </w:p>
        </w:tc>
        <w:tc>
          <w:tcPr>
            <w:tcW w:w="1291" w:type="dxa"/>
            <w:vAlign w:val="center"/>
          </w:tcPr>
          <w:p w14:paraId="54CAD281" w14:textId="77777777" w:rsidR="00B628D3" w:rsidRDefault="00B628D3" w:rsidP="00B628D3">
            <w:pPr>
              <w:widowControl/>
              <w:jc w:val="center"/>
              <w:rPr>
                <w:rFonts w:eastAsia="仿宋"/>
              </w:rPr>
            </w:pPr>
            <w:r>
              <w:rPr>
                <w:rFonts w:eastAsia="仿宋" w:hint="eastAsia"/>
              </w:rPr>
              <w:t>-</w:t>
            </w:r>
          </w:p>
        </w:tc>
        <w:tc>
          <w:tcPr>
            <w:tcW w:w="1336" w:type="dxa"/>
            <w:vAlign w:val="center"/>
          </w:tcPr>
          <w:p w14:paraId="03FA8059" w14:textId="1AD096F9" w:rsidR="00B628D3" w:rsidRDefault="00B628D3" w:rsidP="00B628D3">
            <w:pPr>
              <w:widowControl/>
              <w:jc w:val="center"/>
              <w:rPr>
                <w:rFonts w:eastAsia="仿宋"/>
              </w:rPr>
            </w:pPr>
            <w:r w:rsidRPr="00B628D3">
              <w:rPr>
                <w:rFonts w:eastAsia="仿宋"/>
              </w:rPr>
              <w:t>1</w:t>
            </w:r>
          </w:p>
        </w:tc>
      </w:tr>
      <w:tr w:rsidR="00B628D3" w14:paraId="0EFA8655" w14:textId="77777777" w:rsidTr="00170839">
        <w:trPr>
          <w:cantSplit/>
          <w:trHeight w:val="295"/>
          <w:jc w:val="center"/>
        </w:trPr>
        <w:tc>
          <w:tcPr>
            <w:tcW w:w="1251" w:type="dxa"/>
            <w:vMerge/>
            <w:vAlign w:val="center"/>
          </w:tcPr>
          <w:p w14:paraId="62F4670C" w14:textId="77777777" w:rsidR="00B628D3" w:rsidRDefault="00B628D3" w:rsidP="00B628D3">
            <w:pPr>
              <w:snapToGrid w:val="0"/>
              <w:spacing w:line="0" w:lineRule="atLeast"/>
              <w:ind w:leftChars="-20" w:left="-42" w:rightChars="-20" w:right="-42" w:firstLine="420"/>
              <w:jc w:val="center"/>
              <w:rPr>
                <w:rFonts w:eastAsia="仿宋"/>
              </w:rPr>
            </w:pPr>
          </w:p>
        </w:tc>
        <w:tc>
          <w:tcPr>
            <w:tcW w:w="2446" w:type="dxa"/>
            <w:tcBorders>
              <w:top w:val="single" w:sz="4" w:space="0" w:color="auto"/>
            </w:tcBorders>
            <w:vAlign w:val="center"/>
          </w:tcPr>
          <w:p w14:paraId="55222BCC" w14:textId="7C7EDAB2" w:rsidR="00B628D3" w:rsidRDefault="00B628D3" w:rsidP="00B628D3">
            <w:pPr>
              <w:widowControl/>
              <w:jc w:val="center"/>
              <w:rPr>
                <w:rFonts w:eastAsia="仿宋"/>
              </w:rPr>
            </w:pPr>
            <w:r w:rsidRPr="006911C1">
              <w:rPr>
                <w:rFonts w:eastAsia="仿宋" w:hint="eastAsia"/>
              </w:rPr>
              <w:t>打样染机</w:t>
            </w:r>
          </w:p>
        </w:tc>
        <w:tc>
          <w:tcPr>
            <w:tcW w:w="2268" w:type="dxa"/>
            <w:vAlign w:val="center"/>
          </w:tcPr>
          <w:p w14:paraId="1AF7154B" w14:textId="1DD15E03" w:rsidR="00B628D3" w:rsidRDefault="00B628D3" w:rsidP="00B628D3">
            <w:pPr>
              <w:widowControl/>
              <w:jc w:val="center"/>
              <w:rPr>
                <w:rFonts w:eastAsia="仿宋"/>
              </w:rPr>
            </w:pPr>
            <w:r w:rsidRPr="00B628D3">
              <w:rPr>
                <w:rFonts w:eastAsia="仿宋"/>
              </w:rPr>
              <w:t>20Kg</w:t>
            </w:r>
          </w:p>
        </w:tc>
        <w:tc>
          <w:tcPr>
            <w:tcW w:w="1291" w:type="dxa"/>
            <w:vAlign w:val="center"/>
          </w:tcPr>
          <w:p w14:paraId="13F88C1B" w14:textId="77777777" w:rsidR="00B628D3" w:rsidRDefault="00B628D3" w:rsidP="00B628D3">
            <w:pPr>
              <w:widowControl/>
              <w:jc w:val="center"/>
              <w:rPr>
                <w:rFonts w:eastAsia="仿宋"/>
              </w:rPr>
            </w:pPr>
            <w:r>
              <w:rPr>
                <w:rFonts w:eastAsia="仿宋" w:hint="eastAsia"/>
              </w:rPr>
              <w:t>-</w:t>
            </w:r>
          </w:p>
        </w:tc>
        <w:tc>
          <w:tcPr>
            <w:tcW w:w="1336" w:type="dxa"/>
            <w:vAlign w:val="center"/>
          </w:tcPr>
          <w:p w14:paraId="4123A194" w14:textId="4F3C939E" w:rsidR="00B628D3" w:rsidRDefault="00B628D3" w:rsidP="00B628D3">
            <w:pPr>
              <w:widowControl/>
              <w:jc w:val="center"/>
              <w:rPr>
                <w:rFonts w:eastAsia="仿宋"/>
              </w:rPr>
            </w:pPr>
            <w:r w:rsidRPr="00B628D3">
              <w:rPr>
                <w:rFonts w:eastAsia="仿宋"/>
              </w:rPr>
              <w:t>1</w:t>
            </w:r>
          </w:p>
        </w:tc>
      </w:tr>
      <w:tr w:rsidR="00B628D3" w14:paraId="13B298D4" w14:textId="77777777" w:rsidTr="00170839">
        <w:trPr>
          <w:cantSplit/>
          <w:trHeight w:val="295"/>
          <w:jc w:val="center"/>
        </w:trPr>
        <w:tc>
          <w:tcPr>
            <w:tcW w:w="1251" w:type="dxa"/>
            <w:vMerge/>
            <w:vAlign w:val="center"/>
          </w:tcPr>
          <w:p w14:paraId="3C001D02" w14:textId="77777777" w:rsidR="00B628D3" w:rsidRDefault="00B628D3" w:rsidP="00B628D3">
            <w:pPr>
              <w:snapToGrid w:val="0"/>
              <w:spacing w:line="0" w:lineRule="atLeast"/>
              <w:ind w:leftChars="-20" w:left="-42" w:rightChars="-20" w:right="-42" w:firstLine="420"/>
              <w:jc w:val="center"/>
              <w:rPr>
                <w:rFonts w:eastAsia="仿宋"/>
              </w:rPr>
            </w:pPr>
          </w:p>
        </w:tc>
        <w:tc>
          <w:tcPr>
            <w:tcW w:w="2446" w:type="dxa"/>
            <w:tcBorders>
              <w:top w:val="single" w:sz="4" w:space="0" w:color="auto"/>
            </w:tcBorders>
            <w:vAlign w:val="center"/>
          </w:tcPr>
          <w:p w14:paraId="6B659D0E" w14:textId="2998DBF2" w:rsidR="00B628D3" w:rsidRDefault="00B628D3" w:rsidP="00B628D3">
            <w:pPr>
              <w:widowControl/>
              <w:jc w:val="center"/>
              <w:rPr>
                <w:rFonts w:eastAsia="仿宋"/>
              </w:rPr>
            </w:pPr>
            <w:r w:rsidRPr="006911C1">
              <w:rPr>
                <w:rFonts w:eastAsia="仿宋" w:hint="eastAsia"/>
              </w:rPr>
              <w:t>打样染机</w:t>
            </w:r>
          </w:p>
        </w:tc>
        <w:tc>
          <w:tcPr>
            <w:tcW w:w="2268" w:type="dxa"/>
            <w:vAlign w:val="center"/>
          </w:tcPr>
          <w:p w14:paraId="34471F4B" w14:textId="041050EA" w:rsidR="00B628D3" w:rsidRDefault="00B628D3" w:rsidP="00B628D3">
            <w:pPr>
              <w:widowControl/>
              <w:jc w:val="center"/>
              <w:rPr>
                <w:rFonts w:eastAsia="仿宋"/>
              </w:rPr>
            </w:pPr>
            <w:r w:rsidRPr="00B628D3">
              <w:rPr>
                <w:rFonts w:eastAsia="仿宋"/>
              </w:rPr>
              <w:t>10Kg</w:t>
            </w:r>
          </w:p>
        </w:tc>
        <w:tc>
          <w:tcPr>
            <w:tcW w:w="1291" w:type="dxa"/>
            <w:vAlign w:val="center"/>
          </w:tcPr>
          <w:p w14:paraId="278847CE" w14:textId="77777777" w:rsidR="00B628D3" w:rsidRDefault="00B628D3" w:rsidP="00B628D3">
            <w:pPr>
              <w:widowControl/>
              <w:jc w:val="center"/>
              <w:rPr>
                <w:rFonts w:eastAsia="仿宋"/>
              </w:rPr>
            </w:pPr>
            <w:r>
              <w:rPr>
                <w:rFonts w:eastAsia="仿宋" w:hint="eastAsia"/>
              </w:rPr>
              <w:t>-</w:t>
            </w:r>
          </w:p>
        </w:tc>
        <w:tc>
          <w:tcPr>
            <w:tcW w:w="1336" w:type="dxa"/>
            <w:vAlign w:val="center"/>
          </w:tcPr>
          <w:p w14:paraId="32376F39" w14:textId="61F7E0F9" w:rsidR="00B628D3" w:rsidRDefault="00B628D3" w:rsidP="00B628D3">
            <w:pPr>
              <w:widowControl/>
              <w:jc w:val="center"/>
              <w:rPr>
                <w:rFonts w:eastAsia="仿宋"/>
              </w:rPr>
            </w:pPr>
            <w:r w:rsidRPr="00B628D3">
              <w:rPr>
                <w:rFonts w:eastAsia="仿宋"/>
              </w:rPr>
              <w:t>1</w:t>
            </w:r>
          </w:p>
        </w:tc>
      </w:tr>
      <w:tr w:rsidR="00B628D3" w14:paraId="19E8F598" w14:textId="77777777" w:rsidTr="00170839">
        <w:trPr>
          <w:cantSplit/>
          <w:trHeight w:val="295"/>
          <w:jc w:val="center"/>
        </w:trPr>
        <w:tc>
          <w:tcPr>
            <w:tcW w:w="1251" w:type="dxa"/>
            <w:vMerge/>
            <w:vAlign w:val="center"/>
          </w:tcPr>
          <w:p w14:paraId="459DBC8E" w14:textId="77777777" w:rsidR="00B628D3" w:rsidRDefault="00B628D3" w:rsidP="00B628D3">
            <w:pPr>
              <w:snapToGrid w:val="0"/>
              <w:spacing w:line="0" w:lineRule="atLeast"/>
              <w:ind w:leftChars="-20" w:left="-42" w:rightChars="-20" w:right="-42" w:firstLine="420"/>
              <w:jc w:val="center"/>
              <w:rPr>
                <w:rFonts w:eastAsia="仿宋"/>
              </w:rPr>
            </w:pPr>
          </w:p>
        </w:tc>
        <w:tc>
          <w:tcPr>
            <w:tcW w:w="2446" w:type="dxa"/>
            <w:tcBorders>
              <w:top w:val="single" w:sz="4" w:space="0" w:color="auto"/>
            </w:tcBorders>
            <w:vAlign w:val="center"/>
          </w:tcPr>
          <w:p w14:paraId="4F576EA0" w14:textId="683AA15D" w:rsidR="00B628D3" w:rsidRDefault="00B628D3" w:rsidP="00B628D3">
            <w:pPr>
              <w:widowControl/>
              <w:jc w:val="center"/>
              <w:rPr>
                <w:rFonts w:eastAsia="仿宋"/>
              </w:rPr>
            </w:pPr>
            <w:r w:rsidRPr="006911C1">
              <w:rPr>
                <w:rFonts w:eastAsia="仿宋" w:hint="eastAsia"/>
              </w:rPr>
              <w:t>打样染机</w:t>
            </w:r>
          </w:p>
        </w:tc>
        <w:tc>
          <w:tcPr>
            <w:tcW w:w="2268" w:type="dxa"/>
            <w:vAlign w:val="center"/>
          </w:tcPr>
          <w:p w14:paraId="683BBE33" w14:textId="00FCE0DA" w:rsidR="00B628D3" w:rsidRDefault="00B628D3" w:rsidP="00B628D3">
            <w:pPr>
              <w:widowControl/>
              <w:jc w:val="center"/>
              <w:rPr>
                <w:rFonts w:eastAsia="仿宋"/>
              </w:rPr>
            </w:pPr>
            <w:r w:rsidRPr="00B628D3">
              <w:rPr>
                <w:rFonts w:eastAsia="仿宋"/>
              </w:rPr>
              <w:t>15Kg</w:t>
            </w:r>
          </w:p>
        </w:tc>
        <w:tc>
          <w:tcPr>
            <w:tcW w:w="1291" w:type="dxa"/>
            <w:vAlign w:val="center"/>
          </w:tcPr>
          <w:p w14:paraId="56FC8EB5" w14:textId="77777777" w:rsidR="00B628D3" w:rsidRDefault="00B628D3" w:rsidP="00B628D3">
            <w:pPr>
              <w:widowControl/>
              <w:jc w:val="center"/>
              <w:rPr>
                <w:rFonts w:eastAsia="仿宋"/>
              </w:rPr>
            </w:pPr>
            <w:r>
              <w:rPr>
                <w:rFonts w:eastAsia="仿宋" w:hint="eastAsia"/>
              </w:rPr>
              <w:t>-</w:t>
            </w:r>
          </w:p>
        </w:tc>
        <w:tc>
          <w:tcPr>
            <w:tcW w:w="1336" w:type="dxa"/>
            <w:vAlign w:val="center"/>
          </w:tcPr>
          <w:p w14:paraId="31FB89F9" w14:textId="7D7EA2B8" w:rsidR="00B628D3" w:rsidRDefault="00B628D3" w:rsidP="00B628D3">
            <w:pPr>
              <w:widowControl/>
              <w:jc w:val="center"/>
              <w:rPr>
                <w:rFonts w:eastAsia="仿宋"/>
              </w:rPr>
            </w:pPr>
            <w:r w:rsidRPr="00B628D3">
              <w:rPr>
                <w:rFonts w:eastAsia="仿宋"/>
              </w:rPr>
              <w:t>1</w:t>
            </w:r>
          </w:p>
        </w:tc>
      </w:tr>
      <w:tr w:rsidR="00B628D3" w14:paraId="3B4B33A4" w14:textId="77777777" w:rsidTr="00170839">
        <w:trPr>
          <w:cantSplit/>
          <w:trHeight w:val="295"/>
          <w:jc w:val="center"/>
        </w:trPr>
        <w:tc>
          <w:tcPr>
            <w:tcW w:w="1251" w:type="dxa"/>
            <w:vMerge/>
            <w:vAlign w:val="center"/>
          </w:tcPr>
          <w:p w14:paraId="19227D6C" w14:textId="77777777" w:rsidR="00B628D3" w:rsidRDefault="00B628D3" w:rsidP="00B628D3">
            <w:pPr>
              <w:snapToGrid w:val="0"/>
              <w:spacing w:line="0" w:lineRule="atLeast"/>
              <w:ind w:leftChars="-20" w:left="-42" w:rightChars="-20" w:right="-42" w:firstLine="420"/>
              <w:jc w:val="center"/>
              <w:rPr>
                <w:rFonts w:eastAsia="仿宋"/>
              </w:rPr>
            </w:pPr>
          </w:p>
        </w:tc>
        <w:tc>
          <w:tcPr>
            <w:tcW w:w="2446" w:type="dxa"/>
            <w:tcBorders>
              <w:top w:val="single" w:sz="4" w:space="0" w:color="auto"/>
            </w:tcBorders>
            <w:vAlign w:val="center"/>
          </w:tcPr>
          <w:p w14:paraId="5B324A5C" w14:textId="2C4D4D72" w:rsidR="00B628D3" w:rsidRDefault="00B628D3" w:rsidP="00B628D3">
            <w:pPr>
              <w:widowControl/>
              <w:jc w:val="center"/>
              <w:rPr>
                <w:rFonts w:eastAsia="仿宋"/>
              </w:rPr>
            </w:pPr>
            <w:r w:rsidRPr="006911C1">
              <w:rPr>
                <w:rFonts w:eastAsia="仿宋" w:hint="eastAsia"/>
              </w:rPr>
              <w:t>打样染机</w:t>
            </w:r>
          </w:p>
        </w:tc>
        <w:tc>
          <w:tcPr>
            <w:tcW w:w="2268" w:type="dxa"/>
            <w:vAlign w:val="center"/>
          </w:tcPr>
          <w:p w14:paraId="335B991E" w14:textId="004AB562" w:rsidR="00B628D3" w:rsidRDefault="00B628D3" w:rsidP="00B628D3">
            <w:pPr>
              <w:widowControl/>
              <w:jc w:val="center"/>
              <w:rPr>
                <w:rFonts w:eastAsia="仿宋"/>
              </w:rPr>
            </w:pPr>
            <w:r w:rsidRPr="00B628D3">
              <w:rPr>
                <w:rFonts w:eastAsia="仿宋"/>
              </w:rPr>
              <w:t>30Kg</w:t>
            </w:r>
          </w:p>
        </w:tc>
        <w:tc>
          <w:tcPr>
            <w:tcW w:w="1291" w:type="dxa"/>
            <w:vAlign w:val="center"/>
          </w:tcPr>
          <w:p w14:paraId="5C0DEABD" w14:textId="77777777" w:rsidR="00B628D3" w:rsidRDefault="00B628D3" w:rsidP="00B628D3">
            <w:pPr>
              <w:widowControl/>
              <w:jc w:val="center"/>
              <w:rPr>
                <w:rFonts w:eastAsia="仿宋"/>
              </w:rPr>
            </w:pPr>
            <w:r>
              <w:rPr>
                <w:rFonts w:eastAsia="仿宋" w:hint="eastAsia"/>
              </w:rPr>
              <w:t>-</w:t>
            </w:r>
          </w:p>
        </w:tc>
        <w:tc>
          <w:tcPr>
            <w:tcW w:w="1336" w:type="dxa"/>
            <w:vAlign w:val="center"/>
          </w:tcPr>
          <w:p w14:paraId="1CF34282" w14:textId="7E356D1E" w:rsidR="00B628D3" w:rsidRDefault="00B628D3" w:rsidP="00B628D3">
            <w:pPr>
              <w:widowControl/>
              <w:jc w:val="center"/>
              <w:rPr>
                <w:rFonts w:eastAsia="仿宋"/>
              </w:rPr>
            </w:pPr>
            <w:r w:rsidRPr="00B628D3">
              <w:rPr>
                <w:rFonts w:eastAsia="仿宋"/>
              </w:rPr>
              <w:t>1</w:t>
            </w:r>
          </w:p>
        </w:tc>
      </w:tr>
      <w:tr w:rsidR="00B628D3" w14:paraId="4E95D860" w14:textId="77777777" w:rsidTr="00170839">
        <w:trPr>
          <w:cantSplit/>
          <w:trHeight w:val="216"/>
          <w:jc w:val="center"/>
        </w:trPr>
        <w:tc>
          <w:tcPr>
            <w:tcW w:w="1251" w:type="dxa"/>
            <w:vMerge/>
            <w:vAlign w:val="center"/>
          </w:tcPr>
          <w:p w14:paraId="4F09002E" w14:textId="77777777" w:rsidR="00B628D3" w:rsidRDefault="00B628D3" w:rsidP="00B628D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2758CA3E" w14:textId="2CA0CE08" w:rsidR="00B628D3" w:rsidRDefault="00B628D3" w:rsidP="00B628D3">
            <w:pPr>
              <w:widowControl/>
              <w:jc w:val="center"/>
              <w:rPr>
                <w:rFonts w:eastAsia="仿宋"/>
              </w:rPr>
            </w:pPr>
            <w:r w:rsidRPr="006911C1">
              <w:rPr>
                <w:rFonts w:eastAsia="仿宋" w:hint="eastAsia"/>
              </w:rPr>
              <w:t>打样染机</w:t>
            </w:r>
          </w:p>
        </w:tc>
        <w:tc>
          <w:tcPr>
            <w:tcW w:w="2268" w:type="dxa"/>
            <w:vAlign w:val="center"/>
          </w:tcPr>
          <w:p w14:paraId="145364B9" w14:textId="4D1D2E31" w:rsidR="00B628D3" w:rsidRDefault="00B628D3" w:rsidP="00B628D3">
            <w:pPr>
              <w:widowControl/>
              <w:jc w:val="center"/>
              <w:rPr>
                <w:rFonts w:eastAsia="仿宋"/>
              </w:rPr>
            </w:pPr>
            <w:r w:rsidRPr="00B628D3">
              <w:rPr>
                <w:rFonts w:eastAsia="仿宋"/>
              </w:rPr>
              <w:t>YC-2</w:t>
            </w:r>
          </w:p>
        </w:tc>
        <w:tc>
          <w:tcPr>
            <w:tcW w:w="1291" w:type="dxa"/>
            <w:vAlign w:val="center"/>
          </w:tcPr>
          <w:p w14:paraId="5E4BC986" w14:textId="77777777" w:rsidR="00B628D3" w:rsidRDefault="00B628D3" w:rsidP="00B628D3">
            <w:pPr>
              <w:widowControl/>
              <w:jc w:val="center"/>
              <w:rPr>
                <w:rFonts w:eastAsia="仿宋"/>
              </w:rPr>
            </w:pPr>
            <w:r>
              <w:rPr>
                <w:rFonts w:eastAsia="仿宋" w:hint="eastAsia"/>
              </w:rPr>
              <w:t>-</w:t>
            </w:r>
          </w:p>
        </w:tc>
        <w:tc>
          <w:tcPr>
            <w:tcW w:w="1336" w:type="dxa"/>
            <w:vAlign w:val="center"/>
          </w:tcPr>
          <w:p w14:paraId="1C7EFBFD" w14:textId="62A816E6" w:rsidR="00B628D3" w:rsidRDefault="00B628D3" w:rsidP="00B628D3">
            <w:pPr>
              <w:widowControl/>
              <w:jc w:val="center"/>
              <w:rPr>
                <w:rFonts w:eastAsia="仿宋"/>
              </w:rPr>
            </w:pPr>
            <w:r w:rsidRPr="00B628D3">
              <w:rPr>
                <w:rFonts w:eastAsia="仿宋"/>
              </w:rPr>
              <w:t>4</w:t>
            </w:r>
          </w:p>
        </w:tc>
      </w:tr>
      <w:tr w:rsidR="00B628D3" w14:paraId="0EEB86A1" w14:textId="77777777" w:rsidTr="00170839">
        <w:trPr>
          <w:cantSplit/>
          <w:trHeight w:val="295"/>
          <w:jc w:val="center"/>
        </w:trPr>
        <w:tc>
          <w:tcPr>
            <w:tcW w:w="1251" w:type="dxa"/>
            <w:vMerge/>
            <w:vAlign w:val="center"/>
          </w:tcPr>
          <w:p w14:paraId="659AAEF1" w14:textId="77777777" w:rsidR="00B628D3" w:rsidRDefault="00B628D3" w:rsidP="00B628D3">
            <w:pPr>
              <w:widowControl/>
              <w:snapToGrid w:val="0"/>
              <w:spacing w:line="0" w:lineRule="atLeast"/>
              <w:ind w:leftChars="-20" w:left="-42" w:rightChars="-20" w:right="-42"/>
              <w:jc w:val="center"/>
              <w:rPr>
                <w:rFonts w:eastAsia="仿宋"/>
              </w:rPr>
            </w:pPr>
          </w:p>
        </w:tc>
        <w:tc>
          <w:tcPr>
            <w:tcW w:w="2446" w:type="dxa"/>
            <w:tcBorders>
              <w:top w:val="single" w:sz="4" w:space="0" w:color="auto"/>
            </w:tcBorders>
            <w:vAlign w:val="center"/>
          </w:tcPr>
          <w:p w14:paraId="7A364C1B" w14:textId="300CC48D" w:rsidR="00B628D3" w:rsidRDefault="00B628D3" w:rsidP="00B628D3">
            <w:pPr>
              <w:widowControl/>
              <w:jc w:val="center"/>
              <w:rPr>
                <w:rFonts w:eastAsia="仿宋"/>
              </w:rPr>
            </w:pPr>
            <w:r w:rsidRPr="006911C1">
              <w:rPr>
                <w:rFonts w:eastAsia="仿宋" w:hint="eastAsia"/>
              </w:rPr>
              <w:t>加宽绳状小浴比染机</w:t>
            </w:r>
          </w:p>
        </w:tc>
        <w:tc>
          <w:tcPr>
            <w:tcW w:w="2268" w:type="dxa"/>
            <w:vAlign w:val="center"/>
          </w:tcPr>
          <w:p w14:paraId="1012B1FB" w14:textId="7381FEFA" w:rsidR="00B628D3" w:rsidRDefault="00B628D3" w:rsidP="00B628D3">
            <w:pPr>
              <w:widowControl/>
              <w:jc w:val="center"/>
              <w:rPr>
                <w:rFonts w:eastAsia="仿宋"/>
              </w:rPr>
            </w:pPr>
            <w:r w:rsidRPr="00B628D3">
              <w:rPr>
                <w:rFonts w:eastAsia="仿宋"/>
              </w:rPr>
              <w:t>200Kg</w:t>
            </w:r>
          </w:p>
        </w:tc>
        <w:tc>
          <w:tcPr>
            <w:tcW w:w="1291" w:type="dxa"/>
            <w:vAlign w:val="center"/>
          </w:tcPr>
          <w:p w14:paraId="38429B90" w14:textId="77777777" w:rsidR="00B628D3" w:rsidRDefault="00B628D3" w:rsidP="00B628D3">
            <w:pPr>
              <w:widowControl/>
              <w:jc w:val="center"/>
              <w:rPr>
                <w:rFonts w:eastAsia="仿宋"/>
              </w:rPr>
            </w:pPr>
            <w:r>
              <w:rPr>
                <w:rFonts w:eastAsia="仿宋" w:hint="eastAsia"/>
              </w:rPr>
              <w:t>-</w:t>
            </w:r>
          </w:p>
        </w:tc>
        <w:tc>
          <w:tcPr>
            <w:tcW w:w="1336" w:type="dxa"/>
            <w:vAlign w:val="center"/>
          </w:tcPr>
          <w:p w14:paraId="6E56B1AF" w14:textId="65837142" w:rsidR="00B628D3" w:rsidRDefault="00B628D3" w:rsidP="00B628D3">
            <w:pPr>
              <w:widowControl/>
              <w:jc w:val="center"/>
              <w:rPr>
                <w:rFonts w:eastAsia="仿宋"/>
              </w:rPr>
            </w:pPr>
            <w:r w:rsidRPr="00B628D3">
              <w:rPr>
                <w:rFonts w:eastAsia="仿宋"/>
              </w:rPr>
              <w:t>1</w:t>
            </w:r>
          </w:p>
        </w:tc>
      </w:tr>
      <w:tr w:rsidR="00B628D3" w14:paraId="69FA6417" w14:textId="77777777" w:rsidTr="00170839">
        <w:trPr>
          <w:cantSplit/>
          <w:trHeight w:val="295"/>
          <w:jc w:val="center"/>
        </w:trPr>
        <w:tc>
          <w:tcPr>
            <w:tcW w:w="1251" w:type="dxa"/>
            <w:vMerge/>
            <w:vAlign w:val="center"/>
          </w:tcPr>
          <w:p w14:paraId="7C98924C" w14:textId="77777777" w:rsidR="00B628D3" w:rsidRDefault="00B628D3" w:rsidP="00B628D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04315637" w14:textId="74DD1F2D" w:rsidR="00B628D3" w:rsidRDefault="00B628D3" w:rsidP="00B628D3">
            <w:pPr>
              <w:widowControl/>
              <w:jc w:val="center"/>
              <w:rPr>
                <w:rFonts w:eastAsia="仿宋"/>
              </w:rPr>
            </w:pPr>
            <w:r w:rsidRPr="006911C1">
              <w:rPr>
                <w:rFonts w:eastAsia="仿宋" w:hint="eastAsia"/>
              </w:rPr>
              <w:t>绳状柔软机</w:t>
            </w:r>
          </w:p>
        </w:tc>
        <w:tc>
          <w:tcPr>
            <w:tcW w:w="2268" w:type="dxa"/>
            <w:vAlign w:val="center"/>
          </w:tcPr>
          <w:p w14:paraId="73C51EF8" w14:textId="5D1FA3D8" w:rsidR="00B628D3" w:rsidRDefault="00B628D3" w:rsidP="00B628D3">
            <w:pPr>
              <w:widowControl/>
              <w:jc w:val="center"/>
              <w:rPr>
                <w:rFonts w:eastAsia="仿宋"/>
              </w:rPr>
            </w:pPr>
            <w:r w:rsidRPr="00B628D3">
              <w:rPr>
                <w:rFonts w:eastAsia="仿宋"/>
              </w:rPr>
              <w:t>500Kg</w:t>
            </w:r>
          </w:p>
        </w:tc>
        <w:tc>
          <w:tcPr>
            <w:tcW w:w="1291" w:type="dxa"/>
            <w:vAlign w:val="center"/>
          </w:tcPr>
          <w:p w14:paraId="6C4209A0" w14:textId="77777777" w:rsidR="00B628D3" w:rsidRDefault="00B628D3" w:rsidP="00B628D3">
            <w:pPr>
              <w:widowControl/>
              <w:jc w:val="center"/>
              <w:rPr>
                <w:rFonts w:eastAsia="仿宋"/>
              </w:rPr>
            </w:pPr>
            <w:r>
              <w:rPr>
                <w:rFonts w:eastAsia="仿宋" w:hint="eastAsia"/>
              </w:rPr>
              <w:t>-</w:t>
            </w:r>
          </w:p>
        </w:tc>
        <w:tc>
          <w:tcPr>
            <w:tcW w:w="1336" w:type="dxa"/>
            <w:vAlign w:val="center"/>
          </w:tcPr>
          <w:p w14:paraId="3C7830F1" w14:textId="7E9CECE8" w:rsidR="00B628D3" w:rsidRDefault="00B628D3" w:rsidP="00B628D3">
            <w:pPr>
              <w:widowControl/>
              <w:jc w:val="center"/>
              <w:rPr>
                <w:rFonts w:eastAsia="仿宋"/>
              </w:rPr>
            </w:pPr>
            <w:r w:rsidRPr="00B628D3">
              <w:rPr>
                <w:rFonts w:eastAsia="仿宋"/>
              </w:rPr>
              <w:t>1</w:t>
            </w:r>
          </w:p>
        </w:tc>
      </w:tr>
      <w:tr w:rsidR="00B628D3" w14:paraId="38AB5A37" w14:textId="77777777" w:rsidTr="00170839">
        <w:trPr>
          <w:cantSplit/>
          <w:trHeight w:val="295"/>
          <w:jc w:val="center"/>
        </w:trPr>
        <w:tc>
          <w:tcPr>
            <w:tcW w:w="1251" w:type="dxa"/>
            <w:vMerge/>
            <w:tcBorders>
              <w:bottom w:val="single" w:sz="4" w:space="0" w:color="auto"/>
            </w:tcBorders>
            <w:vAlign w:val="center"/>
          </w:tcPr>
          <w:p w14:paraId="45DEBEB1" w14:textId="77777777" w:rsidR="00B628D3" w:rsidRDefault="00B628D3" w:rsidP="00B628D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0D465B34" w14:textId="6201E5E6" w:rsidR="00B628D3" w:rsidRDefault="00B628D3" w:rsidP="00B628D3">
            <w:pPr>
              <w:widowControl/>
              <w:jc w:val="center"/>
              <w:rPr>
                <w:rFonts w:eastAsia="仿宋"/>
              </w:rPr>
            </w:pPr>
            <w:r w:rsidRPr="006911C1">
              <w:rPr>
                <w:rFonts w:eastAsia="仿宋"/>
              </w:rPr>
              <w:t>连续漂白机</w:t>
            </w:r>
          </w:p>
        </w:tc>
        <w:tc>
          <w:tcPr>
            <w:tcW w:w="2268" w:type="dxa"/>
            <w:vAlign w:val="center"/>
          </w:tcPr>
          <w:p w14:paraId="5F2597A1" w14:textId="21DD8C62" w:rsidR="00B628D3" w:rsidRDefault="00B628D3" w:rsidP="00B628D3">
            <w:pPr>
              <w:widowControl/>
              <w:jc w:val="center"/>
              <w:rPr>
                <w:rFonts w:eastAsia="仿宋"/>
              </w:rPr>
            </w:pPr>
            <w:r w:rsidRPr="00B628D3">
              <w:rPr>
                <w:rFonts w:eastAsia="仿宋" w:hint="eastAsia"/>
              </w:rPr>
              <w:t>L</w:t>
            </w:r>
            <w:r w:rsidRPr="00B628D3">
              <w:rPr>
                <w:rFonts w:eastAsia="仿宋"/>
              </w:rPr>
              <w:t>MH-216</w:t>
            </w:r>
          </w:p>
        </w:tc>
        <w:tc>
          <w:tcPr>
            <w:tcW w:w="1291" w:type="dxa"/>
            <w:vAlign w:val="center"/>
          </w:tcPr>
          <w:p w14:paraId="4036EF1A" w14:textId="77777777" w:rsidR="00B628D3" w:rsidRDefault="00B628D3" w:rsidP="00B628D3">
            <w:pPr>
              <w:widowControl/>
              <w:jc w:val="center"/>
              <w:rPr>
                <w:rFonts w:eastAsia="仿宋"/>
              </w:rPr>
            </w:pPr>
            <w:r>
              <w:rPr>
                <w:rFonts w:eastAsia="仿宋" w:hint="eastAsia"/>
              </w:rPr>
              <w:t>-</w:t>
            </w:r>
          </w:p>
        </w:tc>
        <w:tc>
          <w:tcPr>
            <w:tcW w:w="1336" w:type="dxa"/>
            <w:vAlign w:val="center"/>
          </w:tcPr>
          <w:p w14:paraId="167F9CB4" w14:textId="65396AC1" w:rsidR="00B628D3" w:rsidRDefault="00B628D3" w:rsidP="00B628D3">
            <w:pPr>
              <w:widowControl/>
              <w:jc w:val="center"/>
              <w:rPr>
                <w:rFonts w:eastAsia="仿宋"/>
              </w:rPr>
            </w:pPr>
            <w:r w:rsidRPr="00B628D3">
              <w:rPr>
                <w:rFonts w:eastAsia="仿宋" w:hint="eastAsia"/>
              </w:rPr>
              <w:t>1</w:t>
            </w:r>
          </w:p>
        </w:tc>
      </w:tr>
      <w:tr w:rsidR="00B628D3" w14:paraId="00E2EB3C" w14:textId="77777777" w:rsidTr="006911C1">
        <w:trPr>
          <w:cantSplit/>
          <w:trHeight w:val="295"/>
          <w:jc w:val="center"/>
        </w:trPr>
        <w:tc>
          <w:tcPr>
            <w:tcW w:w="1251" w:type="dxa"/>
            <w:vMerge w:val="restart"/>
            <w:vAlign w:val="center"/>
          </w:tcPr>
          <w:p w14:paraId="17067DFE" w14:textId="4A243C52" w:rsidR="00B628D3" w:rsidRDefault="00B628D3" w:rsidP="00B628D3">
            <w:pPr>
              <w:widowControl/>
              <w:snapToGrid w:val="0"/>
              <w:spacing w:line="0" w:lineRule="atLeast"/>
              <w:ind w:leftChars="-20" w:left="-42" w:rightChars="-20" w:right="-42"/>
              <w:jc w:val="center"/>
              <w:rPr>
                <w:rFonts w:eastAsia="仿宋"/>
              </w:rPr>
            </w:pPr>
            <w:r>
              <w:rPr>
                <w:rFonts w:eastAsia="仿宋" w:hint="eastAsia"/>
              </w:rPr>
              <w:t>染色设备</w:t>
            </w:r>
          </w:p>
        </w:tc>
        <w:tc>
          <w:tcPr>
            <w:tcW w:w="2446" w:type="dxa"/>
            <w:tcBorders>
              <w:top w:val="single" w:sz="4" w:space="0" w:color="auto"/>
              <w:bottom w:val="single" w:sz="4" w:space="0" w:color="auto"/>
            </w:tcBorders>
            <w:vAlign w:val="center"/>
          </w:tcPr>
          <w:p w14:paraId="6F1C2CBF" w14:textId="11F1ACA0" w:rsidR="00B628D3" w:rsidRPr="006911C1" w:rsidRDefault="00B628D3" w:rsidP="00B628D3">
            <w:pPr>
              <w:widowControl/>
              <w:jc w:val="center"/>
              <w:rPr>
                <w:rFonts w:eastAsia="仿宋"/>
              </w:rPr>
            </w:pPr>
            <w:r w:rsidRPr="006911C1">
              <w:rPr>
                <w:rFonts w:eastAsia="仿宋" w:hint="eastAsia"/>
              </w:rPr>
              <w:t>不锈钢变频脱水机</w:t>
            </w:r>
          </w:p>
        </w:tc>
        <w:tc>
          <w:tcPr>
            <w:tcW w:w="2268" w:type="dxa"/>
            <w:vAlign w:val="center"/>
          </w:tcPr>
          <w:p w14:paraId="26ED936C" w14:textId="753E3302" w:rsidR="00B628D3" w:rsidRDefault="00B628D3" w:rsidP="00B628D3">
            <w:pPr>
              <w:widowControl/>
              <w:jc w:val="center"/>
              <w:rPr>
                <w:rFonts w:eastAsia="仿宋"/>
              </w:rPr>
            </w:pPr>
            <w:r w:rsidRPr="00007B35">
              <w:rPr>
                <w:rFonts w:eastAsia="仿宋"/>
              </w:rPr>
              <w:t>CO-1500</w:t>
            </w:r>
          </w:p>
        </w:tc>
        <w:tc>
          <w:tcPr>
            <w:tcW w:w="1291" w:type="dxa"/>
            <w:vAlign w:val="center"/>
          </w:tcPr>
          <w:p w14:paraId="033D6FC7" w14:textId="77777777" w:rsidR="00B628D3" w:rsidRDefault="00B628D3" w:rsidP="00B628D3">
            <w:pPr>
              <w:widowControl/>
              <w:jc w:val="center"/>
              <w:rPr>
                <w:rFonts w:eastAsia="仿宋"/>
              </w:rPr>
            </w:pPr>
          </w:p>
        </w:tc>
        <w:tc>
          <w:tcPr>
            <w:tcW w:w="1336" w:type="dxa"/>
            <w:vAlign w:val="bottom"/>
          </w:tcPr>
          <w:p w14:paraId="66F5DB17" w14:textId="734F4659" w:rsidR="00B628D3" w:rsidRDefault="00B628D3" w:rsidP="00B628D3">
            <w:pPr>
              <w:widowControl/>
              <w:jc w:val="center"/>
              <w:rPr>
                <w:rFonts w:eastAsia="仿宋"/>
              </w:rPr>
            </w:pPr>
            <w:r>
              <w:rPr>
                <w:rFonts w:eastAsia="仿宋" w:hint="eastAsia"/>
              </w:rPr>
              <w:t>4</w:t>
            </w:r>
          </w:p>
        </w:tc>
      </w:tr>
      <w:tr w:rsidR="002366C3" w14:paraId="45ED3EFD" w14:textId="77777777" w:rsidTr="006911C1">
        <w:trPr>
          <w:cantSplit/>
          <w:trHeight w:val="295"/>
          <w:jc w:val="center"/>
        </w:trPr>
        <w:tc>
          <w:tcPr>
            <w:tcW w:w="1251" w:type="dxa"/>
            <w:vMerge/>
            <w:vAlign w:val="center"/>
          </w:tcPr>
          <w:p w14:paraId="746D3987"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1D44DEB7" w14:textId="7F781F08" w:rsidR="002366C3" w:rsidRPr="006911C1" w:rsidRDefault="002366C3" w:rsidP="002366C3">
            <w:pPr>
              <w:widowControl/>
              <w:jc w:val="center"/>
              <w:rPr>
                <w:rFonts w:eastAsia="仿宋"/>
              </w:rPr>
            </w:pPr>
            <w:r w:rsidRPr="006911C1">
              <w:rPr>
                <w:rFonts w:eastAsia="仿宋" w:hint="eastAsia"/>
              </w:rPr>
              <w:t>工业脱水机</w:t>
            </w:r>
          </w:p>
        </w:tc>
        <w:tc>
          <w:tcPr>
            <w:tcW w:w="2268" w:type="dxa"/>
            <w:vAlign w:val="center"/>
          </w:tcPr>
          <w:p w14:paraId="7620D0E5" w14:textId="6E37C70A" w:rsidR="002366C3" w:rsidRDefault="002366C3" w:rsidP="002366C3">
            <w:pPr>
              <w:widowControl/>
              <w:jc w:val="center"/>
              <w:rPr>
                <w:rFonts w:eastAsia="仿宋"/>
              </w:rPr>
            </w:pPr>
            <w:r w:rsidRPr="00007B35">
              <w:rPr>
                <w:rFonts w:eastAsia="仿宋"/>
              </w:rPr>
              <w:t>TG-92</w:t>
            </w:r>
          </w:p>
        </w:tc>
        <w:tc>
          <w:tcPr>
            <w:tcW w:w="1291" w:type="dxa"/>
            <w:vAlign w:val="center"/>
          </w:tcPr>
          <w:p w14:paraId="63FAC6CB" w14:textId="589BEE09" w:rsidR="002366C3" w:rsidRDefault="002366C3" w:rsidP="002366C3">
            <w:pPr>
              <w:widowControl/>
              <w:jc w:val="center"/>
              <w:rPr>
                <w:rFonts w:eastAsia="仿宋"/>
              </w:rPr>
            </w:pPr>
            <w:r>
              <w:rPr>
                <w:rFonts w:eastAsia="仿宋" w:hint="eastAsia"/>
              </w:rPr>
              <w:t>-</w:t>
            </w:r>
          </w:p>
        </w:tc>
        <w:tc>
          <w:tcPr>
            <w:tcW w:w="1336" w:type="dxa"/>
            <w:vAlign w:val="bottom"/>
          </w:tcPr>
          <w:p w14:paraId="26A93F47" w14:textId="434AB95F" w:rsidR="002366C3" w:rsidRDefault="002366C3" w:rsidP="002366C3">
            <w:pPr>
              <w:widowControl/>
              <w:ind w:leftChars="-20" w:left="-42" w:rightChars="-20" w:right="-42"/>
              <w:jc w:val="center"/>
              <w:rPr>
                <w:rFonts w:eastAsia="仿宋"/>
              </w:rPr>
            </w:pPr>
            <w:r>
              <w:rPr>
                <w:rFonts w:eastAsia="仿宋" w:hint="eastAsia"/>
              </w:rPr>
              <w:t>3</w:t>
            </w:r>
          </w:p>
        </w:tc>
      </w:tr>
      <w:tr w:rsidR="002366C3" w14:paraId="1B80A518" w14:textId="77777777" w:rsidTr="006911C1">
        <w:trPr>
          <w:cantSplit/>
          <w:trHeight w:val="295"/>
          <w:jc w:val="center"/>
        </w:trPr>
        <w:tc>
          <w:tcPr>
            <w:tcW w:w="1251" w:type="dxa"/>
            <w:vMerge/>
            <w:vAlign w:val="center"/>
          </w:tcPr>
          <w:p w14:paraId="4B4A12B7"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73BCCE38" w14:textId="3E4B7CDA" w:rsidR="002366C3" w:rsidRPr="006911C1" w:rsidRDefault="002366C3" w:rsidP="002366C3">
            <w:pPr>
              <w:widowControl/>
              <w:jc w:val="center"/>
              <w:rPr>
                <w:rFonts w:eastAsia="仿宋"/>
              </w:rPr>
            </w:pPr>
            <w:r w:rsidRPr="006911C1">
              <w:rPr>
                <w:rFonts w:eastAsia="仿宋" w:hint="eastAsia"/>
              </w:rPr>
              <w:t>开幅机</w:t>
            </w:r>
          </w:p>
        </w:tc>
        <w:tc>
          <w:tcPr>
            <w:tcW w:w="2268" w:type="dxa"/>
            <w:vAlign w:val="center"/>
          </w:tcPr>
          <w:p w14:paraId="2D402F15" w14:textId="6CDBB973" w:rsidR="002366C3" w:rsidRDefault="002366C3" w:rsidP="002366C3">
            <w:pPr>
              <w:widowControl/>
              <w:jc w:val="center"/>
              <w:rPr>
                <w:rFonts w:eastAsia="仿宋"/>
              </w:rPr>
            </w:pPr>
            <w:r w:rsidRPr="00007B35">
              <w:rPr>
                <w:rFonts w:eastAsia="仿宋"/>
              </w:rPr>
              <w:t>/</w:t>
            </w:r>
          </w:p>
        </w:tc>
        <w:tc>
          <w:tcPr>
            <w:tcW w:w="1291" w:type="dxa"/>
            <w:vAlign w:val="center"/>
          </w:tcPr>
          <w:p w14:paraId="125B1279" w14:textId="7107A6DC" w:rsidR="002366C3" w:rsidRDefault="002366C3" w:rsidP="002366C3">
            <w:pPr>
              <w:widowControl/>
              <w:jc w:val="center"/>
              <w:rPr>
                <w:rFonts w:eastAsia="仿宋"/>
              </w:rPr>
            </w:pPr>
            <w:r>
              <w:rPr>
                <w:rFonts w:eastAsia="仿宋" w:hint="eastAsia"/>
              </w:rPr>
              <w:t>-</w:t>
            </w:r>
          </w:p>
        </w:tc>
        <w:tc>
          <w:tcPr>
            <w:tcW w:w="1336" w:type="dxa"/>
            <w:vAlign w:val="bottom"/>
          </w:tcPr>
          <w:p w14:paraId="4AE05744" w14:textId="24B640DD" w:rsidR="002366C3" w:rsidRDefault="002366C3" w:rsidP="002366C3">
            <w:pPr>
              <w:widowControl/>
              <w:ind w:leftChars="-20" w:left="-42" w:rightChars="-20" w:right="-42"/>
              <w:jc w:val="center"/>
              <w:rPr>
                <w:rFonts w:eastAsia="仿宋"/>
              </w:rPr>
            </w:pPr>
            <w:r>
              <w:rPr>
                <w:rFonts w:eastAsia="仿宋" w:hint="eastAsia"/>
              </w:rPr>
              <w:t>3</w:t>
            </w:r>
          </w:p>
        </w:tc>
      </w:tr>
      <w:tr w:rsidR="002366C3" w14:paraId="4A77F989" w14:textId="77777777" w:rsidTr="006911C1">
        <w:trPr>
          <w:cantSplit/>
          <w:trHeight w:val="295"/>
          <w:jc w:val="center"/>
        </w:trPr>
        <w:tc>
          <w:tcPr>
            <w:tcW w:w="1251" w:type="dxa"/>
            <w:vMerge/>
            <w:vAlign w:val="center"/>
          </w:tcPr>
          <w:p w14:paraId="449EA1E5"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14B59946" w14:textId="71019647" w:rsidR="002366C3" w:rsidRPr="006911C1" w:rsidRDefault="002366C3" w:rsidP="002366C3">
            <w:pPr>
              <w:widowControl/>
              <w:jc w:val="center"/>
              <w:rPr>
                <w:rFonts w:eastAsia="仿宋"/>
              </w:rPr>
            </w:pPr>
            <w:r w:rsidRPr="006911C1">
              <w:rPr>
                <w:rFonts w:eastAsia="仿宋"/>
              </w:rPr>
              <w:t>一体化剖幅机</w:t>
            </w:r>
          </w:p>
        </w:tc>
        <w:tc>
          <w:tcPr>
            <w:tcW w:w="2268" w:type="dxa"/>
            <w:vAlign w:val="center"/>
          </w:tcPr>
          <w:p w14:paraId="15C5C60F" w14:textId="4466637E" w:rsidR="002366C3" w:rsidRDefault="002366C3" w:rsidP="002366C3">
            <w:pPr>
              <w:widowControl/>
              <w:jc w:val="center"/>
              <w:rPr>
                <w:rFonts w:eastAsia="仿宋"/>
              </w:rPr>
            </w:pPr>
            <w:r w:rsidRPr="00007B35">
              <w:rPr>
                <w:rFonts w:eastAsia="仿宋"/>
              </w:rPr>
              <w:t>/</w:t>
            </w:r>
          </w:p>
        </w:tc>
        <w:tc>
          <w:tcPr>
            <w:tcW w:w="1291" w:type="dxa"/>
            <w:vAlign w:val="center"/>
          </w:tcPr>
          <w:p w14:paraId="5F4BE6B1" w14:textId="32B03CBC" w:rsidR="002366C3" w:rsidRDefault="002366C3" w:rsidP="002366C3">
            <w:pPr>
              <w:widowControl/>
              <w:jc w:val="center"/>
              <w:rPr>
                <w:rFonts w:eastAsia="仿宋"/>
              </w:rPr>
            </w:pPr>
            <w:r>
              <w:rPr>
                <w:rFonts w:eastAsia="仿宋" w:hint="eastAsia"/>
              </w:rPr>
              <w:t>-</w:t>
            </w:r>
          </w:p>
        </w:tc>
        <w:tc>
          <w:tcPr>
            <w:tcW w:w="1336" w:type="dxa"/>
            <w:vAlign w:val="bottom"/>
          </w:tcPr>
          <w:p w14:paraId="7DDE0BCF" w14:textId="7EE31F78" w:rsidR="002366C3" w:rsidRDefault="002366C3" w:rsidP="002366C3">
            <w:pPr>
              <w:widowControl/>
              <w:ind w:leftChars="-20" w:left="-42" w:rightChars="-20" w:right="-42"/>
              <w:jc w:val="center"/>
              <w:rPr>
                <w:rFonts w:eastAsia="仿宋"/>
              </w:rPr>
            </w:pPr>
            <w:r>
              <w:rPr>
                <w:rFonts w:eastAsia="仿宋" w:hint="eastAsia"/>
              </w:rPr>
              <w:t>3</w:t>
            </w:r>
          </w:p>
        </w:tc>
      </w:tr>
      <w:tr w:rsidR="002366C3" w14:paraId="75DEAE0B" w14:textId="77777777" w:rsidTr="006911C1">
        <w:trPr>
          <w:cantSplit/>
          <w:trHeight w:val="295"/>
          <w:jc w:val="center"/>
        </w:trPr>
        <w:tc>
          <w:tcPr>
            <w:tcW w:w="1251" w:type="dxa"/>
            <w:vMerge/>
            <w:tcBorders>
              <w:bottom w:val="single" w:sz="4" w:space="0" w:color="auto"/>
            </w:tcBorders>
            <w:vAlign w:val="center"/>
          </w:tcPr>
          <w:p w14:paraId="33468197"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32E65C57" w14:textId="64EF0EE3" w:rsidR="002366C3" w:rsidRPr="006911C1" w:rsidRDefault="002366C3" w:rsidP="002366C3">
            <w:pPr>
              <w:widowControl/>
              <w:jc w:val="center"/>
              <w:rPr>
                <w:rFonts w:eastAsia="仿宋"/>
              </w:rPr>
            </w:pPr>
            <w:r w:rsidRPr="006911C1">
              <w:rPr>
                <w:rFonts w:eastAsia="仿宋" w:hint="eastAsia"/>
              </w:rPr>
              <w:t>理布机</w:t>
            </w:r>
          </w:p>
        </w:tc>
        <w:tc>
          <w:tcPr>
            <w:tcW w:w="2268" w:type="dxa"/>
            <w:vAlign w:val="center"/>
          </w:tcPr>
          <w:p w14:paraId="4A715151" w14:textId="2703B636" w:rsidR="002366C3" w:rsidRDefault="002366C3" w:rsidP="002366C3">
            <w:pPr>
              <w:widowControl/>
              <w:jc w:val="center"/>
              <w:rPr>
                <w:rFonts w:eastAsia="仿宋"/>
              </w:rPr>
            </w:pPr>
            <w:r w:rsidRPr="00007B35">
              <w:rPr>
                <w:rFonts w:eastAsia="仿宋"/>
              </w:rPr>
              <w:t>/</w:t>
            </w:r>
          </w:p>
        </w:tc>
        <w:tc>
          <w:tcPr>
            <w:tcW w:w="1291" w:type="dxa"/>
            <w:vAlign w:val="center"/>
          </w:tcPr>
          <w:p w14:paraId="784976DA" w14:textId="2E16C759" w:rsidR="002366C3" w:rsidRDefault="002366C3" w:rsidP="002366C3">
            <w:pPr>
              <w:widowControl/>
              <w:jc w:val="center"/>
              <w:rPr>
                <w:rFonts w:eastAsia="仿宋"/>
              </w:rPr>
            </w:pPr>
            <w:r>
              <w:rPr>
                <w:rFonts w:eastAsia="仿宋" w:hint="eastAsia"/>
              </w:rPr>
              <w:t>-</w:t>
            </w:r>
          </w:p>
        </w:tc>
        <w:tc>
          <w:tcPr>
            <w:tcW w:w="1336" w:type="dxa"/>
            <w:vAlign w:val="bottom"/>
          </w:tcPr>
          <w:p w14:paraId="35616EA6" w14:textId="6A3B3FD8" w:rsidR="002366C3" w:rsidRDefault="002366C3" w:rsidP="002366C3">
            <w:pPr>
              <w:widowControl/>
              <w:ind w:leftChars="-20" w:left="-42" w:rightChars="-20" w:right="-42"/>
              <w:jc w:val="center"/>
              <w:rPr>
                <w:rFonts w:eastAsia="仿宋"/>
              </w:rPr>
            </w:pPr>
            <w:r>
              <w:rPr>
                <w:rFonts w:eastAsia="仿宋" w:hint="eastAsia"/>
              </w:rPr>
              <w:t>2</w:t>
            </w:r>
          </w:p>
        </w:tc>
      </w:tr>
      <w:tr w:rsidR="002366C3" w14:paraId="278E98B5" w14:textId="77777777" w:rsidTr="006911C1">
        <w:trPr>
          <w:cantSplit/>
          <w:trHeight w:val="295"/>
          <w:jc w:val="center"/>
        </w:trPr>
        <w:tc>
          <w:tcPr>
            <w:tcW w:w="1251" w:type="dxa"/>
            <w:vMerge w:val="restart"/>
            <w:tcBorders>
              <w:top w:val="single" w:sz="4" w:space="0" w:color="auto"/>
            </w:tcBorders>
            <w:vAlign w:val="center"/>
          </w:tcPr>
          <w:p w14:paraId="20B0CBFF" w14:textId="2F78C956" w:rsidR="002366C3" w:rsidRDefault="002366C3" w:rsidP="002366C3">
            <w:pPr>
              <w:snapToGrid w:val="0"/>
              <w:spacing w:line="0" w:lineRule="atLeast"/>
              <w:ind w:leftChars="-20" w:left="-42" w:rightChars="-20" w:right="-42"/>
              <w:jc w:val="center"/>
              <w:rPr>
                <w:rFonts w:eastAsia="仿宋"/>
              </w:rPr>
            </w:pPr>
            <w:r>
              <w:rPr>
                <w:rFonts w:eastAsia="仿宋" w:hint="eastAsia"/>
              </w:rPr>
              <w:t>印花</w:t>
            </w:r>
          </w:p>
        </w:tc>
        <w:tc>
          <w:tcPr>
            <w:tcW w:w="2446" w:type="dxa"/>
            <w:tcBorders>
              <w:top w:val="single" w:sz="4" w:space="0" w:color="auto"/>
              <w:bottom w:val="single" w:sz="4" w:space="0" w:color="auto"/>
            </w:tcBorders>
            <w:vAlign w:val="center"/>
          </w:tcPr>
          <w:p w14:paraId="398EAB36" w14:textId="30AC1754" w:rsidR="002366C3" w:rsidRDefault="002366C3" w:rsidP="002366C3">
            <w:pPr>
              <w:widowControl/>
              <w:jc w:val="center"/>
              <w:rPr>
                <w:rFonts w:eastAsia="仿宋"/>
              </w:rPr>
            </w:pPr>
            <w:r w:rsidRPr="006911C1">
              <w:rPr>
                <w:rFonts w:eastAsia="仿宋" w:hint="eastAsia"/>
              </w:rPr>
              <w:t>松式绳状水洗机</w:t>
            </w:r>
          </w:p>
        </w:tc>
        <w:tc>
          <w:tcPr>
            <w:tcW w:w="2268" w:type="dxa"/>
            <w:vAlign w:val="center"/>
          </w:tcPr>
          <w:p w14:paraId="314B0B96" w14:textId="1F19A503" w:rsidR="002366C3" w:rsidRDefault="002366C3" w:rsidP="002366C3">
            <w:pPr>
              <w:widowControl/>
              <w:jc w:val="center"/>
              <w:rPr>
                <w:rFonts w:eastAsia="仿宋"/>
              </w:rPr>
            </w:pPr>
            <w:r w:rsidRPr="00007B35">
              <w:rPr>
                <w:rFonts w:eastAsia="仿宋"/>
              </w:rPr>
              <w:t>BFLS998-220</w:t>
            </w:r>
          </w:p>
        </w:tc>
        <w:tc>
          <w:tcPr>
            <w:tcW w:w="1291" w:type="dxa"/>
            <w:vAlign w:val="center"/>
          </w:tcPr>
          <w:p w14:paraId="27085295" w14:textId="77777777" w:rsidR="002366C3" w:rsidRDefault="002366C3" w:rsidP="002366C3">
            <w:pPr>
              <w:widowControl/>
              <w:jc w:val="center"/>
              <w:rPr>
                <w:rFonts w:eastAsia="仿宋"/>
              </w:rPr>
            </w:pPr>
            <w:r>
              <w:rPr>
                <w:rFonts w:eastAsia="仿宋" w:hint="eastAsia"/>
              </w:rPr>
              <w:t>-</w:t>
            </w:r>
          </w:p>
        </w:tc>
        <w:tc>
          <w:tcPr>
            <w:tcW w:w="1336" w:type="dxa"/>
            <w:vAlign w:val="center"/>
          </w:tcPr>
          <w:p w14:paraId="0554F6D9" w14:textId="5180C4BF" w:rsidR="002366C3" w:rsidRDefault="002366C3" w:rsidP="002366C3">
            <w:pPr>
              <w:widowControl/>
              <w:ind w:leftChars="-20" w:left="-42" w:rightChars="-20" w:right="-42"/>
              <w:jc w:val="center"/>
              <w:rPr>
                <w:rFonts w:eastAsia="仿宋"/>
              </w:rPr>
            </w:pPr>
            <w:r>
              <w:rPr>
                <w:rFonts w:eastAsia="仿宋" w:hint="eastAsia"/>
              </w:rPr>
              <w:t>1</w:t>
            </w:r>
          </w:p>
        </w:tc>
      </w:tr>
      <w:tr w:rsidR="002366C3" w14:paraId="508301FB" w14:textId="77777777" w:rsidTr="006911C1">
        <w:trPr>
          <w:cantSplit/>
          <w:trHeight w:val="295"/>
          <w:jc w:val="center"/>
        </w:trPr>
        <w:tc>
          <w:tcPr>
            <w:tcW w:w="1251" w:type="dxa"/>
            <w:vMerge/>
            <w:vAlign w:val="center"/>
          </w:tcPr>
          <w:p w14:paraId="2485223C" w14:textId="1981C49E" w:rsidR="002366C3" w:rsidRDefault="002366C3" w:rsidP="002366C3">
            <w:pPr>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227F2068" w14:textId="5507CAC1" w:rsidR="002366C3" w:rsidRDefault="002366C3" w:rsidP="002366C3">
            <w:pPr>
              <w:widowControl/>
              <w:jc w:val="center"/>
              <w:rPr>
                <w:rFonts w:eastAsia="仿宋"/>
              </w:rPr>
            </w:pPr>
            <w:r w:rsidRPr="006911C1">
              <w:rPr>
                <w:rFonts w:eastAsia="仿宋" w:hint="eastAsia"/>
              </w:rPr>
              <w:t>长环蒸化机</w:t>
            </w:r>
          </w:p>
        </w:tc>
        <w:tc>
          <w:tcPr>
            <w:tcW w:w="2268" w:type="dxa"/>
            <w:vAlign w:val="center"/>
          </w:tcPr>
          <w:p w14:paraId="020AE9A3" w14:textId="35DC2C66" w:rsidR="002366C3" w:rsidRDefault="002366C3" w:rsidP="002366C3">
            <w:pPr>
              <w:widowControl/>
              <w:jc w:val="center"/>
              <w:rPr>
                <w:rFonts w:eastAsia="仿宋"/>
              </w:rPr>
            </w:pPr>
            <w:r w:rsidRPr="00007B35">
              <w:rPr>
                <w:rFonts w:eastAsia="仿宋"/>
              </w:rPr>
              <w:t>BF1899-360</w:t>
            </w:r>
          </w:p>
        </w:tc>
        <w:tc>
          <w:tcPr>
            <w:tcW w:w="1291" w:type="dxa"/>
            <w:vAlign w:val="center"/>
          </w:tcPr>
          <w:p w14:paraId="77B1BA00" w14:textId="77777777" w:rsidR="002366C3" w:rsidRDefault="002366C3" w:rsidP="002366C3">
            <w:pPr>
              <w:widowControl/>
              <w:jc w:val="center"/>
              <w:rPr>
                <w:rFonts w:eastAsia="仿宋"/>
              </w:rPr>
            </w:pPr>
            <w:r>
              <w:rPr>
                <w:rFonts w:eastAsia="仿宋" w:hint="eastAsia"/>
              </w:rPr>
              <w:t>-</w:t>
            </w:r>
          </w:p>
        </w:tc>
        <w:tc>
          <w:tcPr>
            <w:tcW w:w="1336" w:type="dxa"/>
            <w:vAlign w:val="center"/>
          </w:tcPr>
          <w:p w14:paraId="78397D26" w14:textId="5408BA43" w:rsidR="002366C3" w:rsidRDefault="002366C3" w:rsidP="002366C3">
            <w:pPr>
              <w:widowControl/>
              <w:ind w:leftChars="-20" w:left="-42" w:rightChars="-20" w:right="-42"/>
              <w:jc w:val="center"/>
              <w:rPr>
                <w:rFonts w:eastAsia="仿宋"/>
              </w:rPr>
            </w:pPr>
            <w:r>
              <w:rPr>
                <w:rFonts w:eastAsia="仿宋" w:hint="eastAsia"/>
              </w:rPr>
              <w:t>1</w:t>
            </w:r>
          </w:p>
        </w:tc>
      </w:tr>
      <w:tr w:rsidR="002366C3" w14:paraId="61EFDAC2" w14:textId="77777777" w:rsidTr="006911C1">
        <w:trPr>
          <w:cantSplit/>
          <w:trHeight w:val="295"/>
          <w:jc w:val="center"/>
        </w:trPr>
        <w:tc>
          <w:tcPr>
            <w:tcW w:w="1251" w:type="dxa"/>
            <w:vMerge/>
            <w:vAlign w:val="center"/>
          </w:tcPr>
          <w:p w14:paraId="4CEFD8AB" w14:textId="776348EB" w:rsidR="002366C3" w:rsidRDefault="002366C3" w:rsidP="002366C3">
            <w:pPr>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2857F3D6" w14:textId="26FA34C4" w:rsidR="002366C3" w:rsidRDefault="002366C3" w:rsidP="002366C3">
            <w:pPr>
              <w:widowControl/>
              <w:jc w:val="center"/>
              <w:rPr>
                <w:rFonts w:eastAsia="仿宋"/>
              </w:rPr>
            </w:pPr>
            <w:r w:rsidRPr="006911C1">
              <w:rPr>
                <w:rFonts w:eastAsia="仿宋" w:hint="eastAsia"/>
              </w:rPr>
              <w:t>圆平网印花机</w:t>
            </w:r>
          </w:p>
        </w:tc>
        <w:tc>
          <w:tcPr>
            <w:tcW w:w="2268" w:type="dxa"/>
            <w:vAlign w:val="center"/>
          </w:tcPr>
          <w:p w14:paraId="513218CE" w14:textId="5AA00365" w:rsidR="002366C3" w:rsidRDefault="002366C3" w:rsidP="002366C3">
            <w:pPr>
              <w:widowControl/>
              <w:jc w:val="center"/>
              <w:rPr>
                <w:rFonts w:eastAsia="仿宋"/>
              </w:rPr>
            </w:pPr>
            <w:r w:rsidRPr="00007B35">
              <w:rPr>
                <w:rFonts w:eastAsia="仿宋"/>
              </w:rPr>
              <w:t>TKC130704-T1</w:t>
            </w:r>
          </w:p>
        </w:tc>
        <w:tc>
          <w:tcPr>
            <w:tcW w:w="1291" w:type="dxa"/>
            <w:vAlign w:val="center"/>
          </w:tcPr>
          <w:p w14:paraId="09EE7C4B" w14:textId="77777777" w:rsidR="002366C3" w:rsidRDefault="002366C3" w:rsidP="002366C3">
            <w:pPr>
              <w:widowControl/>
              <w:jc w:val="center"/>
              <w:rPr>
                <w:rFonts w:eastAsia="仿宋"/>
              </w:rPr>
            </w:pPr>
            <w:r>
              <w:rPr>
                <w:rFonts w:eastAsia="仿宋" w:hint="eastAsia"/>
              </w:rPr>
              <w:t>-</w:t>
            </w:r>
          </w:p>
        </w:tc>
        <w:tc>
          <w:tcPr>
            <w:tcW w:w="1336" w:type="dxa"/>
            <w:vAlign w:val="center"/>
          </w:tcPr>
          <w:p w14:paraId="1D22FA7A" w14:textId="6DDE853D" w:rsidR="002366C3" w:rsidRDefault="002366C3" w:rsidP="002366C3">
            <w:pPr>
              <w:widowControl/>
              <w:ind w:leftChars="-20" w:left="-42" w:rightChars="-20" w:right="-42"/>
              <w:jc w:val="center"/>
              <w:rPr>
                <w:rFonts w:eastAsia="仿宋"/>
              </w:rPr>
            </w:pPr>
            <w:r>
              <w:rPr>
                <w:rFonts w:eastAsia="仿宋" w:hint="eastAsia"/>
              </w:rPr>
              <w:t>1</w:t>
            </w:r>
          </w:p>
        </w:tc>
      </w:tr>
      <w:tr w:rsidR="002366C3" w14:paraId="3B75D2E4" w14:textId="77777777" w:rsidTr="006911C1">
        <w:trPr>
          <w:cantSplit/>
          <w:trHeight w:val="295"/>
          <w:jc w:val="center"/>
        </w:trPr>
        <w:tc>
          <w:tcPr>
            <w:tcW w:w="1251" w:type="dxa"/>
            <w:vMerge/>
            <w:vAlign w:val="center"/>
          </w:tcPr>
          <w:p w14:paraId="49A82668" w14:textId="0809E0EF" w:rsidR="002366C3" w:rsidRDefault="002366C3" w:rsidP="002366C3">
            <w:pPr>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52D64D21" w14:textId="67C71732" w:rsidR="002366C3" w:rsidRDefault="002366C3" w:rsidP="002366C3">
            <w:pPr>
              <w:widowControl/>
              <w:jc w:val="center"/>
              <w:rPr>
                <w:rFonts w:eastAsia="仿宋"/>
              </w:rPr>
            </w:pPr>
            <w:r w:rsidRPr="006911C1">
              <w:rPr>
                <w:rFonts w:eastAsia="仿宋" w:hint="eastAsia"/>
              </w:rPr>
              <w:t>圆网印花机</w:t>
            </w:r>
          </w:p>
        </w:tc>
        <w:tc>
          <w:tcPr>
            <w:tcW w:w="2268" w:type="dxa"/>
            <w:vAlign w:val="center"/>
          </w:tcPr>
          <w:p w14:paraId="0259D3AB" w14:textId="47AF1853" w:rsidR="002366C3" w:rsidRDefault="002366C3" w:rsidP="002366C3">
            <w:pPr>
              <w:widowControl/>
              <w:jc w:val="center"/>
              <w:rPr>
                <w:rFonts w:eastAsia="仿宋"/>
              </w:rPr>
            </w:pPr>
            <w:r w:rsidRPr="00007B35">
              <w:rPr>
                <w:rFonts w:eastAsia="仿宋"/>
              </w:rPr>
              <w:t>TKC130704-T2</w:t>
            </w:r>
          </w:p>
        </w:tc>
        <w:tc>
          <w:tcPr>
            <w:tcW w:w="1291" w:type="dxa"/>
            <w:vAlign w:val="center"/>
          </w:tcPr>
          <w:p w14:paraId="4B19F115" w14:textId="77777777" w:rsidR="002366C3" w:rsidRDefault="002366C3" w:rsidP="002366C3">
            <w:pPr>
              <w:widowControl/>
              <w:jc w:val="center"/>
              <w:rPr>
                <w:rFonts w:eastAsia="仿宋"/>
              </w:rPr>
            </w:pPr>
            <w:r>
              <w:rPr>
                <w:rFonts w:eastAsia="仿宋" w:hint="eastAsia"/>
              </w:rPr>
              <w:t>-</w:t>
            </w:r>
          </w:p>
        </w:tc>
        <w:tc>
          <w:tcPr>
            <w:tcW w:w="1336" w:type="dxa"/>
            <w:vAlign w:val="center"/>
          </w:tcPr>
          <w:p w14:paraId="3D4281AE" w14:textId="0CAA5A64" w:rsidR="002366C3" w:rsidRDefault="002366C3" w:rsidP="002366C3">
            <w:pPr>
              <w:widowControl/>
              <w:ind w:leftChars="-20" w:left="-42" w:rightChars="-20" w:right="-42"/>
              <w:jc w:val="center"/>
              <w:rPr>
                <w:rFonts w:eastAsia="仿宋"/>
              </w:rPr>
            </w:pPr>
            <w:r>
              <w:rPr>
                <w:rFonts w:eastAsia="仿宋" w:hint="eastAsia"/>
              </w:rPr>
              <w:t>1</w:t>
            </w:r>
          </w:p>
        </w:tc>
      </w:tr>
      <w:tr w:rsidR="002366C3" w14:paraId="3ECFE5BE" w14:textId="77777777" w:rsidTr="006911C1">
        <w:trPr>
          <w:cantSplit/>
          <w:trHeight w:val="295"/>
          <w:jc w:val="center"/>
        </w:trPr>
        <w:tc>
          <w:tcPr>
            <w:tcW w:w="1251" w:type="dxa"/>
            <w:vMerge/>
            <w:vAlign w:val="center"/>
          </w:tcPr>
          <w:p w14:paraId="32285723" w14:textId="4A3B5AD7" w:rsidR="002366C3" w:rsidRDefault="002366C3" w:rsidP="002366C3">
            <w:pPr>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50A3992E" w14:textId="5BD1CAC1" w:rsidR="002366C3" w:rsidRDefault="002366C3" w:rsidP="002366C3">
            <w:pPr>
              <w:widowControl/>
              <w:jc w:val="center"/>
              <w:rPr>
                <w:rFonts w:eastAsia="仿宋"/>
              </w:rPr>
            </w:pPr>
            <w:r w:rsidRPr="006911C1">
              <w:rPr>
                <w:rFonts w:eastAsia="仿宋" w:hint="eastAsia"/>
              </w:rPr>
              <w:t>彩蝶圆网印花机</w:t>
            </w:r>
          </w:p>
        </w:tc>
        <w:tc>
          <w:tcPr>
            <w:tcW w:w="2268" w:type="dxa"/>
            <w:vAlign w:val="center"/>
          </w:tcPr>
          <w:p w14:paraId="2F384DC8" w14:textId="234511CE" w:rsidR="002366C3" w:rsidRDefault="002366C3" w:rsidP="002366C3">
            <w:pPr>
              <w:widowControl/>
              <w:jc w:val="center"/>
              <w:rPr>
                <w:rFonts w:eastAsia="仿宋"/>
              </w:rPr>
            </w:pPr>
            <w:r w:rsidRPr="00007B35">
              <w:rPr>
                <w:rFonts w:eastAsia="仿宋"/>
              </w:rPr>
              <w:t>220</w:t>
            </w:r>
            <w:r w:rsidRPr="00007B35">
              <w:rPr>
                <w:rFonts w:eastAsia="仿宋" w:hint="eastAsia"/>
              </w:rPr>
              <w:t>型</w:t>
            </w:r>
            <w:r w:rsidRPr="00007B35">
              <w:rPr>
                <w:rFonts w:eastAsia="仿宋"/>
              </w:rPr>
              <w:t>/12</w:t>
            </w:r>
            <w:r w:rsidRPr="00007B35">
              <w:rPr>
                <w:rFonts w:eastAsia="仿宋" w:hint="eastAsia"/>
              </w:rPr>
              <w:t>色</w:t>
            </w:r>
            <w:r w:rsidRPr="00007B35">
              <w:rPr>
                <w:rFonts w:eastAsia="仿宋"/>
              </w:rPr>
              <w:t>/7</w:t>
            </w:r>
            <w:r w:rsidRPr="00007B35">
              <w:rPr>
                <w:rFonts w:eastAsia="仿宋" w:hint="eastAsia"/>
              </w:rPr>
              <w:t>节</w:t>
            </w:r>
          </w:p>
        </w:tc>
        <w:tc>
          <w:tcPr>
            <w:tcW w:w="1291" w:type="dxa"/>
            <w:vAlign w:val="center"/>
          </w:tcPr>
          <w:p w14:paraId="1E0CC3DB" w14:textId="77777777" w:rsidR="002366C3" w:rsidRDefault="002366C3" w:rsidP="002366C3">
            <w:pPr>
              <w:widowControl/>
              <w:jc w:val="center"/>
              <w:rPr>
                <w:rFonts w:eastAsia="仿宋"/>
              </w:rPr>
            </w:pPr>
            <w:r>
              <w:rPr>
                <w:rFonts w:eastAsia="仿宋" w:hint="eastAsia"/>
              </w:rPr>
              <w:t>-</w:t>
            </w:r>
          </w:p>
        </w:tc>
        <w:tc>
          <w:tcPr>
            <w:tcW w:w="1336" w:type="dxa"/>
            <w:vAlign w:val="center"/>
          </w:tcPr>
          <w:p w14:paraId="6AC265FF" w14:textId="7E5A7116" w:rsidR="002366C3" w:rsidRDefault="002366C3" w:rsidP="002366C3">
            <w:pPr>
              <w:widowControl/>
              <w:ind w:leftChars="-20" w:left="-42" w:rightChars="-20" w:right="-42"/>
              <w:jc w:val="center"/>
              <w:rPr>
                <w:rFonts w:eastAsia="仿宋"/>
              </w:rPr>
            </w:pPr>
            <w:r>
              <w:rPr>
                <w:rFonts w:eastAsia="仿宋" w:hint="eastAsia"/>
              </w:rPr>
              <w:t>1</w:t>
            </w:r>
          </w:p>
        </w:tc>
      </w:tr>
      <w:tr w:rsidR="002366C3" w14:paraId="0AED57EC" w14:textId="77777777" w:rsidTr="006911C1">
        <w:trPr>
          <w:cantSplit/>
          <w:trHeight w:val="295"/>
          <w:jc w:val="center"/>
        </w:trPr>
        <w:tc>
          <w:tcPr>
            <w:tcW w:w="1251" w:type="dxa"/>
            <w:vMerge/>
            <w:vAlign w:val="center"/>
          </w:tcPr>
          <w:p w14:paraId="48AD7866" w14:textId="73629219" w:rsidR="002366C3" w:rsidRDefault="002366C3" w:rsidP="002366C3">
            <w:pPr>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41F0BABE" w14:textId="1A5C360B" w:rsidR="002366C3" w:rsidRDefault="002366C3" w:rsidP="002366C3">
            <w:pPr>
              <w:widowControl/>
              <w:jc w:val="center"/>
              <w:rPr>
                <w:rFonts w:eastAsia="仿宋"/>
              </w:rPr>
            </w:pPr>
            <w:r w:rsidRPr="006911C1">
              <w:rPr>
                <w:rFonts w:eastAsia="仿宋" w:hint="eastAsia"/>
              </w:rPr>
              <w:t>自动走台花机</w:t>
            </w:r>
          </w:p>
        </w:tc>
        <w:tc>
          <w:tcPr>
            <w:tcW w:w="2268" w:type="dxa"/>
            <w:vAlign w:val="center"/>
          </w:tcPr>
          <w:p w14:paraId="4B38F51F" w14:textId="2BC8C3A9" w:rsidR="002366C3" w:rsidRDefault="002366C3" w:rsidP="002366C3">
            <w:pPr>
              <w:widowControl/>
              <w:jc w:val="center"/>
              <w:rPr>
                <w:rFonts w:eastAsia="仿宋"/>
              </w:rPr>
            </w:pPr>
            <w:r w:rsidRPr="00007B35">
              <w:rPr>
                <w:rFonts w:eastAsia="仿宋"/>
              </w:rPr>
              <w:t>TYSL-Z1800</w:t>
            </w:r>
          </w:p>
        </w:tc>
        <w:tc>
          <w:tcPr>
            <w:tcW w:w="1291" w:type="dxa"/>
            <w:vAlign w:val="center"/>
          </w:tcPr>
          <w:p w14:paraId="632087E4" w14:textId="77777777" w:rsidR="002366C3" w:rsidRDefault="002366C3" w:rsidP="002366C3">
            <w:pPr>
              <w:widowControl/>
              <w:jc w:val="center"/>
              <w:rPr>
                <w:rFonts w:eastAsia="仿宋"/>
              </w:rPr>
            </w:pPr>
            <w:r>
              <w:rPr>
                <w:rFonts w:eastAsia="仿宋" w:hint="eastAsia"/>
              </w:rPr>
              <w:t>-</w:t>
            </w:r>
          </w:p>
        </w:tc>
        <w:tc>
          <w:tcPr>
            <w:tcW w:w="1336" w:type="dxa"/>
            <w:vAlign w:val="center"/>
          </w:tcPr>
          <w:p w14:paraId="720A29AA" w14:textId="6EB1531F" w:rsidR="002366C3" w:rsidRDefault="002366C3" w:rsidP="002366C3">
            <w:pPr>
              <w:widowControl/>
              <w:ind w:leftChars="-20" w:left="-42" w:rightChars="-20" w:right="-42"/>
              <w:jc w:val="center"/>
              <w:rPr>
                <w:rFonts w:eastAsia="仿宋"/>
              </w:rPr>
            </w:pPr>
            <w:r>
              <w:rPr>
                <w:rFonts w:eastAsia="仿宋" w:hint="eastAsia"/>
              </w:rPr>
              <w:t>1</w:t>
            </w:r>
          </w:p>
        </w:tc>
      </w:tr>
      <w:tr w:rsidR="002366C3" w14:paraId="0EBEE2A9" w14:textId="77777777" w:rsidTr="006911C1">
        <w:trPr>
          <w:cantSplit/>
          <w:trHeight w:val="295"/>
          <w:jc w:val="center"/>
        </w:trPr>
        <w:tc>
          <w:tcPr>
            <w:tcW w:w="1251" w:type="dxa"/>
            <w:vMerge/>
            <w:vAlign w:val="center"/>
          </w:tcPr>
          <w:p w14:paraId="4E52A145" w14:textId="266FB314"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5301B82B" w14:textId="5E91F4FF" w:rsidR="002366C3" w:rsidRDefault="002366C3" w:rsidP="002366C3">
            <w:pPr>
              <w:widowControl/>
              <w:jc w:val="center"/>
              <w:rPr>
                <w:rFonts w:eastAsia="仿宋"/>
              </w:rPr>
            </w:pPr>
            <w:r w:rsidRPr="006911C1">
              <w:rPr>
                <w:rFonts w:eastAsia="仿宋" w:hint="eastAsia"/>
              </w:rPr>
              <w:t>开源电脑自动调浆系统</w:t>
            </w:r>
          </w:p>
        </w:tc>
        <w:tc>
          <w:tcPr>
            <w:tcW w:w="2268" w:type="dxa"/>
            <w:vAlign w:val="center"/>
          </w:tcPr>
          <w:p w14:paraId="04033D3D" w14:textId="5006EA3C" w:rsidR="002366C3" w:rsidRDefault="002366C3" w:rsidP="002366C3">
            <w:pPr>
              <w:widowControl/>
              <w:jc w:val="center"/>
              <w:rPr>
                <w:rFonts w:eastAsia="仿宋"/>
              </w:rPr>
            </w:pPr>
            <w:r w:rsidRPr="00007B35">
              <w:rPr>
                <w:rFonts w:eastAsia="仿宋"/>
              </w:rPr>
              <w:t>/</w:t>
            </w:r>
          </w:p>
        </w:tc>
        <w:tc>
          <w:tcPr>
            <w:tcW w:w="1291" w:type="dxa"/>
            <w:vAlign w:val="center"/>
          </w:tcPr>
          <w:p w14:paraId="0B510B0E" w14:textId="77777777" w:rsidR="002366C3" w:rsidRDefault="002366C3" w:rsidP="002366C3">
            <w:pPr>
              <w:widowControl/>
              <w:jc w:val="center"/>
              <w:rPr>
                <w:rFonts w:eastAsia="仿宋"/>
              </w:rPr>
            </w:pPr>
            <w:r>
              <w:rPr>
                <w:rFonts w:eastAsia="仿宋" w:hint="eastAsia"/>
              </w:rPr>
              <w:t>-</w:t>
            </w:r>
          </w:p>
        </w:tc>
        <w:tc>
          <w:tcPr>
            <w:tcW w:w="1336" w:type="dxa"/>
            <w:vAlign w:val="center"/>
          </w:tcPr>
          <w:p w14:paraId="3F21CCE9" w14:textId="23CECF77" w:rsidR="002366C3" w:rsidRDefault="002366C3" w:rsidP="002366C3">
            <w:pPr>
              <w:widowControl/>
              <w:ind w:leftChars="-20" w:left="-42" w:rightChars="-20" w:right="-42"/>
              <w:jc w:val="center"/>
              <w:rPr>
                <w:rFonts w:eastAsia="仿宋"/>
              </w:rPr>
            </w:pPr>
            <w:r>
              <w:rPr>
                <w:rFonts w:eastAsia="仿宋" w:hint="eastAsia"/>
              </w:rPr>
              <w:t>1</w:t>
            </w:r>
          </w:p>
        </w:tc>
      </w:tr>
      <w:tr w:rsidR="002366C3" w14:paraId="14A178D6" w14:textId="77777777" w:rsidTr="006911C1">
        <w:trPr>
          <w:cantSplit/>
          <w:trHeight w:val="295"/>
          <w:jc w:val="center"/>
        </w:trPr>
        <w:tc>
          <w:tcPr>
            <w:tcW w:w="1251" w:type="dxa"/>
            <w:vMerge/>
            <w:vAlign w:val="center"/>
          </w:tcPr>
          <w:p w14:paraId="4C0A22F8"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3BEC5910" w14:textId="2070D2E6" w:rsidR="002366C3" w:rsidRDefault="002366C3" w:rsidP="002366C3">
            <w:pPr>
              <w:widowControl/>
              <w:jc w:val="center"/>
              <w:rPr>
                <w:rFonts w:eastAsia="仿宋"/>
              </w:rPr>
            </w:pPr>
            <w:r w:rsidRPr="006911C1">
              <w:rPr>
                <w:rFonts w:eastAsia="仿宋" w:hint="eastAsia"/>
              </w:rPr>
              <w:t>开源电脑制版系统</w:t>
            </w:r>
          </w:p>
        </w:tc>
        <w:tc>
          <w:tcPr>
            <w:tcW w:w="2268" w:type="dxa"/>
            <w:vAlign w:val="center"/>
          </w:tcPr>
          <w:p w14:paraId="752193E6" w14:textId="3454D059" w:rsidR="002366C3" w:rsidRDefault="002366C3" w:rsidP="002366C3">
            <w:pPr>
              <w:widowControl/>
              <w:jc w:val="center"/>
              <w:rPr>
                <w:rFonts w:eastAsia="仿宋"/>
              </w:rPr>
            </w:pPr>
            <w:r w:rsidRPr="00007B35">
              <w:rPr>
                <w:rFonts w:eastAsia="仿宋"/>
              </w:rPr>
              <w:t>V4.6</w:t>
            </w:r>
          </w:p>
        </w:tc>
        <w:tc>
          <w:tcPr>
            <w:tcW w:w="1291" w:type="dxa"/>
            <w:vAlign w:val="center"/>
          </w:tcPr>
          <w:p w14:paraId="2433DDA3" w14:textId="77777777" w:rsidR="002366C3" w:rsidRDefault="002366C3" w:rsidP="002366C3">
            <w:pPr>
              <w:widowControl/>
              <w:jc w:val="center"/>
              <w:rPr>
                <w:rFonts w:eastAsia="仿宋"/>
              </w:rPr>
            </w:pPr>
            <w:r>
              <w:rPr>
                <w:rFonts w:eastAsia="仿宋" w:hint="eastAsia"/>
              </w:rPr>
              <w:t>-</w:t>
            </w:r>
          </w:p>
        </w:tc>
        <w:tc>
          <w:tcPr>
            <w:tcW w:w="1336" w:type="dxa"/>
            <w:vAlign w:val="center"/>
          </w:tcPr>
          <w:p w14:paraId="74CA6C16" w14:textId="4FF9BDCE" w:rsidR="002366C3" w:rsidRDefault="002366C3" w:rsidP="002366C3">
            <w:pPr>
              <w:widowControl/>
              <w:ind w:leftChars="-20" w:left="-42" w:rightChars="-20" w:right="-42"/>
              <w:jc w:val="center"/>
              <w:rPr>
                <w:rFonts w:eastAsia="仿宋"/>
              </w:rPr>
            </w:pPr>
            <w:r>
              <w:rPr>
                <w:rFonts w:eastAsia="仿宋" w:hint="eastAsia"/>
              </w:rPr>
              <w:t>1</w:t>
            </w:r>
          </w:p>
        </w:tc>
      </w:tr>
      <w:tr w:rsidR="002366C3" w14:paraId="22988455" w14:textId="77777777" w:rsidTr="006911C1">
        <w:trPr>
          <w:cantSplit/>
          <w:trHeight w:val="295"/>
          <w:jc w:val="center"/>
        </w:trPr>
        <w:tc>
          <w:tcPr>
            <w:tcW w:w="1251" w:type="dxa"/>
            <w:vMerge/>
            <w:vAlign w:val="center"/>
          </w:tcPr>
          <w:p w14:paraId="2296D416"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0F5316CD" w14:textId="084A6F78" w:rsidR="002366C3" w:rsidRPr="006911C1" w:rsidRDefault="002366C3" w:rsidP="002366C3">
            <w:pPr>
              <w:widowControl/>
              <w:jc w:val="center"/>
              <w:rPr>
                <w:rFonts w:eastAsia="仿宋"/>
              </w:rPr>
            </w:pPr>
            <w:r w:rsidRPr="006911C1">
              <w:rPr>
                <w:rFonts w:eastAsia="仿宋" w:hint="eastAsia"/>
              </w:rPr>
              <w:t>全自动脱水机</w:t>
            </w:r>
          </w:p>
        </w:tc>
        <w:tc>
          <w:tcPr>
            <w:tcW w:w="2268" w:type="dxa"/>
            <w:vAlign w:val="center"/>
          </w:tcPr>
          <w:p w14:paraId="019E82E7" w14:textId="584ECD91" w:rsidR="002366C3" w:rsidRDefault="002366C3" w:rsidP="002366C3">
            <w:pPr>
              <w:widowControl/>
              <w:jc w:val="center"/>
              <w:rPr>
                <w:rFonts w:eastAsia="仿宋"/>
              </w:rPr>
            </w:pPr>
            <w:r w:rsidRPr="00007B35">
              <w:rPr>
                <w:rFonts w:eastAsia="仿宋"/>
              </w:rPr>
              <w:t>2000</w:t>
            </w:r>
            <w:r w:rsidRPr="00007B35">
              <w:rPr>
                <w:rFonts w:eastAsia="仿宋" w:hint="eastAsia"/>
              </w:rPr>
              <w:t>型</w:t>
            </w:r>
          </w:p>
        </w:tc>
        <w:tc>
          <w:tcPr>
            <w:tcW w:w="1291" w:type="dxa"/>
            <w:vAlign w:val="center"/>
          </w:tcPr>
          <w:p w14:paraId="391095E2" w14:textId="77777777" w:rsidR="002366C3" w:rsidRDefault="002366C3" w:rsidP="002366C3">
            <w:pPr>
              <w:widowControl/>
              <w:jc w:val="center"/>
              <w:rPr>
                <w:rFonts w:eastAsia="仿宋"/>
              </w:rPr>
            </w:pPr>
          </w:p>
        </w:tc>
        <w:tc>
          <w:tcPr>
            <w:tcW w:w="1336" w:type="dxa"/>
            <w:vAlign w:val="center"/>
          </w:tcPr>
          <w:p w14:paraId="4C52E142" w14:textId="157EC95B" w:rsidR="002366C3" w:rsidRDefault="002366C3" w:rsidP="002366C3">
            <w:pPr>
              <w:widowControl/>
              <w:ind w:leftChars="-20" w:left="-42" w:rightChars="-20" w:right="-42"/>
              <w:jc w:val="center"/>
              <w:rPr>
                <w:rFonts w:eastAsia="仿宋"/>
              </w:rPr>
            </w:pPr>
            <w:r>
              <w:rPr>
                <w:rFonts w:eastAsia="仿宋" w:hint="eastAsia"/>
              </w:rPr>
              <w:t>4</w:t>
            </w:r>
          </w:p>
        </w:tc>
      </w:tr>
      <w:tr w:rsidR="002366C3" w14:paraId="51478A84" w14:textId="77777777" w:rsidTr="006911C1">
        <w:trPr>
          <w:cantSplit/>
          <w:trHeight w:val="295"/>
          <w:jc w:val="center"/>
        </w:trPr>
        <w:tc>
          <w:tcPr>
            <w:tcW w:w="1251" w:type="dxa"/>
            <w:vMerge/>
            <w:tcBorders>
              <w:bottom w:val="single" w:sz="4" w:space="0" w:color="auto"/>
            </w:tcBorders>
            <w:vAlign w:val="center"/>
          </w:tcPr>
          <w:p w14:paraId="48A7942A"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5FEBD8FC" w14:textId="2AA2F662" w:rsidR="002366C3" w:rsidRPr="006911C1" w:rsidRDefault="002366C3" w:rsidP="002366C3">
            <w:pPr>
              <w:widowControl/>
              <w:jc w:val="center"/>
              <w:rPr>
                <w:rFonts w:eastAsia="仿宋"/>
              </w:rPr>
            </w:pPr>
            <w:r w:rsidRPr="006911C1">
              <w:rPr>
                <w:rFonts w:eastAsia="仿宋" w:hint="eastAsia"/>
              </w:rPr>
              <w:t>不锈钢开幅机</w:t>
            </w:r>
          </w:p>
        </w:tc>
        <w:tc>
          <w:tcPr>
            <w:tcW w:w="2268" w:type="dxa"/>
            <w:vAlign w:val="center"/>
          </w:tcPr>
          <w:p w14:paraId="75F0318E" w14:textId="62311D19" w:rsidR="002366C3" w:rsidRDefault="002366C3" w:rsidP="002366C3">
            <w:pPr>
              <w:widowControl/>
              <w:jc w:val="center"/>
              <w:rPr>
                <w:rFonts w:eastAsia="仿宋"/>
              </w:rPr>
            </w:pPr>
            <w:r w:rsidRPr="00007B35">
              <w:rPr>
                <w:rFonts w:eastAsia="仿宋"/>
              </w:rPr>
              <w:t>/</w:t>
            </w:r>
          </w:p>
        </w:tc>
        <w:tc>
          <w:tcPr>
            <w:tcW w:w="1291" w:type="dxa"/>
            <w:vAlign w:val="center"/>
          </w:tcPr>
          <w:p w14:paraId="1AAA1803" w14:textId="77777777" w:rsidR="002366C3" w:rsidRDefault="002366C3" w:rsidP="002366C3">
            <w:pPr>
              <w:widowControl/>
              <w:jc w:val="center"/>
              <w:rPr>
                <w:rFonts w:eastAsia="仿宋"/>
              </w:rPr>
            </w:pPr>
          </w:p>
        </w:tc>
        <w:tc>
          <w:tcPr>
            <w:tcW w:w="1336" w:type="dxa"/>
            <w:vAlign w:val="center"/>
          </w:tcPr>
          <w:p w14:paraId="0A67F5A6" w14:textId="3BFF7037" w:rsidR="002366C3" w:rsidRDefault="002366C3" w:rsidP="002366C3">
            <w:pPr>
              <w:widowControl/>
              <w:ind w:leftChars="-20" w:left="-42" w:rightChars="-20" w:right="-42"/>
              <w:jc w:val="center"/>
              <w:rPr>
                <w:rFonts w:eastAsia="仿宋"/>
              </w:rPr>
            </w:pPr>
            <w:r>
              <w:rPr>
                <w:rFonts w:eastAsia="仿宋" w:hint="eastAsia"/>
              </w:rPr>
              <w:t>2</w:t>
            </w:r>
          </w:p>
        </w:tc>
      </w:tr>
      <w:tr w:rsidR="002366C3" w14:paraId="096A9B5B" w14:textId="77777777" w:rsidTr="006911C1">
        <w:trPr>
          <w:cantSplit/>
          <w:trHeight w:val="295"/>
          <w:jc w:val="center"/>
        </w:trPr>
        <w:tc>
          <w:tcPr>
            <w:tcW w:w="1251" w:type="dxa"/>
            <w:vMerge w:val="restart"/>
            <w:tcBorders>
              <w:top w:val="single" w:sz="4" w:space="0" w:color="auto"/>
            </w:tcBorders>
            <w:vAlign w:val="center"/>
          </w:tcPr>
          <w:p w14:paraId="11A57280" w14:textId="329D44E0" w:rsidR="002366C3" w:rsidRDefault="002366C3" w:rsidP="002366C3">
            <w:pPr>
              <w:snapToGrid w:val="0"/>
              <w:spacing w:line="0" w:lineRule="atLeast"/>
              <w:ind w:leftChars="-20" w:left="-42" w:rightChars="-20" w:right="-42"/>
              <w:jc w:val="center"/>
              <w:rPr>
                <w:rFonts w:eastAsia="仿宋"/>
              </w:rPr>
            </w:pPr>
            <w:r>
              <w:rPr>
                <w:rFonts w:eastAsia="仿宋" w:hint="eastAsia"/>
              </w:rPr>
              <w:t>后整理定型</w:t>
            </w:r>
          </w:p>
        </w:tc>
        <w:tc>
          <w:tcPr>
            <w:tcW w:w="2446" w:type="dxa"/>
            <w:tcBorders>
              <w:top w:val="single" w:sz="4" w:space="0" w:color="auto"/>
              <w:bottom w:val="single" w:sz="4" w:space="0" w:color="auto"/>
            </w:tcBorders>
            <w:vAlign w:val="center"/>
          </w:tcPr>
          <w:p w14:paraId="13265A4A" w14:textId="61CD1511" w:rsidR="002366C3" w:rsidRDefault="002366C3" w:rsidP="002366C3">
            <w:pPr>
              <w:widowControl/>
              <w:jc w:val="center"/>
              <w:rPr>
                <w:rFonts w:eastAsia="仿宋"/>
              </w:rPr>
            </w:pPr>
            <w:r w:rsidRPr="006911C1">
              <w:rPr>
                <w:rFonts w:eastAsia="仿宋" w:hint="eastAsia"/>
              </w:rPr>
              <w:t>力根定型机</w:t>
            </w:r>
          </w:p>
        </w:tc>
        <w:tc>
          <w:tcPr>
            <w:tcW w:w="2268" w:type="dxa"/>
            <w:vAlign w:val="center"/>
          </w:tcPr>
          <w:p w14:paraId="41628ECB" w14:textId="1337AF2A" w:rsidR="002366C3" w:rsidRDefault="002366C3" w:rsidP="002366C3">
            <w:pPr>
              <w:widowControl/>
              <w:jc w:val="center"/>
              <w:rPr>
                <w:rFonts w:eastAsia="仿宋"/>
              </w:rPr>
            </w:pPr>
            <w:r w:rsidRPr="008A5B70">
              <w:rPr>
                <w:color w:val="000000"/>
                <w:kern w:val="0"/>
                <w:szCs w:val="21"/>
              </w:rPr>
              <w:t>LK-828</w:t>
            </w:r>
          </w:p>
        </w:tc>
        <w:tc>
          <w:tcPr>
            <w:tcW w:w="1291" w:type="dxa"/>
            <w:vAlign w:val="center"/>
          </w:tcPr>
          <w:p w14:paraId="7D0CC747" w14:textId="77777777" w:rsidR="002366C3" w:rsidRDefault="002366C3" w:rsidP="002366C3">
            <w:pPr>
              <w:widowControl/>
              <w:jc w:val="center"/>
              <w:rPr>
                <w:rFonts w:eastAsia="仿宋"/>
              </w:rPr>
            </w:pPr>
            <w:r>
              <w:rPr>
                <w:rFonts w:eastAsia="仿宋" w:hint="eastAsia"/>
              </w:rPr>
              <w:t>-</w:t>
            </w:r>
          </w:p>
        </w:tc>
        <w:tc>
          <w:tcPr>
            <w:tcW w:w="1336" w:type="dxa"/>
            <w:vAlign w:val="center"/>
          </w:tcPr>
          <w:p w14:paraId="6E45DE35" w14:textId="1C7251AC" w:rsidR="002366C3" w:rsidRDefault="002366C3" w:rsidP="002366C3">
            <w:pPr>
              <w:widowControl/>
              <w:ind w:leftChars="-20" w:left="-42" w:rightChars="-20" w:right="-42"/>
              <w:jc w:val="center"/>
              <w:rPr>
                <w:rFonts w:eastAsia="仿宋"/>
              </w:rPr>
            </w:pPr>
            <w:r>
              <w:rPr>
                <w:rFonts w:eastAsia="仿宋" w:hint="eastAsia"/>
              </w:rPr>
              <w:t>2</w:t>
            </w:r>
          </w:p>
        </w:tc>
      </w:tr>
      <w:tr w:rsidR="002366C3" w14:paraId="66B12D9C" w14:textId="77777777" w:rsidTr="006911C1">
        <w:trPr>
          <w:cantSplit/>
          <w:trHeight w:val="295"/>
          <w:jc w:val="center"/>
        </w:trPr>
        <w:tc>
          <w:tcPr>
            <w:tcW w:w="1251" w:type="dxa"/>
            <w:vMerge/>
            <w:vAlign w:val="center"/>
          </w:tcPr>
          <w:p w14:paraId="59D6AE86"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1BF23AED" w14:textId="13AE06B8" w:rsidR="002366C3" w:rsidRDefault="002366C3" w:rsidP="002366C3">
            <w:pPr>
              <w:widowControl/>
              <w:jc w:val="center"/>
              <w:rPr>
                <w:rFonts w:eastAsia="仿宋"/>
              </w:rPr>
            </w:pPr>
            <w:r w:rsidRPr="006911C1">
              <w:rPr>
                <w:rFonts w:eastAsia="仿宋" w:hint="eastAsia"/>
              </w:rPr>
              <w:t>拉幅热定型机</w:t>
            </w:r>
          </w:p>
        </w:tc>
        <w:tc>
          <w:tcPr>
            <w:tcW w:w="2268" w:type="dxa"/>
            <w:vAlign w:val="center"/>
          </w:tcPr>
          <w:p w14:paraId="36CB4D52" w14:textId="5A478CF0" w:rsidR="002366C3" w:rsidRDefault="002366C3" w:rsidP="002366C3">
            <w:pPr>
              <w:widowControl/>
              <w:jc w:val="center"/>
              <w:rPr>
                <w:rFonts w:eastAsia="仿宋"/>
              </w:rPr>
            </w:pPr>
            <w:r w:rsidRPr="008A5B70">
              <w:rPr>
                <w:color w:val="000000"/>
                <w:kern w:val="0"/>
                <w:szCs w:val="21"/>
              </w:rPr>
              <w:t>BRUCKNER  VN24/5</w:t>
            </w:r>
          </w:p>
        </w:tc>
        <w:tc>
          <w:tcPr>
            <w:tcW w:w="1291" w:type="dxa"/>
            <w:vAlign w:val="center"/>
          </w:tcPr>
          <w:p w14:paraId="3062179C" w14:textId="77777777" w:rsidR="002366C3" w:rsidRDefault="002366C3" w:rsidP="002366C3">
            <w:pPr>
              <w:widowControl/>
              <w:jc w:val="center"/>
              <w:rPr>
                <w:rFonts w:eastAsia="仿宋"/>
              </w:rPr>
            </w:pPr>
            <w:r>
              <w:rPr>
                <w:rFonts w:eastAsia="仿宋" w:hint="eastAsia"/>
              </w:rPr>
              <w:t>-</w:t>
            </w:r>
          </w:p>
        </w:tc>
        <w:tc>
          <w:tcPr>
            <w:tcW w:w="1336" w:type="dxa"/>
            <w:vAlign w:val="bottom"/>
          </w:tcPr>
          <w:p w14:paraId="3E3086D3" w14:textId="68B3E8C2" w:rsidR="002366C3" w:rsidRDefault="002366C3" w:rsidP="002366C3">
            <w:pPr>
              <w:widowControl/>
              <w:ind w:leftChars="-20" w:left="-42" w:rightChars="-20" w:right="-42"/>
              <w:jc w:val="center"/>
              <w:rPr>
                <w:rFonts w:eastAsia="仿宋"/>
              </w:rPr>
            </w:pPr>
            <w:r>
              <w:rPr>
                <w:rFonts w:eastAsia="仿宋" w:hint="eastAsia"/>
              </w:rPr>
              <w:t>1</w:t>
            </w:r>
          </w:p>
        </w:tc>
      </w:tr>
      <w:tr w:rsidR="002366C3" w14:paraId="368F7939" w14:textId="77777777" w:rsidTr="006911C1">
        <w:trPr>
          <w:cantSplit/>
          <w:trHeight w:val="295"/>
          <w:jc w:val="center"/>
        </w:trPr>
        <w:tc>
          <w:tcPr>
            <w:tcW w:w="1251" w:type="dxa"/>
            <w:vMerge/>
            <w:vAlign w:val="center"/>
          </w:tcPr>
          <w:p w14:paraId="362F9529"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5A7A176A" w14:textId="164476A5" w:rsidR="002366C3" w:rsidRDefault="002366C3" w:rsidP="002366C3">
            <w:pPr>
              <w:widowControl/>
              <w:jc w:val="center"/>
              <w:rPr>
                <w:rFonts w:eastAsia="仿宋"/>
              </w:rPr>
            </w:pPr>
            <w:r w:rsidRPr="006911C1">
              <w:rPr>
                <w:rFonts w:eastAsia="仿宋" w:hint="eastAsia"/>
              </w:rPr>
              <w:t>拉幅热定型机</w:t>
            </w:r>
          </w:p>
        </w:tc>
        <w:tc>
          <w:tcPr>
            <w:tcW w:w="2268" w:type="dxa"/>
            <w:vAlign w:val="center"/>
          </w:tcPr>
          <w:p w14:paraId="18E12F54" w14:textId="05F6B340" w:rsidR="002366C3" w:rsidRDefault="002366C3" w:rsidP="002366C3">
            <w:pPr>
              <w:widowControl/>
              <w:jc w:val="center"/>
              <w:rPr>
                <w:rFonts w:eastAsia="仿宋"/>
              </w:rPr>
            </w:pPr>
            <w:r w:rsidRPr="008A5B70">
              <w:rPr>
                <w:color w:val="000000"/>
                <w:kern w:val="0"/>
                <w:szCs w:val="21"/>
              </w:rPr>
              <w:t>VN26-8</w:t>
            </w:r>
          </w:p>
        </w:tc>
        <w:tc>
          <w:tcPr>
            <w:tcW w:w="1291" w:type="dxa"/>
            <w:vAlign w:val="center"/>
          </w:tcPr>
          <w:p w14:paraId="11E1599F" w14:textId="77777777" w:rsidR="002366C3" w:rsidRDefault="002366C3" w:rsidP="002366C3">
            <w:pPr>
              <w:widowControl/>
              <w:jc w:val="center"/>
              <w:rPr>
                <w:rFonts w:eastAsia="仿宋"/>
              </w:rPr>
            </w:pPr>
            <w:r>
              <w:rPr>
                <w:rFonts w:eastAsia="仿宋" w:hint="eastAsia"/>
              </w:rPr>
              <w:t>-</w:t>
            </w:r>
          </w:p>
        </w:tc>
        <w:tc>
          <w:tcPr>
            <w:tcW w:w="1336" w:type="dxa"/>
            <w:vAlign w:val="bottom"/>
          </w:tcPr>
          <w:p w14:paraId="0D37F3C5" w14:textId="58F539EF" w:rsidR="002366C3" w:rsidRDefault="002366C3" w:rsidP="002366C3">
            <w:pPr>
              <w:widowControl/>
              <w:ind w:leftChars="-20" w:left="-42" w:rightChars="-20" w:right="-42"/>
              <w:jc w:val="center"/>
              <w:rPr>
                <w:rFonts w:eastAsia="仿宋"/>
              </w:rPr>
            </w:pPr>
            <w:r>
              <w:rPr>
                <w:rFonts w:eastAsia="仿宋" w:hint="eastAsia"/>
              </w:rPr>
              <w:t>1</w:t>
            </w:r>
          </w:p>
        </w:tc>
      </w:tr>
      <w:tr w:rsidR="002366C3" w14:paraId="21362B44" w14:textId="77777777" w:rsidTr="006911C1">
        <w:trPr>
          <w:cantSplit/>
          <w:trHeight w:val="295"/>
          <w:jc w:val="center"/>
        </w:trPr>
        <w:tc>
          <w:tcPr>
            <w:tcW w:w="1251" w:type="dxa"/>
            <w:vMerge/>
            <w:vAlign w:val="center"/>
          </w:tcPr>
          <w:p w14:paraId="392A6370"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2A359076" w14:textId="5B885B73" w:rsidR="002366C3" w:rsidRDefault="002366C3" w:rsidP="002366C3">
            <w:pPr>
              <w:widowControl/>
              <w:jc w:val="center"/>
              <w:rPr>
                <w:rFonts w:eastAsia="仿宋"/>
              </w:rPr>
            </w:pPr>
            <w:r w:rsidRPr="006911C1">
              <w:rPr>
                <w:rFonts w:eastAsia="仿宋" w:hint="eastAsia"/>
              </w:rPr>
              <w:t>布鲁克钠定型机</w:t>
            </w:r>
          </w:p>
        </w:tc>
        <w:tc>
          <w:tcPr>
            <w:tcW w:w="2268" w:type="dxa"/>
            <w:vAlign w:val="center"/>
          </w:tcPr>
          <w:p w14:paraId="63F3D15D" w14:textId="64474C7B" w:rsidR="002366C3" w:rsidRDefault="002366C3" w:rsidP="002366C3">
            <w:pPr>
              <w:widowControl/>
              <w:jc w:val="center"/>
              <w:rPr>
                <w:rFonts w:eastAsia="仿宋"/>
              </w:rPr>
            </w:pPr>
            <w:r w:rsidRPr="008A5B70">
              <w:rPr>
                <w:color w:val="000000"/>
                <w:kern w:val="0"/>
                <w:szCs w:val="21"/>
              </w:rPr>
              <w:t>VN24-7</w:t>
            </w:r>
          </w:p>
        </w:tc>
        <w:tc>
          <w:tcPr>
            <w:tcW w:w="1291" w:type="dxa"/>
            <w:vAlign w:val="center"/>
          </w:tcPr>
          <w:p w14:paraId="1BB3B61A" w14:textId="77777777" w:rsidR="002366C3" w:rsidRDefault="002366C3" w:rsidP="002366C3">
            <w:pPr>
              <w:widowControl/>
              <w:jc w:val="center"/>
              <w:rPr>
                <w:rFonts w:eastAsia="仿宋"/>
              </w:rPr>
            </w:pPr>
            <w:r>
              <w:rPr>
                <w:rFonts w:eastAsia="仿宋" w:hint="eastAsia"/>
              </w:rPr>
              <w:t>-</w:t>
            </w:r>
          </w:p>
        </w:tc>
        <w:tc>
          <w:tcPr>
            <w:tcW w:w="1336" w:type="dxa"/>
            <w:vAlign w:val="bottom"/>
          </w:tcPr>
          <w:p w14:paraId="585DCAB3" w14:textId="52BC6F66" w:rsidR="002366C3" w:rsidRDefault="002366C3" w:rsidP="002366C3">
            <w:pPr>
              <w:widowControl/>
              <w:ind w:leftChars="-20" w:left="-42" w:rightChars="-20" w:right="-42"/>
              <w:jc w:val="center"/>
              <w:rPr>
                <w:rFonts w:eastAsia="仿宋"/>
              </w:rPr>
            </w:pPr>
            <w:r>
              <w:rPr>
                <w:rFonts w:eastAsia="仿宋" w:hint="eastAsia"/>
              </w:rPr>
              <w:t>1</w:t>
            </w:r>
          </w:p>
        </w:tc>
      </w:tr>
      <w:tr w:rsidR="002366C3" w14:paraId="32AFCEC3" w14:textId="77777777" w:rsidTr="006911C1">
        <w:trPr>
          <w:cantSplit/>
          <w:trHeight w:val="295"/>
          <w:jc w:val="center"/>
        </w:trPr>
        <w:tc>
          <w:tcPr>
            <w:tcW w:w="1251" w:type="dxa"/>
            <w:vMerge/>
            <w:vAlign w:val="center"/>
          </w:tcPr>
          <w:p w14:paraId="36269B4F"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0220E3BE" w14:textId="19293DDF" w:rsidR="002366C3" w:rsidRDefault="002366C3" w:rsidP="002366C3">
            <w:pPr>
              <w:widowControl/>
              <w:jc w:val="center"/>
              <w:rPr>
                <w:rFonts w:eastAsia="仿宋"/>
              </w:rPr>
            </w:pPr>
            <w:r w:rsidRPr="006911C1">
              <w:rPr>
                <w:rFonts w:eastAsia="仿宋"/>
              </w:rPr>
              <w:t>门富士定型机</w:t>
            </w:r>
          </w:p>
        </w:tc>
        <w:tc>
          <w:tcPr>
            <w:tcW w:w="2268" w:type="dxa"/>
            <w:vAlign w:val="center"/>
          </w:tcPr>
          <w:p w14:paraId="42CDB2C9" w14:textId="1E4DE74C" w:rsidR="002366C3" w:rsidRDefault="002366C3" w:rsidP="002366C3">
            <w:pPr>
              <w:widowControl/>
              <w:jc w:val="center"/>
              <w:rPr>
                <w:rFonts w:eastAsia="仿宋"/>
              </w:rPr>
            </w:pPr>
            <w:r>
              <w:rPr>
                <w:color w:val="000000"/>
                <w:kern w:val="0"/>
                <w:szCs w:val="21"/>
              </w:rPr>
              <w:t>/</w:t>
            </w:r>
          </w:p>
        </w:tc>
        <w:tc>
          <w:tcPr>
            <w:tcW w:w="1291" w:type="dxa"/>
            <w:vAlign w:val="center"/>
          </w:tcPr>
          <w:p w14:paraId="68509CCA" w14:textId="77777777" w:rsidR="002366C3" w:rsidRDefault="002366C3" w:rsidP="002366C3">
            <w:pPr>
              <w:widowControl/>
              <w:jc w:val="center"/>
              <w:rPr>
                <w:rFonts w:eastAsia="仿宋"/>
              </w:rPr>
            </w:pPr>
            <w:r>
              <w:rPr>
                <w:rFonts w:eastAsia="仿宋" w:hint="eastAsia"/>
              </w:rPr>
              <w:t>-</w:t>
            </w:r>
          </w:p>
        </w:tc>
        <w:tc>
          <w:tcPr>
            <w:tcW w:w="1336" w:type="dxa"/>
            <w:vAlign w:val="bottom"/>
          </w:tcPr>
          <w:p w14:paraId="779BE512" w14:textId="220A7346" w:rsidR="002366C3" w:rsidRDefault="002366C3" w:rsidP="002366C3">
            <w:pPr>
              <w:widowControl/>
              <w:ind w:leftChars="-20" w:left="-42" w:rightChars="-20" w:right="-42"/>
              <w:jc w:val="center"/>
              <w:rPr>
                <w:rFonts w:eastAsia="仿宋"/>
              </w:rPr>
            </w:pPr>
            <w:r>
              <w:rPr>
                <w:rFonts w:eastAsia="仿宋" w:hint="eastAsia"/>
              </w:rPr>
              <w:t>2</w:t>
            </w:r>
          </w:p>
        </w:tc>
      </w:tr>
      <w:tr w:rsidR="002366C3" w14:paraId="6D2DF99B" w14:textId="77777777" w:rsidTr="006911C1">
        <w:trPr>
          <w:cantSplit/>
          <w:trHeight w:val="339"/>
          <w:jc w:val="center"/>
        </w:trPr>
        <w:tc>
          <w:tcPr>
            <w:tcW w:w="1251" w:type="dxa"/>
            <w:vMerge/>
            <w:vAlign w:val="center"/>
          </w:tcPr>
          <w:p w14:paraId="1D9BE5FC"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00D2B18B" w14:textId="5E37477C" w:rsidR="002366C3" w:rsidRDefault="002366C3" w:rsidP="002366C3">
            <w:pPr>
              <w:widowControl/>
              <w:jc w:val="center"/>
              <w:rPr>
                <w:rFonts w:eastAsia="仿宋"/>
              </w:rPr>
            </w:pPr>
            <w:r w:rsidRPr="006911C1">
              <w:rPr>
                <w:rFonts w:eastAsia="仿宋" w:hint="eastAsia"/>
              </w:rPr>
              <w:t>热风拉幅定型机</w:t>
            </w:r>
          </w:p>
        </w:tc>
        <w:tc>
          <w:tcPr>
            <w:tcW w:w="2268" w:type="dxa"/>
            <w:vAlign w:val="center"/>
          </w:tcPr>
          <w:p w14:paraId="2DF1CF6E" w14:textId="2DAF1591" w:rsidR="002366C3" w:rsidRDefault="002366C3" w:rsidP="002366C3">
            <w:pPr>
              <w:widowControl/>
              <w:jc w:val="center"/>
              <w:rPr>
                <w:rFonts w:eastAsia="仿宋"/>
              </w:rPr>
            </w:pPr>
            <w:r w:rsidRPr="008A5B70">
              <w:rPr>
                <w:color w:val="000000"/>
                <w:kern w:val="0"/>
                <w:szCs w:val="21"/>
              </w:rPr>
              <w:t>Y2088-260</w:t>
            </w:r>
          </w:p>
        </w:tc>
        <w:tc>
          <w:tcPr>
            <w:tcW w:w="1291" w:type="dxa"/>
            <w:vAlign w:val="center"/>
          </w:tcPr>
          <w:p w14:paraId="30AF6FB4" w14:textId="77777777" w:rsidR="002366C3" w:rsidRDefault="002366C3" w:rsidP="002366C3">
            <w:pPr>
              <w:widowControl/>
              <w:jc w:val="center"/>
              <w:rPr>
                <w:rFonts w:eastAsia="仿宋"/>
              </w:rPr>
            </w:pPr>
            <w:r>
              <w:rPr>
                <w:rFonts w:eastAsia="仿宋" w:hint="eastAsia"/>
              </w:rPr>
              <w:t>-</w:t>
            </w:r>
          </w:p>
        </w:tc>
        <w:tc>
          <w:tcPr>
            <w:tcW w:w="1336" w:type="dxa"/>
            <w:vAlign w:val="bottom"/>
          </w:tcPr>
          <w:p w14:paraId="555D08F8" w14:textId="05F50865" w:rsidR="002366C3" w:rsidRDefault="002366C3" w:rsidP="002366C3">
            <w:pPr>
              <w:widowControl/>
              <w:ind w:leftChars="-20" w:left="-42" w:rightChars="-20" w:right="-42"/>
              <w:jc w:val="center"/>
              <w:rPr>
                <w:rFonts w:eastAsia="仿宋"/>
              </w:rPr>
            </w:pPr>
            <w:r>
              <w:rPr>
                <w:rFonts w:eastAsia="仿宋" w:hint="eastAsia"/>
              </w:rPr>
              <w:t>1</w:t>
            </w:r>
          </w:p>
        </w:tc>
      </w:tr>
      <w:tr w:rsidR="002366C3" w14:paraId="5385CC0F" w14:textId="77777777" w:rsidTr="006911C1">
        <w:trPr>
          <w:cantSplit/>
          <w:trHeight w:val="295"/>
          <w:jc w:val="center"/>
        </w:trPr>
        <w:tc>
          <w:tcPr>
            <w:tcW w:w="1251" w:type="dxa"/>
            <w:vMerge/>
            <w:vAlign w:val="center"/>
          </w:tcPr>
          <w:p w14:paraId="17CD99DC"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45944BC9" w14:textId="09BE5816" w:rsidR="002366C3" w:rsidRDefault="002366C3" w:rsidP="002366C3">
            <w:pPr>
              <w:widowControl/>
              <w:jc w:val="center"/>
              <w:rPr>
                <w:rFonts w:eastAsia="仿宋"/>
              </w:rPr>
            </w:pPr>
            <w:r w:rsidRPr="006911C1">
              <w:rPr>
                <w:rFonts w:eastAsia="仿宋" w:hint="eastAsia"/>
              </w:rPr>
              <w:t>拉幅定型机</w:t>
            </w:r>
          </w:p>
        </w:tc>
        <w:tc>
          <w:tcPr>
            <w:tcW w:w="2268" w:type="dxa"/>
            <w:vAlign w:val="center"/>
          </w:tcPr>
          <w:p w14:paraId="652C4711" w14:textId="30DB360A" w:rsidR="002366C3" w:rsidRDefault="002366C3" w:rsidP="002366C3">
            <w:pPr>
              <w:widowControl/>
              <w:jc w:val="center"/>
              <w:rPr>
                <w:rFonts w:eastAsia="仿宋"/>
              </w:rPr>
            </w:pPr>
            <w:r w:rsidRPr="008A5B70">
              <w:rPr>
                <w:color w:val="000000"/>
                <w:kern w:val="0"/>
                <w:szCs w:val="21"/>
              </w:rPr>
              <w:t>LK828II</w:t>
            </w:r>
          </w:p>
        </w:tc>
        <w:tc>
          <w:tcPr>
            <w:tcW w:w="1291" w:type="dxa"/>
            <w:vAlign w:val="center"/>
          </w:tcPr>
          <w:p w14:paraId="6EAF4A57" w14:textId="77777777" w:rsidR="002366C3" w:rsidRDefault="002366C3" w:rsidP="002366C3">
            <w:pPr>
              <w:widowControl/>
              <w:jc w:val="center"/>
              <w:rPr>
                <w:rFonts w:eastAsia="仿宋"/>
              </w:rPr>
            </w:pPr>
            <w:r>
              <w:rPr>
                <w:rFonts w:eastAsia="仿宋" w:hint="eastAsia"/>
              </w:rPr>
              <w:t>-</w:t>
            </w:r>
          </w:p>
        </w:tc>
        <w:tc>
          <w:tcPr>
            <w:tcW w:w="1336" w:type="dxa"/>
            <w:vAlign w:val="bottom"/>
          </w:tcPr>
          <w:p w14:paraId="55C3CC69" w14:textId="244FB481" w:rsidR="002366C3" w:rsidRDefault="002366C3" w:rsidP="002366C3">
            <w:pPr>
              <w:widowControl/>
              <w:ind w:leftChars="-20" w:left="-42" w:rightChars="-20" w:right="-42"/>
              <w:jc w:val="center"/>
              <w:rPr>
                <w:rFonts w:eastAsia="仿宋"/>
              </w:rPr>
            </w:pPr>
            <w:r>
              <w:rPr>
                <w:rFonts w:eastAsia="仿宋" w:hint="eastAsia"/>
              </w:rPr>
              <w:t>1</w:t>
            </w:r>
          </w:p>
        </w:tc>
      </w:tr>
      <w:tr w:rsidR="002366C3" w14:paraId="0C9F5FC2" w14:textId="77777777" w:rsidTr="006911C1">
        <w:trPr>
          <w:cantSplit/>
          <w:trHeight w:val="295"/>
          <w:jc w:val="center"/>
        </w:trPr>
        <w:tc>
          <w:tcPr>
            <w:tcW w:w="1251" w:type="dxa"/>
            <w:vMerge/>
            <w:vAlign w:val="center"/>
          </w:tcPr>
          <w:p w14:paraId="4EF23536"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3CF049AF" w14:textId="6645F704" w:rsidR="002366C3" w:rsidRDefault="002366C3" w:rsidP="002366C3">
            <w:pPr>
              <w:widowControl/>
              <w:jc w:val="center"/>
              <w:rPr>
                <w:rFonts w:eastAsia="仿宋"/>
              </w:rPr>
            </w:pPr>
            <w:r w:rsidRPr="006911C1">
              <w:rPr>
                <w:rFonts w:eastAsia="仿宋" w:hint="eastAsia"/>
              </w:rPr>
              <w:t>单层预缩烘干机</w:t>
            </w:r>
          </w:p>
        </w:tc>
        <w:tc>
          <w:tcPr>
            <w:tcW w:w="2268" w:type="dxa"/>
            <w:vAlign w:val="center"/>
          </w:tcPr>
          <w:p w14:paraId="69479C15" w14:textId="64B4F9B8" w:rsidR="002366C3" w:rsidRDefault="002366C3" w:rsidP="002366C3">
            <w:pPr>
              <w:widowControl/>
              <w:jc w:val="center"/>
              <w:rPr>
                <w:rFonts w:eastAsia="仿宋"/>
              </w:rPr>
            </w:pPr>
            <w:r>
              <w:rPr>
                <w:color w:val="000000"/>
                <w:kern w:val="0"/>
                <w:szCs w:val="21"/>
              </w:rPr>
              <w:t>/</w:t>
            </w:r>
          </w:p>
        </w:tc>
        <w:tc>
          <w:tcPr>
            <w:tcW w:w="1291" w:type="dxa"/>
            <w:vAlign w:val="center"/>
          </w:tcPr>
          <w:p w14:paraId="7B3BC5D7" w14:textId="77777777" w:rsidR="002366C3" w:rsidRDefault="002366C3" w:rsidP="002366C3">
            <w:pPr>
              <w:widowControl/>
              <w:jc w:val="center"/>
              <w:rPr>
                <w:rFonts w:eastAsia="仿宋"/>
              </w:rPr>
            </w:pPr>
            <w:r>
              <w:rPr>
                <w:rFonts w:eastAsia="仿宋" w:hint="eastAsia"/>
              </w:rPr>
              <w:t>-</w:t>
            </w:r>
          </w:p>
        </w:tc>
        <w:tc>
          <w:tcPr>
            <w:tcW w:w="1336" w:type="dxa"/>
            <w:vAlign w:val="bottom"/>
          </w:tcPr>
          <w:p w14:paraId="3F21BEBE" w14:textId="20CC79FA" w:rsidR="002366C3" w:rsidRDefault="002366C3" w:rsidP="002366C3">
            <w:pPr>
              <w:widowControl/>
              <w:ind w:leftChars="-20" w:left="-42" w:rightChars="-20" w:right="-42"/>
              <w:jc w:val="center"/>
              <w:rPr>
                <w:rFonts w:eastAsia="仿宋"/>
              </w:rPr>
            </w:pPr>
            <w:r>
              <w:rPr>
                <w:rFonts w:eastAsia="仿宋" w:hint="eastAsia"/>
              </w:rPr>
              <w:t>1</w:t>
            </w:r>
          </w:p>
        </w:tc>
      </w:tr>
      <w:tr w:rsidR="002366C3" w14:paraId="61DC5409" w14:textId="77777777" w:rsidTr="006911C1">
        <w:trPr>
          <w:cantSplit/>
          <w:trHeight w:val="295"/>
          <w:jc w:val="center"/>
        </w:trPr>
        <w:tc>
          <w:tcPr>
            <w:tcW w:w="1251" w:type="dxa"/>
            <w:vMerge/>
            <w:vAlign w:val="center"/>
          </w:tcPr>
          <w:p w14:paraId="59295C0F"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22BD8956" w14:textId="2522490B" w:rsidR="002366C3" w:rsidRDefault="002366C3" w:rsidP="002366C3">
            <w:pPr>
              <w:widowControl/>
              <w:jc w:val="center"/>
              <w:rPr>
                <w:rFonts w:eastAsia="仿宋"/>
              </w:rPr>
            </w:pPr>
            <w:r w:rsidRPr="006911C1">
              <w:rPr>
                <w:rFonts w:eastAsia="仿宋" w:hint="eastAsia"/>
              </w:rPr>
              <w:t>无张力烘干机</w:t>
            </w:r>
          </w:p>
        </w:tc>
        <w:tc>
          <w:tcPr>
            <w:tcW w:w="2268" w:type="dxa"/>
            <w:vAlign w:val="center"/>
          </w:tcPr>
          <w:p w14:paraId="5C4A7292" w14:textId="0DDCEAC1" w:rsidR="002366C3" w:rsidRDefault="002366C3" w:rsidP="002366C3">
            <w:pPr>
              <w:widowControl/>
              <w:jc w:val="center"/>
              <w:rPr>
                <w:rFonts w:eastAsia="仿宋"/>
              </w:rPr>
            </w:pPr>
            <w:r w:rsidRPr="008A5B70">
              <w:rPr>
                <w:color w:val="000000"/>
                <w:kern w:val="0"/>
                <w:szCs w:val="21"/>
              </w:rPr>
              <w:t>DWH2800</w:t>
            </w:r>
          </w:p>
        </w:tc>
        <w:tc>
          <w:tcPr>
            <w:tcW w:w="1291" w:type="dxa"/>
            <w:vAlign w:val="center"/>
          </w:tcPr>
          <w:p w14:paraId="2F1A2C13" w14:textId="77777777" w:rsidR="002366C3" w:rsidRDefault="002366C3" w:rsidP="002366C3">
            <w:pPr>
              <w:widowControl/>
              <w:jc w:val="center"/>
              <w:rPr>
                <w:rFonts w:eastAsia="仿宋"/>
              </w:rPr>
            </w:pPr>
            <w:r>
              <w:rPr>
                <w:rFonts w:eastAsia="仿宋" w:hint="eastAsia"/>
              </w:rPr>
              <w:t>-</w:t>
            </w:r>
          </w:p>
        </w:tc>
        <w:tc>
          <w:tcPr>
            <w:tcW w:w="1336" w:type="dxa"/>
            <w:vAlign w:val="bottom"/>
          </w:tcPr>
          <w:p w14:paraId="1A1990FF" w14:textId="5F703FBD" w:rsidR="002366C3" w:rsidRDefault="002366C3" w:rsidP="002366C3">
            <w:pPr>
              <w:widowControl/>
              <w:ind w:leftChars="-20" w:left="-42" w:rightChars="-20" w:right="-42"/>
              <w:jc w:val="center"/>
              <w:rPr>
                <w:rFonts w:eastAsia="仿宋"/>
              </w:rPr>
            </w:pPr>
            <w:r>
              <w:rPr>
                <w:rFonts w:eastAsia="仿宋" w:hint="eastAsia"/>
              </w:rPr>
              <w:t>1</w:t>
            </w:r>
          </w:p>
        </w:tc>
      </w:tr>
      <w:tr w:rsidR="002366C3" w14:paraId="50A8FA85" w14:textId="77777777" w:rsidTr="006911C1">
        <w:trPr>
          <w:cantSplit/>
          <w:trHeight w:val="295"/>
          <w:jc w:val="center"/>
        </w:trPr>
        <w:tc>
          <w:tcPr>
            <w:tcW w:w="1251" w:type="dxa"/>
            <w:vMerge/>
            <w:vAlign w:val="center"/>
          </w:tcPr>
          <w:p w14:paraId="5C90CF75"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3A73B4D0" w14:textId="2F58F6C0" w:rsidR="002366C3" w:rsidRDefault="002366C3" w:rsidP="002366C3">
            <w:pPr>
              <w:widowControl/>
              <w:jc w:val="center"/>
              <w:rPr>
                <w:rFonts w:eastAsia="仿宋"/>
              </w:rPr>
            </w:pPr>
            <w:r w:rsidRPr="006911C1">
              <w:rPr>
                <w:rFonts w:eastAsia="仿宋" w:hint="eastAsia"/>
              </w:rPr>
              <w:t>无张力烘干机</w:t>
            </w:r>
          </w:p>
        </w:tc>
        <w:tc>
          <w:tcPr>
            <w:tcW w:w="2268" w:type="dxa"/>
            <w:vAlign w:val="center"/>
          </w:tcPr>
          <w:p w14:paraId="03EC6C54" w14:textId="6F269898" w:rsidR="002366C3" w:rsidRDefault="002366C3" w:rsidP="002366C3">
            <w:pPr>
              <w:widowControl/>
              <w:jc w:val="center"/>
              <w:rPr>
                <w:rFonts w:eastAsia="仿宋"/>
              </w:rPr>
            </w:pPr>
            <w:r w:rsidRPr="008A5B70">
              <w:rPr>
                <w:color w:val="000000"/>
                <w:kern w:val="0"/>
                <w:szCs w:val="21"/>
              </w:rPr>
              <w:t>DWH</w:t>
            </w:r>
          </w:p>
        </w:tc>
        <w:tc>
          <w:tcPr>
            <w:tcW w:w="1291" w:type="dxa"/>
            <w:vAlign w:val="center"/>
          </w:tcPr>
          <w:p w14:paraId="2004810C" w14:textId="77777777" w:rsidR="002366C3" w:rsidRDefault="002366C3" w:rsidP="002366C3">
            <w:pPr>
              <w:widowControl/>
              <w:jc w:val="center"/>
              <w:rPr>
                <w:rFonts w:eastAsia="仿宋"/>
              </w:rPr>
            </w:pPr>
            <w:r>
              <w:rPr>
                <w:rFonts w:eastAsia="仿宋" w:hint="eastAsia"/>
              </w:rPr>
              <w:t>-</w:t>
            </w:r>
          </w:p>
        </w:tc>
        <w:tc>
          <w:tcPr>
            <w:tcW w:w="1336" w:type="dxa"/>
            <w:vAlign w:val="bottom"/>
          </w:tcPr>
          <w:p w14:paraId="67D77B7B" w14:textId="704A2048" w:rsidR="002366C3" w:rsidRDefault="002366C3" w:rsidP="002366C3">
            <w:pPr>
              <w:widowControl/>
              <w:ind w:leftChars="-20" w:left="-42" w:rightChars="-20" w:right="-42"/>
              <w:jc w:val="center"/>
              <w:rPr>
                <w:rFonts w:eastAsia="仿宋"/>
              </w:rPr>
            </w:pPr>
            <w:r>
              <w:rPr>
                <w:rFonts w:eastAsia="仿宋" w:hint="eastAsia"/>
              </w:rPr>
              <w:t>1</w:t>
            </w:r>
          </w:p>
        </w:tc>
      </w:tr>
      <w:tr w:rsidR="002366C3" w14:paraId="62DED49A" w14:textId="77777777" w:rsidTr="006911C1">
        <w:trPr>
          <w:cantSplit/>
          <w:trHeight w:val="295"/>
          <w:jc w:val="center"/>
        </w:trPr>
        <w:tc>
          <w:tcPr>
            <w:tcW w:w="1251" w:type="dxa"/>
            <w:vMerge/>
            <w:vAlign w:val="center"/>
          </w:tcPr>
          <w:p w14:paraId="7D9F9C2D"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6F375EB5" w14:textId="203393DB" w:rsidR="002366C3" w:rsidRDefault="002366C3" w:rsidP="002366C3">
            <w:pPr>
              <w:widowControl/>
              <w:jc w:val="center"/>
              <w:rPr>
                <w:rFonts w:eastAsia="仿宋"/>
              </w:rPr>
            </w:pPr>
            <w:r w:rsidRPr="006911C1">
              <w:rPr>
                <w:rFonts w:eastAsia="仿宋" w:hint="eastAsia"/>
              </w:rPr>
              <w:t>呢毯预缩机</w:t>
            </w:r>
          </w:p>
        </w:tc>
        <w:tc>
          <w:tcPr>
            <w:tcW w:w="2268" w:type="dxa"/>
            <w:vAlign w:val="center"/>
          </w:tcPr>
          <w:p w14:paraId="3A394967" w14:textId="45AB44F2" w:rsidR="002366C3" w:rsidRDefault="002366C3" w:rsidP="002366C3">
            <w:pPr>
              <w:widowControl/>
              <w:jc w:val="center"/>
              <w:rPr>
                <w:rFonts w:eastAsia="仿宋"/>
              </w:rPr>
            </w:pPr>
            <w:r w:rsidRPr="008A5B70">
              <w:rPr>
                <w:color w:val="000000"/>
                <w:kern w:val="0"/>
                <w:szCs w:val="21"/>
              </w:rPr>
              <w:t>/</w:t>
            </w:r>
          </w:p>
        </w:tc>
        <w:tc>
          <w:tcPr>
            <w:tcW w:w="1291" w:type="dxa"/>
            <w:vAlign w:val="center"/>
          </w:tcPr>
          <w:p w14:paraId="42C1D3CD" w14:textId="77777777" w:rsidR="002366C3" w:rsidRDefault="002366C3" w:rsidP="002366C3">
            <w:pPr>
              <w:widowControl/>
              <w:jc w:val="center"/>
              <w:rPr>
                <w:rFonts w:eastAsia="仿宋"/>
              </w:rPr>
            </w:pPr>
            <w:r>
              <w:rPr>
                <w:rFonts w:eastAsia="仿宋" w:hint="eastAsia"/>
              </w:rPr>
              <w:t>-</w:t>
            </w:r>
          </w:p>
        </w:tc>
        <w:tc>
          <w:tcPr>
            <w:tcW w:w="1336" w:type="dxa"/>
            <w:vAlign w:val="bottom"/>
          </w:tcPr>
          <w:p w14:paraId="20E74215" w14:textId="66C55633" w:rsidR="002366C3" w:rsidRDefault="002366C3" w:rsidP="002366C3">
            <w:pPr>
              <w:widowControl/>
              <w:ind w:leftChars="-20" w:left="-42" w:rightChars="-20" w:right="-42"/>
              <w:jc w:val="center"/>
              <w:rPr>
                <w:rFonts w:eastAsia="仿宋"/>
              </w:rPr>
            </w:pPr>
            <w:r>
              <w:rPr>
                <w:rFonts w:eastAsia="仿宋" w:hint="eastAsia"/>
              </w:rPr>
              <w:t>2</w:t>
            </w:r>
          </w:p>
        </w:tc>
      </w:tr>
      <w:tr w:rsidR="002366C3" w14:paraId="2DC1991F" w14:textId="77777777" w:rsidTr="006911C1">
        <w:trPr>
          <w:cantSplit/>
          <w:trHeight w:val="295"/>
          <w:jc w:val="center"/>
        </w:trPr>
        <w:tc>
          <w:tcPr>
            <w:tcW w:w="1251" w:type="dxa"/>
            <w:vMerge/>
            <w:vAlign w:val="center"/>
          </w:tcPr>
          <w:p w14:paraId="198F01E6"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1E4881E4" w14:textId="75BBFB18" w:rsidR="002366C3" w:rsidRDefault="002366C3" w:rsidP="002366C3">
            <w:pPr>
              <w:widowControl/>
              <w:jc w:val="center"/>
              <w:rPr>
                <w:rFonts w:eastAsia="仿宋"/>
              </w:rPr>
            </w:pPr>
            <w:r w:rsidRPr="006911C1">
              <w:rPr>
                <w:rFonts w:eastAsia="仿宋" w:hint="eastAsia"/>
              </w:rPr>
              <w:t>预缩机</w:t>
            </w:r>
          </w:p>
        </w:tc>
        <w:tc>
          <w:tcPr>
            <w:tcW w:w="2268" w:type="dxa"/>
            <w:vAlign w:val="center"/>
          </w:tcPr>
          <w:p w14:paraId="5EABB72E" w14:textId="5680E41C" w:rsidR="002366C3" w:rsidRDefault="002366C3" w:rsidP="002366C3">
            <w:pPr>
              <w:widowControl/>
              <w:jc w:val="center"/>
              <w:rPr>
                <w:rFonts w:eastAsia="仿宋"/>
              </w:rPr>
            </w:pPr>
            <w:r w:rsidRPr="008A5B70">
              <w:rPr>
                <w:color w:val="000000"/>
                <w:kern w:val="0"/>
                <w:szCs w:val="21"/>
              </w:rPr>
              <w:t>KSA500</w:t>
            </w:r>
          </w:p>
        </w:tc>
        <w:tc>
          <w:tcPr>
            <w:tcW w:w="1291" w:type="dxa"/>
            <w:vAlign w:val="center"/>
          </w:tcPr>
          <w:p w14:paraId="7C9F581E" w14:textId="77777777" w:rsidR="002366C3" w:rsidRDefault="002366C3" w:rsidP="002366C3">
            <w:pPr>
              <w:widowControl/>
              <w:jc w:val="center"/>
              <w:rPr>
                <w:rFonts w:eastAsia="仿宋"/>
              </w:rPr>
            </w:pPr>
            <w:r>
              <w:rPr>
                <w:rFonts w:eastAsia="仿宋" w:hint="eastAsia"/>
              </w:rPr>
              <w:t>-</w:t>
            </w:r>
          </w:p>
        </w:tc>
        <w:tc>
          <w:tcPr>
            <w:tcW w:w="1336" w:type="dxa"/>
            <w:vAlign w:val="bottom"/>
          </w:tcPr>
          <w:p w14:paraId="08047322" w14:textId="3B88E008" w:rsidR="002366C3" w:rsidRDefault="002366C3" w:rsidP="002366C3">
            <w:pPr>
              <w:widowControl/>
              <w:ind w:leftChars="-20" w:left="-42" w:rightChars="-20" w:right="-42"/>
              <w:jc w:val="center"/>
              <w:rPr>
                <w:rFonts w:eastAsia="仿宋"/>
              </w:rPr>
            </w:pPr>
            <w:r>
              <w:rPr>
                <w:rFonts w:eastAsia="仿宋" w:hint="eastAsia"/>
              </w:rPr>
              <w:t>2</w:t>
            </w:r>
          </w:p>
        </w:tc>
      </w:tr>
      <w:tr w:rsidR="002366C3" w14:paraId="0945FC21" w14:textId="77777777" w:rsidTr="006911C1">
        <w:trPr>
          <w:cantSplit/>
          <w:trHeight w:val="295"/>
          <w:jc w:val="center"/>
        </w:trPr>
        <w:tc>
          <w:tcPr>
            <w:tcW w:w="1251" w:type="dxa"/>
            <w:vMerge/>
            <w:vAlign w:val="center"/>
          </w:tcPr>
          <w:p w14:paraId="771C15D2"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0B7E1825" w14:textId="479CACF2" w:rsidR="002366C3" w:rsidRDefault="002366C3" w:rsidP="002366C3">
            <w:pPr>
              <w:widowControl/>
              <w:jc w:val="center"/>
              <w:rPr>
                <w:rFonts w:eastAsia="仿宋"/>
              </w:rPr>
            </w:pPr>
            <w:r w:rsidRPr="006911C1">
              <w:rPr>
                <w:rFonts w:eastAsia="仿宋" w:hint="eastAsia"/>
              </w:rPr>
              <w:t>单层预缩烘干机</w:t>
            </w:r>
          </w:p>
        </w:tc>
        <w:tc>
          <w:tcPr>
            <w:tcW w:w="2268" w:type="dxa"/>
            <w:vAlign w:val="center"/>
          </w:tcPr>
          <w:p w14:paraId="7F710AD8" w14:textId="29BBEB1A" w:rsidR="002366C3" w:rsidRDefault="002366C3" w:rsidP="002366C3">
            <w:pPr>
              <w:widowControl/>
              <w:jc w:val="center"/>
              <w:rPr>
                <w:rFonts w:eastAsia="仿宋"/>
              </w:rPr>
            </w:pPr>
            <w:r>
              <w:rPr>
                <w:color w:val="000000"/>
                <w:kern w:val="0"/>
                <w:szCs w:val="21"/>
              </w:rPr>
              <w:t>/</w:t>
            </w:r>
          </w:p>
        </w:tc>
        <w:tc>
          <w:tcPr>
            <w:tcW w:w="1291" w:type="dxa"/>
            <w:vAlign w:val="center"/>
          </w:tcPr>
          <w:p w14:paraId="2EBA04A5" w14:textId="77777777" w:rsidR="002366C3" w:rsidRDefault="002366C3" w:rsidP="002366C3">
            <w:pPr>
              <w:widowControl/>
              <w:jc w:val="center"/>
              <w:rPr>
                <w:rFonts w:eastAsia="仿宋"/>
              </w:rPr>
            </w:pPr>
            <w:r>
              <w:rPr>
                <w:rFonts w:eastAsia="仿宋" w:hint="eastAsia"/>
              </w:rPr>
              <w:t>-</w:t>
            </w:r>
          </w:p>
        </w:tc>
        <w:tc>
          <w:tcPr>
            <w:tcW w:w="1336" w:type="dxa"/>
            <w:vAlign w:val="bottom"/>
          </w:tcPr>
          <w:p w14:paraId="3150F14E" w14:textId="0D077644" w:rsidR="002366C3" w:rsidRDefault="002366C3" w:rsidP="002366C3">
            <w:pPr>
              <w:widowControl/>
              <w:ind w:leftChars="-20" w:left="-42" w:rightChars="-20" w:right="-42"/>
              <w:jc w:val="center"/>
              <w:rPr>
                <w:rFonts w:eastAsia="仿宋"/>
              </w:rPr>
            </w:pPr>
            <w:r>
              <w:rPr>
                <w:rFonts w:eastAsia="仿宋" w:hint="eastAsia"/>
              </w:rPr>
              <w:t>1</w:t>
            </w:r>
          </w:p>
        </w:tc>
      </w:tr>
      <w:tr w:rsidR="002366C3" w14:paraId="5C9DE3E1" w14:textId="77777777" w:rsidTr="006911C1">
        <w:trPr>
          <w:cantSplit/>
          <w:trHeight w:val="295"/>
          <w:jc w:val="center"/>
        </w:trPr>
        <w:tc>
          <w:tcPr>
            <w:tcW w:w="1251" w:type="dxa"/>
            <w:vMerge/>
            <w:vAlign w:val="center"/>
          </w:tcPr>
          <w:p w14:paraId="5CE639B4"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0740A5AE" w14:textId="60A3A909" w:rsidR="002366C3" w:rsidRDefault="002366C3" w:rsidP="002366C3">
            <w:pPr>
              <w:widowControl/>
              <w:jc w:val="center"/>
              <w:rPr>
                <w:rFonts w:eastAsia="仿宋"/>
              </w:rPr>
            </w:pPr>
            <w:r w:rsidRPr="006911C1">
              <w:rPr>
                <w:rFonts w:eastAsia="仿宋"/>
              </w:rPr>
              <w:t>烧毛机</w:t>
            </w:r>
          </w:p>
        </w:tc>
        <w:tc>
          <w:tcPr>
            <w:tcW w:w="2268" w:type="dxa"/>
            <w:vAlign w:val="center"/>
          </w:tcPr>
          <w:p w14:paraId="5620BE48" w14:textId="293711A0" w:rsidR="002366C3" w:rsidRDefault="002366C3" w:rsidP="002366C3">
            <w:pPr>
              <w:widowControl/>
              <w:jc w:val="center"/>
              <w:rPr>
                <w:rFonts w:eastAsia="仿宋"/>
              </w:rPr>
            </w:pPr>
            <w:r>
              <w:rPr>
                <w:rFonts w:hint="eastAsia"/>
                <w:color w:val="000000"/>
                <w:kern w:val="0"/>
                <w:szCs w:val="21"/>
              </w:rPr>
              <w:t>/</w:t>
            </w:r>
          </w:p>
        </w:tc>
        <w:tc>
          <w:tcPr>
            <w:tcW w:w="1291" w:type="dxa"/>
            <w:vAlign w:val="center"/>
          </w:tcPr>
          <w:p w14:paraId="4130A13B" w14:textId="77777777" w:rsidR="002366C3" w:rsidRDefault="002366C3" w:rsidP="002366C3">
            <w:pPr>
              <w:widowControl/>
              <w:jc w:val="center"/>
              <w:rPr>
                <w:rFonts w:eastAsia="仿宋"/>
              </w:rPr>
            </w:pPr>
            <w:r>
              <w:rPr>
                <w:rFonts w:eastAsia="仿宋" w:hint="eastAsia"/>
              </w:rPr>
              <w:t>-</w:t>
            </w:r>
          </w:p>
        </w:tc>
        <w:tc>
          <w:tcPr>
            <w:tcW w:w="1336" w:type="dxa"/>
            <w:vAlign w:val="bottom"/>
          </w:tcPr>
          <w:p w14:paraId="01A61C72" w14:textId="7250BCA2" w:rsidR="002366C3" w:rsidRDefault="002366C3" w:rsidP="002366C3">
            <w:pPr>
              <w:widowControl/>
              <w:ind w:leftChars="-20" w:left="-42" w:rightChars="-20" w:right="-42"/>
              <w:jc w:val="center"/>
              <w:rPr>
                <w:rFonts w:eastAsia="仿宋"/>
              </w:rPr>
            </w:pPr>
            <w:r>
              <w:rPr>
                <w:rFonts w:eastAsia="仿宋" w:hint="eastAsia"/>
              </w:rPr>
              <w:t>1</w:t>
            </w:r>
          </w:p>
        </w:tc>
      </w:tr>
      <w:tr w:rsidR="002366C3" w14:paraId="4B6786E8" w14:textId="77777777" w:rsidTr="006911C1">
        <w:trPr>
          <w:cantSplit/>
          <w:trHeight w:val="295"/>
          <w:jc w:val="center"/>
        </w:trPr>
        <w:tc>
          <w:tcPr>
            <w:tcW w:w="1251" w:type="dxa"/>
            <w:vMerge/>
            <w:tcBorders>
              <w:bottom w:val="single" w:sz="4" w:space="0" w:color="auto"/>
            </w:tcBorders>
            <w:vAlign w:val="center"/>
          </w:tcPr>
          <w:p w14:paraId="303C1DDC"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0D524E2D" w14:textId="0198B868" w:rsidR="002366C3" w:rsidRDefault="002366C3" w:rsidP="002366C3">
            <w:pPr>
              <w:widowControl/>
              <w:jc w:val="center"/>
              <w:rPr>
                <w:rFonts w:eastAsia="仿宋"/>
              </w:rPr>
            </w:pPr>
            <w:r w:rsidRPr="006911C1">
              <w:rPr>
                <w:rFonts w:eastAsia="仿宋"/>
              </w:rPr>
              <w:t>烫光机</w:t>
            </w:r>
          </w:p>
        </w:tc>
        <w:tc>
          <w:tcPr>
            <w:tcW w:w="2268" w:type="dxa"/>
            <w:vAlign w:val="center"/>
          </w:tcPr>
          <w:p w14:paraId="298DD23D" w14:textId="40ABDE0C" w:rsidR="002366C3" w:rsidRDefault="002366C3" w:rsidP="002366C3">
            <w:pPr>
              <w:widowControl/>
              <w:jc w:val="center"/>
              <w:rPr>
                <w:rFonts w:eastAsia="仿宋"/>
              </w:rPr>
            </w:pPr>
            <w:r>
              <w:rPr>
                <w:rFonts w:hint="eastAsia"/>
                <w:color w:val="000000"/>
                <w:kern w:val="0"/>
                <w:szCs w:val="21"/>
              </w:rPr>
              <w:t>/</w:t>
            </w:r>
          </w:p>
        </w:tc>
        <w:tc>
          <w:tcPr>
            <w:tcW w:w="1291" w:type="dxa"/>
            <w:vAlign w:val="center"/>
          </w:tcPr>
          <w:p w14:paraId="40C74959" w14:textId="77777777" w:rsidR="002366C3" w:rsidRDefault="002366C3" w:rsidP="002366C3">
            <w:pPr>
              <w:widowControl/>
              <w:jc w:val="center"/>
              <w:rPr>
                <w:rFonts w:eastAsia="仿宋"/>
              </w:rPr>
            </w:pPr>
            <w:r>
              <w:rPr>
                <w:rFonts w:eastAsia="仿宋" w:hint="eastAsia"/>
              </w:rPr>
              <w:t>-</w:t>
            </w:r>
          </w:p>
        </w:tc>
        <w:tc>
          <w:tcPr>
            <w:tcW w:w="1336" w:type="dxa"/>
            <w:vAlign w:val="bottom"/>
          </w:tcPr>
          <w:p w14:paraId="3855B758" w14:textId="1E6179F5" w:rsidR="002366C3" w:rsidRDefault="002366C3" w:rsidP="002366C3">
            <w:pPr>
              <w:widowControl/>
              <w:ind w:leftChars="-20" w:left="-42" w:rightChars="-20" w:right="-42"/>
              <w:jc w:val="center"/>
              <w:rPr>
                <w:rFonts w:eastAsia="仿宋"/>
              </w:rPr>
            </w:pPr>
            <w:r>
              <w:rPr>
                <w:rFonts w:eastAsia="仿宋" w:hint="eastAsia"/>
              </w:rPr>
              <w:t>1</w:t>
            </w:r>
          </w:p>
        </w:tc>
      </w:tr>
      <w:tr w:rsidR="002366C3" w14:paraId="0EA734F0" w14:textId="77777777" w:rsidTr="006911C1">
        <w:trPr>
          <w:cantSplit/>
          <w:trHeight w:val="295"/>
          <w:jc w:val="center"/>
        </w:trPr>
        <w:tc>
          <w:tcPr>
            <w:tcW w:w="1251" w:type="dxa"/>
            <w:vMerge w:val="restart"/>
            <w:tcBorders>
              <w:top w:val="single" w:sz="4" w:space="0" w:color="auto"/>
            </w:tcBorders>
            <w:vAlign w:val="center"/>
          </w:tcPr>
          <w:p w14:paraId="5DAF4740" w14:textId="61E37229" w:rsidR="002366C3" w:rsidRDefault="002366C3" w:rsidP="002366C3">
            <w:pPr>
              <w:widowControl/>
              <w:snapToGrid w:val="0"/>
              <w:spacing w:line="0" w:lineRule="atLeast"/>
              <w:ind w:leftChars="-20" w:left="-42" w:rightChars="-20" w:right="-42"/>
              <w:jc w:val="center"/>
              <w:rPr>
                <w:rFonts w:eastAsia="仿宋"/>
              </w:rPr>
            </w:pPr>
            <w:r>
              <w:rPr>
                <w:rFonts w:eastAsia="仿宋" w:hint="eastAsia"/>
              </w:rPr>
              <w:t>拉毛</w:t>
            </w:r>
          </w:p>
        </w:tc>
        <w:tc>
          <w:tcPr>
            <w:tcW w:w="2446" w:type="dxa"/>
            <w:tcBorders>
              <w:top w:val="single" w:sz="4" w:space="0" w:color="auto"/>
            </w:tcBorders>
            <w:vAlign w:val="center"/>
          </w:tcPr>
          <w:p w14:paraId="284D3B57" w14:textId="0E04A86C" w:rsidR="002366C3" w:rsidRDefault="002366C3" w:rsidP="002366C3">
            <w:pPr>
              <w:widowControl/>
              <w:jc w:val="center"/>
              <w:rPr>
                <w:rFonts w:eastAsia="仿宋"/>
              </w:rPr>
            </w:pPr>
            <w:r w:rsidRPr="006911C1">
              <w:rPr>
                <w:rFonts w:eastAsia="仿宋" w:hint="eastAsia"/>
              </w:rPr>
              <w:t>剪毛机</w:t>
            </w:r>
          </w:p>
        </w:tc>
        <w:tc>
          <w:tcPr>
            <w:tcW w:w="2268" w:type="dxa"/>
            <w:vAlign w:val="center"/>
          </w:tcPr>
          <w:p w14:paraId="35EA5152" w14:textId="6630C4DE" w:rsidR="002366C3" w:rsidRDefault="002366C3" w:rsidP="002366C3">
            <w:pPr>
              <w:widowControl/>
              <w:jc w:val="center"/>
              <w:rPr>
                <w:rFonts w:eastAsia="仿宋"/>
              </w:rPr>
            </w:pPr>
            <w:r w:rsidRPr="00007B35">
              <w:rPr>
                <w:rFonts w:eastAsia="仿宋"/>
              </w:rPr>
              <w:t>SA2100</w:t>
            </w:r>
          </w:p>
        </w:tc>
        <w:tc>
          <w:tcPr>
            <w:tcW w:w="1291" w:type="dxa"/>
            <w:vAlign w:val="center"/>
          </w:tcPr>
          <w:p w14:paraId="793E9306" w14:textId="77777777" w:rsidR="002366C3" w:rsidRDefault="002366C3" w:rsidP="002366C3">
            <w:pPr>
              <w:widowControl/>
              <w:jc w:val="center"/>
              <w:rPr>
                <w:rFonts w:eastAsia="仿宋"/>
              </w:rPr>
            </w:pPr>
            <w:r>
              <w:rPr>
                <w:rFonts w:eastAsia="仿宋" w:hint="eastAsia"/>
              </w:rPr>
              <w:t>-</w:t>
            </w:r>
          </w:p>
        </w:tc>
        <w:tc>
          <w:tcPr>
            <w:tcW w:w="1336" w:type="dxa"/>
            <w:vAlign w:val="bottom"/>
          </w:tcPr>
          <w:p w14:paraId="709B3E05" w14:textId="6DDF26F5" w:rsidR="002366C3" w:rsidRDefault="002366C3" w:rsidP="002366C3">
            <w:pPr>
              <w:widowControl/>
              <w:ind w:leftChars="-20" w:left="-42" w:rightChars="-20" w:right="-42"/>
              <w:jc w:val="center"/>
              <w:rPr>
                <w:rFonts w:eastAsia="仿宋"/>
              </w:rPr>
            </w:pPr>
            <w:r>
              <w:rPr>
                <w:rFonts w:eastAsia="仿宋" w:hint="eastAsia"/>
              </w:rPr>
              <w:t>4</w:t>
            </w:r>
          </w:p>
        </w:tc>
      </w:tr>
      <w:tr w:rsidR="002366C3" w14:paraId="77D77850" w14:textId="77777777" w:rsidTr="006911C1">
        <w:trPr>
          <w:cantSplit/>
          <w:trHeight w:val="295"/>
          <w:jc w:val="center"/>
        </w:trPr>
        <w:tc>
          <w:tcPr>
            <w:tcW w:w="1251" w:type="dxa"/>
            <w:vMerge/>
            <w:vAlign w:val="center"/>
          </w:tcPr>
          <w:p w14:paraId="3FA69D0D" w14:textId="2A7D34AE" w:rsidR="002366C3" w:rsidRDefault="002366C3" w:rsidP="002366C3">
            <w:pPr>
              <w:snapToGrid w:val="0"/>
              <w:spacing w:line="0" w:lineRule="atLeast"/>
              <w:ind w:leftChars="-20" w:left="-42" w:rightChars="-20" w:right="-42"/>
              <w:jc w:val="center"/>
              <w:rPr>
                <w:rFonts w:eastAsia="仿宋"/>
              </w:rPr>
            </w:pPr>
          </w:p>
        </w:tc>
        <w:tc>
          <w:tcPr>
            <w:tcW w:w="2446" w:type="dxa"/>
            <w:tcBorders>
              <w:top w:val="single" w:sz="4" w:space="0" w:color="auto"/>
            </w:tcBorders>
            <w:vAlign w:val="center"/>
          </w:tcPr>
          <w:p w14:paraId="75E3C899" w14:textId="63BE0010" w:rsidR="002366C3" w:rsidRPr="00C71408" w:rsidRDefault="002366C3" w:rsidP="002366C3">
            <w:pPr>
              <w:widowControl/>
              <w:jc w:val="center"/>
              <w:rPr>
                <w:rFonts w:eastAsia="仿宋"/>
              </w:rPr>
            </w:pPr>
            <w:r w:rsidRPr="006911C1">
              <w:rPr>
                <w:rFonts w:eastAsia="仿宋" w:hint="eastAsia"/>
              </w:rPr>
              <w:t>剪毛机</w:t>
            </w:r>
          </w:p>
        </w:tc>
        <w:tc>
          <w:tcPr>
            <w:tcW w:w="2268" w:type="dxa"/>
            <w:vAlign w:val="center"/>
          </w:tcPr>
          <w:p w14:paraId="3E937D5C" w14:textId="77FD697D" w:rsidR="002366C3" w:rsidRPr="00C71408" w:rsidRDefault="002366C3" w:rsidP="002366C3">
            <w:pPr>
              <w:widowControl/>
              <w:jc w:val="center"/>
              <w:rPr>
                <w:rFonts w:eastAsia="仿宋"/>
              </w:rPr>
            </w:pPr>
            <w:r w:rsidRPr="00007B35">
              <w:rPr>
                <w:rFonts w:eastAsia="仿宋"/>
              </w:rPr>
              <w:t>RA2032</w:t>
            </w:r>
          </w:p>
        </w:tc>
        <w:tc>
          <w:tcPr>
            <w:tcW w:w="1291" w:type="dxa"/>
            <w:vAlign w:val="center"/>
          </w:tcPr>
          <w:p w14:paraId="3B3CFBED" w14:textId="77777777" w:rsidR="002366C3" w:rsidRDefault="002366C3" w:rsidP="002366C3">
            <w:pPr>
              <w:widowControl/>
              <w:jc w:val="center"/>
              <w:rPr>
                <w:rFonts w:eastAsia="仿宋"/>
              </w:rPr>
            </w:pPr>
            <w:r>
              <w:rPr>
                <w:rFonts w:eastAsia="仿宋" w:hint="eastAsia"/>
              </w:rPr>
              <w:t>-</w:t>
            </w:r>
          </w:p>
        </w:tc>
        <w:tc>
          <w:tcPr>
            <w:tcW w:w="1336" w:type="dxa"/>
            <w:vAlign w:val="bottom"/>
          </w:tcPr>
          <w:p w14:paraId="2D999435" w14:textId="24E67121" w:rsidR="002366C3" w:rsidRDefault="002366C3" w:rsidP="002366C3">
            <w:pPr>
              <w:widowControl/>
              <w:ind w:leftChars="-20" w:left="-42" w:rightChars="-20" w:right="-42"/>
              <w:jc w:val="center"/>
              <w:rPr>
                <w:rFonts w:eastAsia="仿宋"/>
              </w:rPr>
            </w:pPr>
            <w:r>
              <w:rPr>
                <w:rFonts w:eastAsia="仿宋" w:hint="eastAsia"/>
              </w:rPr>
              <w:t>3</w:t>
            </w:r>
          </w:p>
        </w:tc>
      </w:tr>
      <w:tr w:rsidR="002366C3" w14:paraId="6039015F" w14:textId="77777777" w:rsidTr="006911C1">
        <w:trPr>
          <w:cantSplit/>
          <w:trHeight w:val="282"/>
          <w:jc w:val="center"/>
        </w:trPr>
        <w:tc>
          <w:tcPr>
            <w:tcW w:w="1251" w:type="dxa"/>
            <w:vMerge/>
            <w:vAlign w:val="center"/>
          </w:tcPr>
          <w:p w14:paraId="202F84B5" w14:textId="6B76CB67" w:rsidR="002366C3" w:rsidRDefault="002366C3" w:rsidP="002366C3">
            <w:pPr>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5A02E01B" w14:textId="0B1554EF" w:rsidR="002366C3" w:rsidRPr="00C71408" w:rsidRDefault="002366C3" w:rsidP="002366C3">
            <w:pPr>
              <w:widowControl/>
              <w:jc w:val="center"/>
              <w:rPr>
                <w:rFonts w:eastAsia="仿宋"/>
              </w:rPr>
            </w:pPr>
            <w:r w:rsidRPr="006911C1">
              <w:rPr>
                <w:rFonts w:eastAsia="仿宋" w:hint="eastAsia"/>
              </w:rPr>
              <w:t>起毛机</w:t>
            </w:r>
          </w:p>
        </w:tc>
        <w:tc>
          <w:tcPr>
            <w:tcW w:w="2268" w:type="dxa"/>
            <w:vAlign w:val="center"/>
          </w:tcPr>
          <w:p w14:paraId="3B5C492B" w14:textId="4FC4CF61" w:rsidR="002366C3" w:rsidRPr="00C71408" w:rsidRDefault="002366C3" w:rsidP="002366C3">
            <w:pPr>
              <w:widowControl/>
              <w:jc w:val="center"/>
              <w:rPr>
                <w:rFonts w:eastAsia="仿宋"/>
              </w:rPr>
            </w:pPr>
            <w:r w:rsidRPr="00007B35">
              <w:rPr>
                <w:rFonts w:eastAsia="仿宋"/>
              </w:rPr>
              <w:t>RA2032</w:t>
            </w:r>
          </w:p>
        </w:tc>
        <w:tc>
          <w:tcPr>
            <w:tcW w:w="1291" w:type="dxa"/>
            <w:vAlign w:val="center"/>
          </w:tcPr>
          <w:p w14:paraId="5E6FDCE6" w14:textId="77777777" w:rsidR="002366C3" w:rsidRDefault="002366C3" w:rsidP="002366C3">
            <w:pPr>
              <w:widowControl/>
              <w:jc w:val="center"/>
              <w:rPr>
                <w:rFonts w:eastAsia="仿宋"/>
              </w:rPr>
            </w:pPr>
            <w:r>
              <w:rPr>
                <w:rFonts w:eastAsia="仿宋" w:hint="eastAsia"/>
              </w:rPr>
              <w:t>-</w:t>
            </w:r>
          </w:p>
        </w:tc>
        <w:tc>
          <w:tcPr>
            <w:tcW w:w="1336" w:type="dxa"/>
            <w:vAlign w:val="center"/>
          </w:tcPr>
          <w:p w14:paraId="047A3B13" w14:textId="790249A8" w:rsidR="002366C3" w:rsidRDefault="002366C3" w:rsidP="002366C3">
            <w:pPr>
              <w:widowControl/>
              <w:ind w:leftChars="-20" w:left="-42" w:rightChars="-20" w:right="-42"/>
              <w:jc w:val="center"/>
              <w:rPr>
                <w:rFonts w:eastAsia="仿宋"/>
              </w:rPr>
            </w:pPr>
            <w:r>
              <w:rPr>
                <w:rFonts w:eastAsia="仿宋" w:hint="eastAsia"/>
              </w:rPr>
              <w:t>1</w:t>
            </w:r>
            <w:r>
              <w:rPr>
                <w:rFonts w:eastAsia="仿宋"/>
              </w:rPr>
              <w:t>8</w:t>
            </w:r>
          </w:p>
        </w:tc>
      </w:tr>
      <w:tr w:rsidR="002366C3" w14:paraId="39837C8A" w14:textId="77777777" w:rsidTr="006911C1">
        <w:trPr>
          <w:cantSplit/>
          <w:trHeight w:val="295"/>
          <w:jc w:val="center"/>
        </w:trPr>
        <w:tc>
          <w:tcPr>
            <w:tcW w:w="1251" w:type="dxa"/>
            <w:vMerge/>
            <w:vAlign w:val="center"/>
          </w:tcPr>
          <w:p w14:paraId="05F67F91" w14:textId="243F386B"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5C88A049" w14:textId="4C68169C" w:rsidR="002366C3" w:rsidRPr="00C71408" w:rsidRDefault="002366C3" w:rsidP="002366C3">
            <w:pPr>
              <w:widowControl/>
              <w:jc w:val="center"/>
              <w:rPr>
                <w:rFonts w:eastAsia="仿宋"/>
              </w:rPr>
            </w:pPr>
            <w:r w:rsidRPr="006911C1">
              <w:rPr>
                <w:rFonts w:eastAsia="仿宋" w:hint="eastAsia"/>
              </w:rPr>
              <w:t>钢针起毛机</w:t>
            </w:r>
          </w:p>
        </w:tc>
        <w:tc>
          <w:tcPr>
            <w:tcW w:w="2268" w:type="dxa"/>
            <w:vAlign w:val="center"/>
          </w:tcPr>
          <w:p w14:paraId="0079FCB8" w14:textId="4C549687" w:rsidR="002366C3" w:rsidRPr="00C71408" w:rsidRDefault="002366C3" w:rsidP="002366C3">
            <w:pPr>
              <w:widowControl/>
              <w:jc w:val="center"/>
              <w:rPr>
                <w:rFonts w:eastAsia="仿宋"/>
              </w:rPr>
            </w:pPr>
            <w:r w:rsidRPr="00007B35">
              <w:rPr>
                <w:rFonts w:eastAsia="仿宋"/>
              </w:rPr>
              <w:t>ME24/2000</w:t>
            </w:r>
          </w:p>
        </w:tc>
        <w:tc>
          <w:tcPr>
            <w:tcW w:w="1291" w:type="dxa"/>
            <w:vAlign w:val="center"/>
          </w:tcPr>
          <w:p w14:paraId="62E0DD68" w14:textId="77777777" w:rsidR="002366C3" w:rsidRDefault="002366C3" w:rsidP="002366C3">
            <w:pPr>
              <w:widowControl/>
              <w:jc w:val="center"/>
              <w:rPr>
                <w:rFonts w:eastAsia="仿宋"/>
              </w:rPr>
            </w:pPr>
            <w:r>
              <w:rPr>
                <w:rFonts w:eastAsia="仿宋" w:hint="eastAsia"/>
              </w:rPr>
              <w:t>-</w:t>
            </w:r>
          </w:p>
        </w:tc>
        <w:tc>
          <w:tcPr>
            <w:tcW w:w="1336" w:type="dxa"/>
            <w:vAlign w:val="bottom"/>
          </w:tcPr>
          <w:p w14:paraId="679AD252" w14:textId="67D0B12F" w:rsidR="002366C3" w:rsidRDefault="002366C3" w:rsidP="002366C3">
            <w:pPr>
              <w:widowControl/>
              <w:ind w:leftChars="-20" w:left="-42" w:rightChars="-20" w:right="-42"/>
              <w:jc w:val="center"/>
              <w:rPr>
                <w:rFonts w:eastAsia="仿宋"/>
              </w:rPr>
            </w:pPr>
            <w:r>
              <w:rPr>
                <w:rFonts w:eastAsia="仿宋" w:hint="eastAsia"/>
              </w:rPr>
              <w:t>1</w:t>
            </w:r>
          </w:p>
        </w:tc>
      </w:tr>
      <w:tr w:rsidR="002366C3" w14:paraId="0081EBB6" w14:textId="77777777" w:rsidTr="006911C1">
        <w:trPr>
          <w:cantSplit/>
          <w:trHeight w:val="295"/>
          <w:jc w:val="center"/>
        </w:trPr>
        <w:tc>
          <w:tcPr>
            <w:tcW w:w="1251" w:type="dxa"/>
            <w:vMerge/>
            <w:vAlign w:val="center"/>
          </w:tcPr>
          <w:p w14:paraId="044D916E"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tcBorders>
            <w:vAlign w:val="center"/>
          </w:tcPr>
          <w:p w14:paraId="2ED0CD87" w14:textId="50384AF1" w:rsidR="002366C3" w:rsidRPr="00C71408" w:rsidRDefault="002366C3" w:rsidP="002366C3">
            <w:pPr>
              <w:widowControl/>
              <w:jc w:val="center"/>
              <w:rPr>
                <w:rFonts w:eastAsia="仿宋"/>
              </w:rPr>
            </w:pPr>
            <w:r w:rsidRPr="006911C1">
              <w:rPr>
                <w:rFonts w:eastAsia="仿宋" w:hint="eastAsia"/>
              </w:rPr>
              <w:t>梳毛机</w:t>
            </w:r>
          </w:p>
        </w:tc>
        <w:tc>
          <w:tcPr>
            <w:tcW w:w="2268" w:type="dxa"/>
            <w:vAlign w:val="center"/>
          </w:tcPr>
          <w:p w14:paraId="1B698019" w14:textId="641F8E29" w:rsidR="002366C3" w:rsidRPr="00C71408" w:rsidRDefault="002366C3" w:rsidP="002366C3">
            <w:pPr>
              <w:widowControl/>
              <w:jc w:val="center"/>
              <w:rPr>
                <w:rFonts w:eastAsia="仿宋"/>
              </w:rPr>
            </w:pPr>
            <w:r w:rsidRPr="00007B35">
              <w:rPr>
                <w:rFonts w:eastAsia="仿宋"/>
              </w:rPr>
              <w:t>HBM2032</w:t>
            </w:r>
          </w:p>
        </w:tc>
        <w:tc>
          <w:tcPr>
            <w:tcW w:w="1291" w:type="dxa"/>
            <w:vAlign w:val="center"/>
          </w:tcPr>
          <w:p w14:paraId="39640092" w14:textId="77777777" w:rsidR="002366C3" w:rsidRDefault="002366C3" w:rsidP="002366C3">
            <w:pPr>
              <w:widowControl/>
              <w:jc w:val="center"/>
              <w:rPr>
                <w:rFonts w:eastAsia="仿宋"/>
              </w:rPr>
            </w:pPr>
            <w:r>
              <w:rPr>
                <w:rFonts w:eastAsia="仿宋" w:hint="eastAsia"/>
              </w:rPr>
              <w:t>-</w:t>
            </w:r>
          </w:p>
        </w:tc>
        <w:tc>
          <w:tcPr>
            <w:tcW w:w="1336" w:type="dxa"/>
            <w:vAlign w:val="bottom"/>
          </w:tcPr>
          <w:p w14:paraId="4C76B170" w14:textId="4C2A3B5B" w:rsidR="002366C3" w:rsidRDefault="002366C3" w:rsidP="002366C3">
            <w:pPr>
              <w:widowControl/>
              <w:ind w:leftChars="-20" w:left="-42" w:rightChars="-20" w:right="-42"/>
              <w:jc w:val="center"/>
              <w:rPr>
                <w:rFonts w:eastAsia="仿宋"/>
              </w:rPr>
            </w:pPr>
            <w:r>
              <w:rPr>
                <w:rFonts w:eastAsia="仿宋" w:hint="eastAsia"/>
              </w:rPr>
              <w:t>2</w:t>
            </w:r>
          </w:p>
        </w:tc>
      </w:tr>
      <w:tr w:rsidR="002366C3" w14:paraId="05655B9E" w14:textId="77777777" w:rsidTr="006911C1">
        <w:trPr>
          <w:cantSplit/>
          <w:trHeight w:val="295"/>
          <w:jc w:val="center"/>
        </w:trPr>
        <w:tc>
          <w:tcPr>
            <w:tcW w:w="1251" w:type="dxa"/>
            <w:vMerge/>
            <w:tcBorders>
              <w:bottom w:val="single" w:sz="4" w:space="0" w:color="auto"/>
            </w:tcBorders>
            <w:vAlign w:val="center"/>
          </w:tcPr>
          <w:p w14:paraId="133C4650"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0A623073" w14:textId="1A9FEB73" w:rsidR="002366C3" w:rsidRPr="00C71408" w:rsidRDefault="002366C3" w:rsidP="002366C3">
            <w:pPr>
              <w:widowControl/>
              <w:jc w:val="center"/>
              <w:rPr>
                <w:rFonts w:eastAsia="仿宋"/>
              </w:rPr>
            </w:pPr>
            <w:r w:rsidRPr="006911C1">
              <w:rPr>
                <w:rFonts w:eastAsia="仿宋" w:hint="eastAsia"/>
              </w:rPr>
              <w:t>立式磨毛机</w:t>
            </w:r>
          </w:p>
        </w:tc>
        <w:tc>
          <w:tcPr>
            <w:tcW w:w="2268" w:type="dxa"/>
            <w:vAlign w:val="center"/>
          </w:tcPr>
          <w:p w14:paraId="73E97265" w14:textId="299DA1EC" w:rsidR="002366C3" w:rsidRPr="00C71408" w:rsidRDefault="002366C3" w:rsidP="002366C3">
            <w:pPr>
              <w:widowControl/>
              <w:jc w:val="center"/>
              <w:rPr>
                <w:rFonts w:eastAsia="仿宋"/>
              </w:rPr>
            </w:pPr>
            <w:r w:rsidRPr="00007B35">
              <w:rPr>
                <w:rFonts w:eastAsia="仿宋"/>
              </w:rPr>
              <w:t>MM6</w:t>
            </w:r>
          </w:p>
        </w:tc>
        <w:tc>
          <w:tcPr>
            <w:tcW w:w="1291" w:type="dxa"/>
            <w:vAlign w:val="center"/>
          </w:tcPr>
          <w:p w14:paraId="5DD6813E" w14:textId="77777777" w:rsidR="002366C3" w:rsidRDefault="002366C3" w:rsidP="002366C3">
            <w:pPr>
              <w:widowControl/>
              <w:jc w:val="center"/>
              <w:rPr>
                <w:rFonts w:eastAsia="仿宋"/>
              </w:rPr>
            </w:pPr>
            <w:r>
              <w:rPr>
                <w:rFonts w:eastAsia="仿宋" w:hint="eastAsia"/>
              </w:rPr>
              <w:t>-</w:t>
            </w:r>
          </w:p>
        </w:tc>
        <w:tc>
          <w:tcPr>
            <w:tcW w:w="1336" w:type="dxa"/>
            <w:vAlign w:val="bottom"/>
          </w:tcPr>
          <w:p w14:paraId="09290304" w14:textId="0B33DF63" w:rsidR="002366C3" w:rsidRDefault="002366C3" w:rsidP="002366C3">
            <w:pPr>
              <w:widowControl/>
              <w:ind w:leftChars="-20" w:left="-42" w:rightChars="-20" w:right="-42"/>
              <w:jc w:val="center"/>
              <w:rPr>
                <w:rFonts w:eastAsia="仿宋"/>
              </w:rPr>
            </w:pPr>
            <w:r>
              <w:rPr>
                <w:rFonts w:eastAsia="仿宋" w:hint="eastAsia"/>
              </w:rPr>
              <w:t>1</w:t>
            </w:r>
          </w:p>
        </w:tc>
      </w:tr>
      <w:tr w:rsidR="002366C3" w14:paraId="4891D958" w14:textId="77777777" w:rsidTr="006911C1">
        <w:trPr>
          <w:cantSplit/>
          <w:trHeight w:val="295"/>
          <w:jc w:val="center"/>
        </w:trPr>
        <w:tc>
          <w:tcPr>
            <w:tcW w:w="1251" w:type="dxa"/>
            <w:vMerge w:val="restart"/>
            <w:tcBorders>
              <w:top w:val="single" w:sz="4" w:space="0" w:color="auto"/>
            </w:tcBorders>
            <w:vAlign w:val="center"/>
          </w:tcPr>
          <w:p w14:paraId="1C78617E" w14:textId="72DF47FF" w:rsidR="002366C3" w:rsidRDefault="002366C3" w:rsidP="002366C3">
            <w:pPr>
              <w:snapToGrid w:val="0"/>
              <w:spacing w:line="0" w:lineRule="atLeast"/>
              <w:ind w:leftChars="-20" w:left="-42" w:rightChars="-20" w:right="-42"/>
              <w:jc w:val="center"/>
              <w:rPr>
                <w:rFonts w:eastAsia="仿宋"/>
              </w:rPr>
            </w:pPr>
            <w:r>
              <w:rPr>
                <w:rFonts w:eastAsia="仿宋" w:hint="eastAsia"/>
              </w:rPr>
              <w:t>检验</w:t>
            </w:r>
          </w:p>
        </w:tc>
        <w:tc>
          <w:tcPr>
            <w:tcW w:w="2446" w:type="dxa"/>
            <w:tcBorders>
              <w:top w:val="single" w:sz="4" w:space="0" w:color="auto"/>
              <w:bottom w:val="single" w:sz="4" w:space="0" w:color="auto"/>
            </w:tcBorders>
            <w:vAlign w:val="center"/>
          </w:tcPr>
          <w:p w14:paraId="5140CEE0" w14:textId="4E1B5ACC" w:rsidR="002366C3" w:rsidRPr="00C71408" w:rsidRDefault="002366C3" w:rsidP="002366C3">
            <w:pPr>
              <w:widowControl/>
              <w:jc w:val="center"/>
              <w:rPr>
                <w:rFonts w:eastAsia="仿宋"/>
              </w:rPr>
            </w:pPr>
            <w:r w:rsidRPr="006911C1">
              <w:rPr>
                <w:rFonts w:eastAsia="仿宋" w:hint="eastAsia"/>
              </w:rPr>
              <w:t>自动卷布验布机</w:t>
            </w:r>
          </w:p>
        </w:tc>
        <w:tc>
          <w:tcPr>
            <w:tcW w:w="2268" w:type="dxa"/>
            <w:vAlign w:val="center"/>
          </w:tcPr>
          <w:p w14:paraId="3E4D58BE" w14:textId="01A9F681" w:rsidR="002366C3" w:rsidRPr="00C71408" w:rsidRDefault="002366C3" w:rsidP="002366C3">
            <w:pPr>
              <w:widowControl/>
              <w:ind w:leftChars="-20" w:left="-42" w:rightChars="-20" w:right="-42"/>
              <w:jc w:val="center"/>
              <w:rPr>
                <w:rFonts w:eastAsia="仿宋"/>
              </w:rPr>
            </w:pPr>
            <w:r w:rsidRPr="00007B35">
              <w:rPr>
                <w:rFonts w:eastAsia="仿宋"/>
              </w:rPr>
              <w:t>HC150</w:t>
            </w:r>
          </w:p>
        </w:tc>
        <w:tc>
          <w:tcPr>
            <w:tcW w:w="1291" w:type="dxa"/>
            <w:vAlign w:val="center"/>
          </w:tcPr>
          <w:p w14:paraId="3852440B" w14:textId="77777777" w:rsidR="002366C3" w:rsidRDefault="002366C3" w:rsidP="002366C3">
            <w:pPr>
              <w:widowControl/>
              <w:jc w:val="center"/>
              <w:rPr>
                <w:rFonts w:eastAsia="仿宋"/>
              </w:rPr>
            </w:pPr>
            <w:r>
              <w:rPr>
                <w:rFonts w:eastAsia="仿宋" w:hint="eastAsia"/>
              </w:rPr>
              <w:t>-</w:t>
            </w:r>
          </w:p>
        </w:tc>
        <w:tc>
          <w:tcPr>
            <w:tcW w:w="1336" w:type="dxa"/>
            <w:vAlign w:val="bottom"/>
          </w:tcPr>
          <w:p w14:paraId="47093DBA" w14:textId="1A93FBE9" w:rsidR="002366C3" w:rsidRDefault="002366C3" w:rsidP="002366C3">
            <w:pPr>
              <w:widowControl/>
              <w:ind w:leftChars="-20" w:left="-42" w:rightChars="-20" w:right="-42"/>
              <w:jc w:val="center"/>
              <w:rPr>
                <w:rFonts w:eastAsia="仿宋"/>
              </w:rPr>
            </w:pPr>
            <w:r>
              <w:rPr>
                <w:rFonts w:eastAsia="仿宋" w:hint="eastAsia"/>
              </w:rPr>
              <w:t>1</w:t>
            </w:r>
          </w:p>
        </w:tc>
      </w:tr>
      <w:tr w:rsidR="002366C3" w14:paraId="69C5A1CF" w14:textId="77777777" w:rsidTr="006911C1">
        <w:trPr>
          <w:cantSplit/>
          <w:trHeight w:val="295"/>
          <w:jc w:val="center"/>
        </w:trPr>
        <w:tc>
          <w:tcPr>
            <w:tcW w:w="1251" w:type="dxa"/>
            <w:vMerge/>
            <w:vAlign w:val="center"/>
          </w:tcPr>
          <w:p w14:paraId="1E4BD778"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5E95C98B" w14:textId="0A773328" w:rsidR="002366C3" w:rsidRPr="00C71408" w:rsidRDefault="002366C3" w:rsidP="002366C3">
            <w:pPr>
              <w:widowControl/>
              <w:jc w:val="center"/>
              <w:rPr>
                <w:rFonts w:eastAsia="仿宋"/>
              </w:rPr>
            </w:pPr>
            <w:r w:rsidRPr="006911C1">
              <w:rPr>
                <w:rFonts w:eastAsia="仿宋" w:hint="eastAsia"/>
              </w:rPr>
              <w:t>验布机</w:t>
            </w:r>
          </w:p>
        </w:tc>
        <w:tc>
          <w:tcPr>
            <w:tcW w:w="2268" w:type="dxa"/>
            <w:vAlign w:val="center"/>
          </w:tcPr>
          <w:p w14:paraId="3361C71E" w14:textId="70627240" w:rsidR="002366C3" w:rsidRPr="00C71408" w:rsidRDefault="002366C3" w:rsidP="002366C3">
            <w:pPr>
              <w:widowControl/>
              <w:ind w:leftChars="-20" w:left="-42" w:rightChars="-20" w:right="-42"/>
              <w:jc w:val="center"/>
              <w:rPr>
                <w:rFonts w:eastAsia="仿宋"/>
              </w:rPr>
            </w:pPr>
            <w:r w:rsidRPr="00007B35">
              <w:rPr>
                <w:rFonts w:eastAsia="仿宋"/>
              </w:rPr>
              <w:t>YB-24T20T</w:t>
            </w:r>
          </w:p>
        </w:tc>
        <w:tc>
          <w:tcPr>
            <w:tcW w:w="1291" w:type="dxa"/>
            <w:vAlign w:val="center"/>
          </w:tcPr>
          <w:p w14:paraId="492099C6" w14:textId="77777777" w:rsidR="002366C3" w:rsidRDefault="002366C3" w:rsidP="002366C3">
            <w:pPr>
              <w:widowControl/>
              <w:jc w:val="center"/>
              <w:rPr>
                <w:rFonts w:eastAsia="仿宋"/>
              </w:rPr>
            </w:pPr>
            <w:r>
              <w:rPr>
                <w:rFonts w:eastAsia="仿宋" w:hint="eastAsia"/>
              </w:rPr>
              <w:t>-</w:t>
            </w:r>
          </w:p>
        </w:tc>
        <w:tc>
          <w:tcPr>
            <w:tcW w:w="1336" w:type="dxa"/>
            <w:vAlign w:val="bottom"/>
          </w:tcPr>
          <w:p w14:paraId="02B80C89" w14:textId="3A33CDCC" w:rsidR="002366C3" w:rsidRDefault="002366C3" w:rsidP="002366C3">
            <w:pPr>
              <w:widowControl/>
              <w:ind w:leftChars="-20" w:left="-42" w:rightChars="-20" w:right="-42"/>
              <w:jc w:val="center"/>
              <w:rPr>
                <w:rFonts w:eastAsia="仿宋"/>
              </w:rPr>
            </w:pPr>
            <w:r>
              <w:rPr>
                <w:rFonts w:eastAsia="仿宋" w:hint="eastAsia"/>
              </w:rPr>
              <w:t>3</w:t>
            </w:r>
          </w:p>
        </w:tc>
      </w:tr>
      <w:tr w:rsidR="002366C3" w14:paraId="100D1976" w14:textId="77777777" w:rsidTr="006911C1">
        <w:trPr>
          <w:cantSplit/>
          <w:trHeight w:val="295"/>
          <w:jc w:val="center"/>
        </w:trPr>
        <w:tc>
          <w:tcPr>
            <w:tcW w:w="1251" w:type="dxa"/>
            <w:vMerge/>
            <w:vAlign w:val="center"/>
          </w:tcPr>
          <w:p w14:paraId="5DDD6B53"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126B39EE" w14:textId="19F24BD1" w:rsidR="002366C3" w:rsidRPr="00C71408" w:rsidRDefault="002366C3" w:rsidP="002366C3">
            <w:pPr>
              <w:widowControl/>
              <w:jc w:val="center"/>
              <w:rPr>
                <w:rFonts w:eastAsia="仿宋"/>
              </w:rPr>
            </w:pPr>
            <w:r w:rsidRPr="006911C1">
              <w:rPr>
                <w:rFonts w:eastAsia="仿宋" w:hint="eastAsia"/>
              </w:rPr>
              <w:t>验布机</w:t>
            </w:r>
          </w:p>
        </w:tc>
        <w:tc>
          <w:tcPr>
            <w:tcW w:w="2268" w:type="dxa"/>
            <w:vAlign w:val="center"/>
          </w:tcPr>
          <w:p w14:paraId="369A0CB8" w14:textId="0BC5F4B8" w:rsidR="002366C3" w:rsidRPr="00C71408" w:rsidRDefault="002366C3" w:rsidP="002366C3">
            <w:pPr>
              <w:widowControl/>
              <w:ind w:leftChars="-20" w:left="-42" w:rightChars="-20" w:right="-42"/>
              <w:jc w:val="center"/>
              <w:rPr>
                <w:rFonts w:eastAsia="仿宋"/>
              </w:rPr>
            </w:pPr>
            <w:r w:rsidRPr="00007B35">
              <w:rPr>
                <w:rFonts w:eastAsia="仿宋"/>
              </w:rPr>
              <w:t>C1505</w:t>
            </w:r>
          </w:p>
        </w:tc>
        <w:tc>
          <w:tcPr>
            <w:tcW w:w="1291" w:type="dxa"/>
            <w:vAlign w:val="center"/>
          </w:tcPr>
          <w:p w14:paraId="4EE6BD98" w14:textId="77777777" w:rsidR="002366C3" w:rsidRDefault="002366C3" w:rsidP="002366C3">
            <w:pPr>
              <w:widowControl/>
              <w:jc w:val="center"/>
              <w:rPr>
                <w:rFonts w:eastAsia="仿宋"/>
              </w:rPr>
            </w:pPr>
            <w:r>
              <w:rPr>
                <w:rFonts w:eastAsia="仿宋" w:hint="eastAsia"/>
              </w:rPr>
              <w:t>-</w:t>
            </w:r>
          </w:p>
        </w:tc>
        <w:tc>
          <w:tcPr>
            <w:tcW w:w="1336" w:type="dxa"/>
            <w:vAlign w:val="bottom"/>
          </w:tcPr>
          <w:p w14:paraId="05044664" w14:textId="706ACEC4" w:rsidR="002366C3" w:rsidRDefault="002366C3" w:rsidP="002366C3">
            <w:pPr>
              <w:widowControl/>
              <w:ind w:leftChars="-20" w:left="-42" w:rightChars="-20" w:right="-42"/>
              <w:jc w:val="center"/>
              <w:rPr>
                <w:rFonts w:eastAsia="仿宋"/>
              </w:rPr>
            </w:pPr>
            <w:r>
              <w:rPr>
                <w:rFonts w:eastAsia="仿宋" w:hint="eastAsia"/>
              </w:rPr>
              <w:t>1</w:t>
            </w:r>
          </w:p>
        </w:tc>
      </w:tr>
      <w:tr w:rsidR="002366C3" w14:paraId="26A4C868" w14:textId="77777777" w:rsidTr="006911C1">
        <w:trPr>
          <w:cantSplit/>
          <w:trHeight w:val="295"/>
          <w:jc w:val="center"/>
        </w:trPr>
        <w:tc>
          <w:tcPr>
            <w:tcW w:w="1251" w:type="dxa"/>
            <w:vMerge/>
            <w:vAlign w:val="center"/>
          </w:tcPr>
          <w:p w14:paraId="61968102"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65E00BF5" w14:textId="3D659429" w:rsidR="002366C3" w:rsidRPr="00C71408" w:rsidRDefault="002366C3" w:rsidP="002366C3">
            <w:pPr>
              <w:widowControl/>
              <w:jc w:val="center"/>
              <w:rPr>
                <w:rFonts w:eastAsia="仿宋"/>
              </w:rPr>
            </w:pPr>
            <w:r w:rsidRPr="006911C1">
              <w:rPr>
                <w:rFonts w:eastAsia="仿宋" w:hint="eastAsia"/>
              </w:rPr>
              <w:t>验布机</w:t>
            </w:r>
          </w:p>
        </w:tc>
        <w:tc>
          <w:tcPr>
            <w:tcW w:w="2268" w:type="dxa"/>
            <w:vAlign w:val="center"/>
          </w:tcPr>
          <w:p w14:paraId="5F3794DD" w14:textId="74B30C03" w:rsidR="002366C3" w:rsidRPr="00C71408" w:rsidRDefault="002366C3" w:rsidP="002366C3">
            <w:pPr>
              <w:widowControl/>
              <w:ind w:leftChars="-20" w:left="-42" w:rightChars="-20" w:right="-42"/>
              <w:jc w:val="center"/>
              <w:rPr>
                <w:rFonts w:eastAsia="仿宋"/>
              </w:rPr>
            </w:pPr>
            <w:r w:rsidRPr="00007B35">
              <w:rPr>
                <w:rFonts w:eastAsia="仿宋"/>
              </w:rPr>
              <w:t>FT-24</w:t>
            </w:r>
          </w:p>
        </w:tc>
        <w:tc>
          <w:tcPr>
            <w:tcW w:w="1291" w:type="dxa"/>
            <w:vAlign w:val="center"/>
          </w:tcPr>
          <w:p w14:paraId="7256BA79" w14:textId="77777777" w:rsidR="002366C3" w:rsidRDefault="002366C3" w:rsidP="002366C3">
            <w:pPr>
              <w:widowControl/>
              <w:jc w:val="center"/>
              <w:rPr>
                <w:rFonts w:eastAsia="仿宋"/>
              </w:rPr>
            </w:pPr>
            <w:r>
              <w:rPr>
                <w:rFonts w:eastAsia="仿宋" w:hint="eastAsia"/>
              </w:rPr>
              <w:t>-</w:t>
            </w:r>
          </w:p>
        </w:tc>
        <w:tc>
          <w:tcPr>
            <w:tcW w:w="1336" w:type="dxa"/>
            <w:vAlign w:val="bottom"/>
          </w:tcPr>
          <w:p w14:paraId="043CAC25" w14:textId="4C8B363B" w:rsidR="002366C3" w:rsidRDefault="002366C3" w:rsidP="002366C3">
            <w:pPr>
              <w:widowControl/>
              <w:ind w:leftChars="-20" w:left="-42" w:rightChars="-20" w:right="-42"/>
              <w:jc w:val="center"/>
              <w:rPr>
                <w:rFonts w:eastAsia="仿宋"/>
              </w:rPr>
            </w:pPr>
            <w:r>
              <w:rPr>
                <w:rFonts w:eastAsia="仿宋" w:hint="eastAsia"/>
              </w:rPr>
              <w:t>1</w:t>
            </w:r>
          </w:p>
        </w:tc>
      </w:tr>
      <w:tr w:rsidR="002366C3" w14:paraId="34765526" w14:textId="77777777" w:rsidTr="006911C1">
        <w:trPr>
          <w:cantSplit/>
          <w:trHeight w:val="295"/>
          <w:jc w:val="center"/>
        </w:trPr>
        <w:tc>
          <w:tcPr>
            <w:tcW w:w="1251" w:type="dxa"/>
            <w:vMerge/>
            <w:vAlign w:val="center"/>
          </w:tcPr>
          <w:p w14:paraId="1AA903C4"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610242B4" w14:textId="7CF1B159" w:rsidR="002366C3" w:rsidRPr="00C71408" w:rsidRDefault="002366C3" w:rsidP="002366C3">
            <w:pPr>
              <w:widowControl/>
              <w:jc w:val="center"/>
              <w:rPr>
                <w:rFonts w:eastAsia="仿宋"/>
              </w:rPr>
            </w:pPr>
            <w:r w:rsidRPr="006911C1">
              <w:rPr>
                <w:rFonts w:eastAsia="仿宋" w:hint="eastAsia"/>
              </w:rPr>
              <w:t>无张力验布打卷机</w:t>
            </w:r>
          </w:p>
        </w:tc>
        <w:tc>
          <w:tcPr>
            <w:tcW w:w="2268" w:type="dxa"/>
            <w:vAlign w:val="center"/>
          </w:tcPr>
          <w:p w14:paraId="2EC5DEB0" w14:textId="2988FD77" w:rsidR="002366C3" w:rsidRPr="00C71408" w:rsidRDefault="002366C3" w:rsidP="002366C3">
            <w:pPr>
              <w:widowControl/>
              <w:ind w:leftChars="-20" w:left="-42" w:rightChars="-20" w:right="-42"/>
              <w:jc w:val="center"/>
              <w:rPr>
                <w:rFonts w:eastAsia="仿宋"/>
              </w:rPr>
            </w:pPr>
            <w:r>
              <w:rPr>
                <w:rFonts w:eastAsia="仿宋" w:hint="eastAsia"/>
              </w:rPr>
              <w:t>-</w:t>
            </w:r>
          </w:p>
        </w:tc>
        <w:tc>
          <w:tcPr>
            <w:tcW w:w="1291" w:type="dxa"/>
            <w:vAlign w:val="center"/>
          </w:tcPr>
          <w:p w14:paraId="77FCE3F8" w14:textId="77777777" w:rsidR="002366C3" w:rsidRDefault="002366C3" w:rsidP="002366C3">
            <w:pPr>
              <w:widowControl/>
              <w:jc w:val="center"/>
              <w:rPr>
                <w:rFonts w:eastAsia="仿宋"/>
              </w:rPr>
            </w:pPr>
            <w:r>
              <w:rPr>
                <w:rFonts w:eastAsia="仿宋" w:hint="eastAsia"/>
              </w:rPr>
              <w:t>-</w:t>
            </w:r>
          </w:p>
        </w:tc>
        <w:tc>
          <w:tcPr>
            <w:tcW w:w="1336" w:type="dxa"/>
            <w:vAlign w:val="bottom"/>
          </w:tcPr>
          <w:p w14:paraId="3BC29FB9" w14:textId="13AC472F" w:rsidR="002366C3" w:rsidRDefault="002366C3" w:rsidP="002366C3">
            <w:pPr>
              <w:widowControl/>
              <w:ind w:leftChars="-20" w:left="-42" w:rightChars="-20" w:right="-42"/>
              <w:jc w:val="center"/>
              <w:rPr>
                <w:rFonts w:eastAsia="仿宋"/>
              </w:rPr>
            </w:pPr>
            <w:r>
              <w:rPr>
                <w:rFonts w:eastAsia="仿宋" w:hint="eastAsia"/>
              </w:rPr>
              <w:t>1</w:t>
            </w:r>
          </w:p>
        </w:tc>
      </w:tr>
      <w:tr w:rsidR="002366C3" w14:paraId="708E2D90" w14:textId="77777777" w:rsidTr="006911C1">
        <w:trPr>
          <w:cantSplit/>
          <w:trHeight w:val="295"/>
          <w:jc w:val="center"/>
        </w:trPr>
        <w:tc>
          <w:tcPr>
            <w:tcW w:w="1251" w:type="dxa"/>
            <w:vMerge/>
            <w:vAlign w:val="center"/>
          </w:tcPr>
          <w:p w14:paraId="3AAD5D95"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27EC019C" w14:textId="5F2D95F9" w:rsidR="002366C3" w:rsidRPr="00C71408" w:rsidRDefault="002366C3" w:rsidP="002366C3">
            <w:pPr>
              <w:widowControl/>
              <w:jc w:val="center"/>
              <w:rPr>
                <w:rFonts w:eastAsia="仿宋"/>
              </w:rPr>
            </w:pPr>
            <w:r w:rsidRPr="006911C1">
              <w:rPr>
                <w:rFonts w:eastAsia="仿宋" w:hint="eastAsia"/>
              </w:rPr>
              <w:t>全自动</w:t>
            </w:r>
            <w:r w:rsidRPr="006911C1">
              <w:rPr>
                <w:rFonts w:eastAsia="仿宋" w:hint="eastAsia"/>
              </w:rPr>
              <w:t>PE</w:t>
            </w:r>
            <w:r w:rsidRPr="006911C1">
              <w:rPr>
                <w:rFonts w:eastAsia="仿宋" w:hint="eastAsia"/>
              </w:rPr>
              <w:t>膜布匹包装机</w:t>
            </w:r>
          </w:p>
        </w:tc>
        <w:tc>
          <w:tcPr>
            <w:tcW w:w="2268" w:type="dxa"/>
            <w:vAlign w:val="center"/>
          </w:tcPr>
          <w:p w14:paraId="24068767" w14:textId="07708E55" w:rsidR="002366C3" w:rsidRPr="00C71408" w:rsidRDefault="002366C3" w:rsidP="002366C3">
            <w:pPr>
              <w:widowControl/>
              <w:ind w:leftChars="-20" w:left="-42" w:rightChars="-20" w:right="-42"/>
              <w:jc w:val="center"/>
              <w:rPr>
                <w:rFonts w:eastAsia="仿宋"/>
              </w:rPr>
            </w:pPr>
            <w:r>
              <w:rPr>
                <w:rFonts w:eastAsia="仿宋" w:hint="eastAsia"/>
              </w:rPr>
              <w:t>-</w:t>
            </w:r>
          </w:p>
        </w:tc>
        <w:tc>
          <w:tcPr>
            <w:tcW w:w="1291" w:type="dxa"/>
            <w:vAlign w:val="center"/>
          </w:tcPr>
          <w:p w14:paraId="29854A12" w14:textId="77777777" w:rsidR="002366C3" w:rsidRDefault="002366C3" w:rsidP="002366C3">
            <w:pPr>
              <w:widowControl/>
              <w:jc w:val="center"/>
              <w:rPr>
                <w:rFonts w:eastAsia="仿宋"/>
              </w:rPr>
            </w:pPr>
            <w:r>
              <w:rPr>
                <w:rFonts w:eastAsia="仿宋" w:hint="eastAsia"/>
              </w:rPr>
              <w:t>-</w:t>
            </w:r>
          </w:p>
        </w:tc>
        <w:tc>
          <w:tcPr>
            <w:tcW w:w="1336" w:type="dxa"/>
            <w:vAlign w:val="bottom"/>
          </w:tcPr>
          <w:p w14:paraId="79774B3C" w14:textId="53339011" w:rsidR="002366C3" w:rsidRDefault="002366C3" w:rsidP="002366C3">
            <w:pPr>
              <w:widowControl/>
              <w:ind w:leftChars="-20" w:left="-42" w:rightChars="-20" w:right="-42"/>
              <w:jc w:val="center"/>
              <w:rPr>
                <w:rFonts w:eastAsia="仿宋"/>
              </w:rPr>
            </w:pPr>
            <w:r>
              <w:rPr>
                <w:rFonts w:eastAsia="仿宋" w:hint="eastAsia"/>
              </w:rPr>
              <w:t>1</w:t>
            </w:r>
          </w:p>
        </w:tc>
      </w:tr>
      <w:tr w:rsidR="002366C3" w14:paraId="14F832DB" w14:textId="77777777" w:rsidTr="006911C1">
        <w:trPr>
          <w:cantSplit/>
          <w:trHeight w:val="295"/>
          <w:jc w:val="center"/>
        </w:trPr>
        <w:tc>
          <w:tcPr>
            <w:tcW w:w="1251" w:type="dxa"/>
            <w:vMerge w:val="restart"/>
            <w:tcBorders>
              <w:top w:val="single" w:sz="4" w:space="0" w:color="auto"/>
            </w:tcBorders>
            <w:vAlign w:val="center"/>
          </w:tcPr>
          <w:p w14:paraId="71FCE9DE" w14:textId="3CE18A67" w:rsidR="002366C3" w:rsidRDefault="002366C3" w:rsidP="002366C3">
            <w:pPr>
              <w:widowControl/>
              <w:snapToGrid w:val="0"/>
              <w:spacing w:line="0" w:lineRule="atLeast"/>
              <w:ind w:leftChars="-20" w:left="-42" w:rightChars="-20" w:right="-42"/>
              <w:jc w:val="center"/>
              <w:rPr>
                <w:rFonts w:eastAsia="仿宋"/>
              </w:rPr>
            </w:pPr>
            <w:r>
              <w:rPr>
                <w:rFonts w:eastAsia="仿宋" w:hint="eastAsia"/>
              </w:rPr>
              <w:t>织造</w:t>
            </w:r>
          </w:p>
        </w:tc>
        <w:tc>
          <w:tcPr>
            <w:tcW w:w="2446" w:type="dxa"/>
            <w:tcBorders>
              <w:top w:val="single" w:sz="4" w:space="0" w:color="auto"/>
              <w:bottom w:val="single" w:sz="4" w:space="0" w:color="auto"/>
            </w:tcBorders>
            <w:vAlign w:val="center"/>
          </w:tcPr>
          <w:p w14:paraId="0EA4EE46" w14:textId="10892548" w:rsidR="002366C3" w:rsidRPr="00C71408" w:rsidRDefault="002366C3" w:rsidP="002366C3">
            <w:pPr>
              <w:widowControl/>
              <w:jc w:val="center"/>
              <w:rPr>
                <w:rFonts w:eastAsia="仿宋"/>
              </w:rPr>
            </w:pPr>
            <w:r w:rsidRPr="006911C1">
              <w:rPr>
                <w:rFonts w:eastAsia="仿宋" w:hint="eastAsia"/>
              </w:rPr>
              <w:t>大圆机</w:t>
            </w:r>
          </w:p>
        </w:tc>
        <w:tc>
          <w:tcPr>
            <w:tcW w:w="2268" w:type="dxa"/>
            <w:vAlign w:val="center"/>
          </w:tcPr>
          <w:p w14:paraId="6855BA62" w14:textId="14CE0A2F" w:rsidR="002366C3" w:rsidRPr="00C71408" w:rsidRDefault="002366C3" w:rsidP="002366C3">
            <w:pPr>
              <w:widowControl/>
              <w:ind w:leftChars="-20" w:left="-42" w:rightChars="-20" w:right="-42"/>
              <w:jc w:val="center"/>
              <w:rPr>
                <w:rFonts w:eastAsia="仿宋"/>
              </w:rPr>
            </w:pPr>
            <w:r w:rsidRPr="00007B35">
              <w:rPr>
                <w:rFonts w:eastAsia="仿宋"/>
              </w:rPr>
              <w:t>UDX</w:t>
            </w:r>
          </w:p>
        </w:tc>
        <w:tc>
          <w:tcPr>
            <w:tcW w:w="1291" w:type="dxa"/>
            <w:vAlign w:val="center"/>
          </w:tcPr>
          <w:p w14:paraId="3BDC4254" w14:textId="77777777" w:rsidR="002366C3" w:rsidRDefault="002366C3" w:rsidP="002366C3">
            <w:pPr>
              <w:widowControl/>
              <w:jc w:val="center"/>
              <w:rPr>
                <w:rFonts w:eastAsia="仿宋"/>
              </w:rPr>
            </w:pPr>
            <w:r>
              <w:rPr>
                <w:rFonts w:eastAsia="仿宋" w:hint="eastAsia"/>
              </w:rPr>
              <w:t>-</w:t>
            </w:r>
          </w:p>
        </w:tc>
        <w:tc>
          <w:tcPr>
            <w:tcW w:w="1336" w:type="dxa"/>
            <w:vAlign w:val="center"/>
          </w:tcPr>
          <w:p w14:paraId="0BE96C9B" w14:textId="1A42CD70" w:rsidR="002366C3" w:rsidRDefault="002366C3" w:rsidP="002366C3">
            <w:pPr>
              <w:widowControl/>
              <w:ind w:leftChars="-20" w:left="-42" w:rightChars="-20" w:right="-42"/>
              <w:jc w:val="center"/>
              <w:rPr>
                <w:rFonts w:eastAsia="仿宋"/>
              </w:rPr>
            </w:pPr>
            <w:r>
              <w:rPr>
                <w:rFonts w:eastAsia="仿宋" w:hint="eastAsia"/>
              </w:rPr>
              <w:t>1</w:t>
            </w:r>
          </w:p>
        </w:tc>
      </w:tr>
      <w:tr w:rsidR="002366C3" w14:paraId="683E3F90" w14:textId="77777777" w:rsidTr="006911C1">
        <w:trPr>
          <w:cantSplit/>
          <w:trHeight w:val="295"/>
          <w:jc w:val="center"/>
        </w:trPr>
        <w:tc>
          <w:tcPr>
            <w:tcW w:w="1251" w:type="dxa"/>
            <w:vMerge/>
            <w:vAlign w:val="center"/>
          </w:tcPr>
          <w:p w14:paraId="10C3A60C"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3CC5CD76" w14:textId="7867FA78" w:rsidR="002366C3" w:rsidRPr="00C71408" w:rsidRDefault="002366C3" w:rsidP="002366C3">
            <w:pPr>
              <w:widowControl/>
              <w:jc w:val="center"/>
              <w:rPr>
                <w:rFonts w:eastAsia="仿宋"/>
              </w:rPr>
            </w:pPr>
            <w:r w:rsidRPr="006911C1">
              <w:rPr>
                <w:rFonts w:eastAsia="仿宋" w:hint="eastAsia"/>
              </w:rPr>
              <w:t>大圆机</w:t>
            </w:r>
          </w:p>
        </w:tc>
        <w:tc>
          <w:tcPr>
            <w:tcW w:w="2268" w:type="dxa"/>
            <w:vAlign w:val="center"/>
          </w:tcPr>
          <w:p w14:paraId="0B67FD10" w14:textId="3F695A42" w:rsidR="002366C3" w:rsidRPr="00C71408" w:rsidRDefault="002366C3" w:rsidP="002366C3">
            <w:pPr>
              <w:widowControl/>
              <w:ind w:leftChars="-20" w:left="-42" w:rightChars="-20" w:right="-42"/>
              <w:jc w:val="center"/>
              <w:rPr>
                <w:rFonts w:eastAsia="仿宋"/>
              </w:rPr>
            </w:pPr>
            <w:r w:rsidRPr="00007B35">
              <w:rPr>
                <w:rFonts w:eastAsia="仿宋"/>
              </w:rPr>
              <w:t>FSB</w:t>
            </w:r>
          </w:p>
        </w:tc>
        <w:tc>
          <w:tcPr>
            <w:tcW w:w="1291" w:type="dxa"/>
            <w:vAlign w:val="center"/>
          </w:tcPr>
          <w:p w14:paraId="2F641672" w14:textId="77777777" w:rsidR="002366C3" w:rsidRDefault="002366C3" w:rsidP="002366C3">
            <w:pPr>
              <w:widowControl/>
              <w:jc w:val="center"/>
              <w:rPr>
                <w:rFonts w:eastAsia="仿宋"/>
              </w:rPr>
            </w:pPr>
            <w:r>
              <w:rPr>
                <w:rFonts w:eastAsia="仿宋" w:hint="eastAsia"/>
              </w:rPr>
              <w:t>-</w:t>
            </w:r>
          </w:p>
        </w:tc>
        <w:tc>
          <w:tcPr>
            <w:tcW w:w="1336" w:type="dxa"/>
            <w:vAlign w:val="center"/>
          </w:tcPr>
          <w:p w14:paraId="2DBDDFC4" w14:textId="0FCFFC5C" w:rsidR="002366C3" w:rsidRDefault="002366C3" w:rsidP="002366C3">
            <w:pPr>
              <w:widowControl/>
              <w:ind w:leftChars="-20" w:left="-42" w:rightChars="-20" w:right="-42"/>
              <w:jc w:val="center"/>
              <w:rPr>
                <w:rFonts w:eastAsia="仿宋"/>
              </w:rPr>
            </w:pPr>
            <w:r>
              <w:rPr>
                <w:rFonts w:eastAsia="仿宋" w:hint="eastAsia"/>
              </w:rPr>
              <w:t>1</w:t>
            </w:r>
          </w:p>
        </w:tc>
      </w:tr>
      <w:tr w:rsidR="002366C3" w14:paraId="79361C93" w14:textId="77777777" w:rsidTr="006911C1">
        <w:trPr>
          <w:cantSplit/>
          <w:trHeight w:val="295"/>
          <w:jc w:val="center"/>
        </w:trPr>
        <w:tc>
          <w:tcPr>
            <w:tcW w:w="1251" w:type="dxa"/>
            <w:vMerge/>
            <w:vAlign w:val="center"/>
          </w:tcPr>
          <w:p w14:paraId="37195D97"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6328415F" w14:textId="4800BA17" w:rsidR="002366C3" w:rsidRPr="00C71408" w:rsidRDefault="002366C3" w:rsidP="002366C3">
            <w:pPr>
              <w:widowControl/>
              <w:jc w:val="center"/>
              <w:rPr>
                <w:rFonts w:eastAsia="仿宋"/>
              </w:rPr>
            </w:pPr>
            <w:r w:rsidRPr="006911C1">
              <w:rPr>
                <w:rFonts w:eastAsia="仿宋" w:hint="eastAsia"/>
              </w:rPr>
              <w:t>大圆机</w:t>
            </w:r>
          </w:p>
        </w:tc>
        <w:tc>
          <w:tcPr>
            <w:tcW w:w="2268" w:type="dxa"/>
            <w:vAlign w:val="center"/>
          </w:tcPr>
          <w:p w14:paraId="1A60B959" w14:textId="47B85DC2" w:rsidR="002366C3" w:rsidRPr="00C71408" w:rsidRDefault="002366C3" w:rsidP="002366C3">
            <w:pPr>
              <w:widowControl/>
              <w:ind w:leftChars="-20" w:left="-42" w:rightChars="-20" w:right="-42"/>
              <w:jc w:val="center"/>
              <w:rPr>
                <w:rFonts w:eastAsia="仿宋"/>
              </w:rPr>
            </w:pPr>
            <w:r w:rsidRPr="00007B35">
              <w:rPr>
                <w:rFonts w:eastAsia="仿宋"/>
              </w:rPr>
              <w:t xml:space="preserve">FDB </w:t>
            </w:r>
          </w:p>
        </w:tc>
        <w:tc>
          <w:tcPr>
            <w:tcW w:w="1291" w:type="dxa"/>
            <w:vAlign w:val="center"/>
          </w:tcPr>
          <w:p w14:paraId="0BB34B06" w14:textId="77777777" w:rsidR="002366C3" w:rsidRDefault="002366C3" w:rsidP="002366C3">
            <w:pPr>
              <w:widowControl/>
              <w:jc w:val="center"/>
              <w:rPr>
                <w:rFonts w:eastAsia="仿宋"/>
              </w:rPr>
            </w:pPr>
            <w:r>
              <w:rPr>
                <w:rFonts w:eastAsia="仿宋" w:hint="eastAsia"/>
              </w:rPr>
              <w:t>-</w:t>
            </w:r>
          </w:p>
        </w:tc>
        <w:tc>
          <w:tcPr>
            <w:tcW w:w="1336" w:type="dxa"/>
            <w:vAlign w:val="center"/>
          </w:tcPr>
          <w:p w14:paraId="7851E7CA" w14:textId="39111184" w:rsidR="002366C3" w:rsidRDefault="002366C3" w:rsidP="002366C3">
            <w:pPr>
              <w:widowControl/>
              <w:ind w:leftChars="-20" w:left="-42" w:rightChars="-20" w:right="-42"/>
              <w:jc w:val="center"/>
              <w:rPr>
                <w:rFonts w:eastAsia="仿宋"/>
              </w:rPr>
            </w:pPr>
            <w:r>
              <w:rPr>
                <w:rFonts w:eastAsia="仿宋" w:hint="eastAsia"/>
              </w:rPr>
              <w:t>1</w:t>
            </w:r>
          </w:p>
        </w:tc>
      </w:tr>
      <w:tr w:rsidR="002366C3" w14:paraId="77821505" w14:textId="77777777" w:rsidTr="006911C1">
        <w:trPr>
          <w:cantSplit/>
          <w:trHeight w:val="295"/>
          <w:jc w:val="center"/>
        </w:trPr>
        <w:tc>
          <w:tcPr>
            <w:tcW w:w="1251" w:type="dxa"/>
            <w:vMerge/>
            <w:vAlign w:val="center"/>
          </w:tcPr>
          <w:p w14:paraId="2BF33EB2"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2DB8FFEB" w14:textId="5EEFDECB" w:rsidR="002366C3" w:rsidRPr="00C71408" w:rsidRDefault="002366C3" w:rsidP="002366C3">
            <w:pPr>
              <w:widowControl/>
              <w:jc w:val="center"/>
              <w:rPr>
                <w:rFonts w:eastAsia="仿宋"/>
              </w:rPr>
            </w:pPr>
            <w:r w:rsidRPr="006911C1">
              <w:rPr>
                <w:rFonts w:eastAsia="仿宋" w:hint="eastAsia"/>
              </w:rPr>
              <w:t>大圆机</w:t>
            </w:r>
          </w:p>
        </w:tc>
        <w:tc>
          <w:tcPr>
            <w:tcW w:w="2268" w:type="dxa"/>
            <w:vAlign w:val="center"/>
          </w:tcPr>
          <w:p w14:paraId="2D3E9843" w14:textId="06F1B5C5" w:rsidR="002366C3" w:rsidRPr="00C71408" w:rsidRDefault="002366C3" w:rsidP="002366C3">
            <w:pPr>
              <w:widowControl/>
              <w:ind w:leftChars="-20" w:left="-42" w:rightChars="-20" w:right="-42"/>
              <w:jc w:val="center"/>
              <w:rPr>
                <w:rFonts w:eastAsia="仿宋"/>
              </w:rPr>
            </w:pPr>
            <w:r w:rsidRPr="00007B35">
              <w:rPr>
                <w:rFonts w:eastAsia="仿宋"/>
              </w:rPr>
              <w:t>UBX/UDX/UBS</w:t>
            </w:r>
            <w:r w:rsidRPr="00007B35">
              <w:rPr>
                <w:rFonts w:eastAsia="仿宋" w:hint="eastAsia"/>
              </w:rPr>
              <w:t>系列</w:t>
            </w:r>
          </w:p>
        </w:tc>
        <w:tc>
          <w:tcPr>
            <w:tcW w:w="1291" w:type="dxa"/>
            <w:vAlign w:val="center"/>
          </w:tcPr>
          <w:p w14:paraId="55641D87" w14:textId="77777777" w:rsidR="002366C3" w:rsidRDefault="002366C3" w:rsidP="002366C3">
            <w:pPr>
              <w:widowControl/>
              <w:jc w:val="center"/>
              <w:rPr>
                <w:rFonts w:eastAsia="仿宋"/>
              </w:rPr>
            </w:pPr>
            <w:r>
              <w:rPr>
                <w:rFonts w:eastAsia="仿宋" w:hint="eastAsia"/>
              </w:rPr>
              <w:t>-</w:t>
            </w:r>
          </w:p>
        </w:tc>
        <w:tc>
          <w:tcPr>
            <w:tcW w:w="1336" w:type="dxa"/>
            <w:vAlign w:val="center"/>
          </w:tcPr>
          <w:p w14:paraId="7CCDA00D" w14:textId="6301E8E2" w:rsidR="002366C3" w:rsidRDefault="002366C3" w:rsidP="002366C3">
            <w:pPr>
              <w:widowControl/>
              <w:ind w:leftChars="-20" w:left="-42" w:rightChars="-20" w:right="-42"/>
              <w:jc w:val="center"/>
              <w:rPr>
                <w:rFonts w:eastAsia="仿宋"/>
              </w:rPr>
            </w:pPr>
            <w:r>
              <w:rPr>
                <w:rFonts w:eastAsia="仿宋" w:hint="eastAsia"/>
              </w:rPr>
              <w:t>5</w:t>
            </w:r>
            <w:r>
              <w:rPr>
                <w:rFonts w:eastAsia="仿宋"/>
              </w:rPr>
              <w:t>2</w:t>
            </w:r>
          </w:p>
        </w:tc>
      </w:tr>
      <w:tr w:rsidR="002366C3" w14:paraId="00C7084B" w14:textId="77777777" w:rsidTr="006911C1">
        <w:trPr>
          <w:cantSplit/>
          <w:trHeight w:val="295"/>
          <w:jc w:val="center"/>
        </w:trPr>
        <w:tc>
          <w:tcPr>
            <w:tcW w:w="1251" w:type="dxa"/>
            <w:vMerge/>
            <w:vAlign w:val="center"/>
          </w:tcPr>
          <w:p w14:paraId="546D5C39"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0277D6D8" w14:textId="3342F4CD" w:rsidR="002366C3" w:rsidRPr="00C71408" w:rsidRDefault="002366C3" w:rsidP="002366C3">
            <w:pPr>
              <w:widowControl/>
              <w:jc w:val="center"/>
              <w:rPr>
                <w:rFonts w:eastAsia="仿宋"/>
              </w:rPr>
            </w:pPr>
            <w:r w:rsidRPr="006911C1">
              <w:rPr>
                <w:rFonts w:eastAsia="仿宋" w:hint="eastAsia"/>
              </w:rPr>
              <w:t>单面大圆机</w:t>
            </w:r>
          </w:p>
        </w:tc>
        <w:tc>
          <w:tcPr>
            <w:tcW w:w="2268" w:type="dxa"/>
            <w:vAlign w:val="center"/>
          </w:tcPr>
          <w:p w14:paraId="4A79D1AB" w14:textId="01D6F553" w:rsidR="002366C3" w:rsidRPr="00C71408" w:rsidRDefault="002366C3" w:rsidP="002366C3">
            <w:pPr>
              <w:widowControl/>
              <w:ind w:leftChars="-20" w:left="-42" w:rightChars="-20" w:right="-42"/>
              <w:jc w:val="center"/>
              <w:rPr>
                <w:rFonts w:eastAsia="仿宋"/>
              </w:rPr>
            </w:pPr>
            <w:r w:rsidRPr="00007B35">
              <w:rPr>
                <w:rFonts w:eastAsia="仿宋"/>
              </w:rPr>
              <w:t>UBX</w:t>
            </w:r>
            <w:r w:rsidRPr="00007B35">
              <w:rPr>
                <w:rFonts w:eastAsia="仿宋"/>
              </w:rPr>
              <w:t>系列</w:t>
            </w:r>
          </w:p>
        </w:tc>
        <w:tc>
          <w:tcPr>
            <w:tcW w:w="1291" w:type="dxa"/>
            <w:vAlign w:val="center"/>
          </w:tcPr>
          <w:p w14:paraId="3E6D659D" w14:textId="77777777" w:rsidR="002366C3" w:rsidRDefault="002366C3" w:rsidP="002366C3">
            <w:pPr>
              <w:widowControl/>
              <w:jc w:val="center"/>
              <w:rPr>
                <w:rFonts w:eastAsia="仿宋"/>
              </w:rPr>
            </w:pPr>
            <w:r>
              <w:rPr>
                <w:rFonts w:eastAsia="仿宋" w:hint="eastAsia"/>
              </w:rPr>
              <w:t>-</w:t>
            </w:r>
          </w:p>
        </w:tc>
        <w:tc>
          <w:tcPr>
            <w:tcW w:w="1336" w:type="dxa"/>
            <w:vAlign w:val="center"/>
          </w:tcPr>
          <w:p w14:paraId="05E01660" w14:textId="5B501F69" w:rsidR="002366C3" w:rsidRDefault="002366C3" w:rsidP="002366C3">
            <w:pPr>
              <w:widowControl/>
              <w:ind w:leftChars="-20" w:left="-42" w:rightChars="-20" w:right="-42"/>
              <w:jc w:val="center"/>
              <w:rPr>
                <w:rFonts w:eastAsia="仿宋"/>
              </w:rPr>
            </w:pPr>
            <w:r>
              <w:rPr>
                <w:rFonts w:eastAsia="仿宋" w:hint="eastAsia"/>
              </w:rPr>
              <w:t>3</w:t>
            </w:r>
          </w:p>
        </w:tc>
      </w:tr>
      <w:tr w:rsidR="002366C3" w14:paraId="61DD03B0" w14:textId="77777777" w:rsidTr="006911C1">
        <w:trPr>
          <w:cantSplit/>
          <w:trHeight w:val="295"/>
          <w:jc w:val="center"/>
        </w:trPr>
        <w:tc>
          <w:tcPr>
            <w:tcW w:w="1251" w:type="dxa"/>
            <w:vMerge/>
            <w:vAlign w:val="center"/>
          </w:tcPr>
          <w:p w14:paraId="6E95C730"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03076125" w14:textId="2AB63B42" w:rsidR="002366C3" w:rsidRPr="00C71408" w:rsidRDefault="002366C3" w:rsidP="002366C3">
            <w:pPr>
              <w:widowControl/>
              <w:jc w:val="center"/>
              <w:rPr>
                <w:rFonts w:eastAsia="仿宋"/>
              </w:rPr>
            </w:pPr>
            <w:r w:rsidRPr="006911C1">
              <w:rPr>
                <w:rFonts w:eastAsia="仿宋" w:hint="eastAsia"/>
              </w:rPr>
              <w:t>针织圆机</w:t>
            </w:r>
          </w:p>
        </w:tc>
        <w:tc>
          <w:tcPr>
            <w:tcW w:w="2268" w:type="dxa"/>
            <w:vAlign w:val="center"/>
          </w:tcPr>
          <w:p w14:paraId="4D268C40" w14:textId="2E8E31D1" w:rsidR="002366C3" w:rsidRPr="00C71408" w:rsidRDefault="002366C3" w:rsidP="002366C3">
            <w:pPr>
              <w:widowControl/>
              <w:ind w:leftChars="-20" w:left="-42" w:rightChars="-20" w:right="-42"/>
              <w:jc w:val="center"/>
              <w:rPr>
                <w:rFonts w:eastAsia="仿宋"/>
              </w:rPr>
            </w:pPr>
            <w:r w:rsidRPr="00007B35">
              <w:rPr>
                <w:rFonts w:eastAsia="仿宋"/>
              </w:rPr>
              <w:t>PN</w:t>
            </w:r>
            <w:r w:rsidRPr="00007B35">
              <w:rPr>
                <w:rFonts w:eastAsia="仿宋"/>
              </w:rPr>
              <w:t>系列</w:t>
            </w:r>
          </w:p>
        </w:tc>
        <w:tc>
          <w:tcPr>
            <w:tcW w:w="1291" w:type="dxa"/>
            <w:vAlign w:val="center"/>
          </w:tcPr>
          <w:p w14:paraId="5ADF5BDA" w14:textId="77777777" w:rsidR="002366C3" w:rsidRDefault="002366C3" w:rsidP="002366C3">
            <w:pPr>
              <w:widowControl/>
              <w:jc w:val="center"/>
              <w:rPr>
                <w:rFonts w:eastAsia="仿宋"/>
              </w:rPr>
            </w:pPr>
            <w:r>
              <w:rPr>
                <w:rFonts w:eastAsia="仿宋" w:hint="eastAsia"/>
              </w:rPr>
              <w:t>-</w:t>
            </w:r>
          </w:p>
        </w:tc>
        <w:tc>
          <w:tcPr>
            <w:tcW w:w="1336" w:type="dxa"/>
            <w:vAlign w:val="center"/>
          </w:tcPr>
          <w:p w14:paraId="45D39A8E" w14:textId="2BD1DBE8" w:rsidR="002366C3" w:rsidRDefault="002366C3" w:rsidP="002366C3">
            <w:pPr>
              <w:widowControl/>
              <w:ind w:leftChars="-20" w:left="-42" w:rightChars="-20" w:right="-42"/>
              <w:jc w:val="center"/>
              <w:rPr>
                <w:rFonts w:eastAsia="仿宋"/>
              </w:rPr>
            </w:pPr>
            <w:r>
              <w:rPr>
                <w:rFonts w:eastAsia="仿宋" w:hint="eastAsia"/>
              </w:rPr>
              <w:t>2</w:t>
            </w:r>
          </w:p>
        </w:tc>
      </w:tr>
      <w:tr w:rsidR="002366C3" w14:paraId="5A1A2DA8" w14:textId="77777777" w:rsidTr="006911C1">
        <w:trPr>
          <w:cantSplit/>
          <w:trHeight w:val="295"/>
          <w:jc w:val="center"/>
        </w:trPr>
        <w:tc>
          <w:tcPr>
            <w:tcW w:w="1251" w:type="dxa"/>
            <w:vMerge/>
            <w:vAlign w:val="center"/>
          </w:tcPr>
          <w:p w14:paraId="76E3696D"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0D50696C" w14:textId="2C0C2433" w:rsidR="002366C3" w:rsidRPr="00C71408" w:rsidRDefault="002366C3" w:rsidP="002366C3">
            <w:pPr>
              <w:widowControl/>
              <w:jc w:val="center"/>
              <w:rPr>
                <w:rFonts w:eastAsia="仿宋"/>
              </w:rPr>
            </w:pPr>
            <w:r w:rsidRPr="006911C1">
              <w:rPr>
                <w:rFonts w:eastAsia="仿宋" w:hint="eastAsia"/>
              </w:rPr>
              <w:t>针织圆机</w:t>
            </w:r>
          </w:p>
        </w:tc>
        <w:tc>
          <w:tcPr>
            <w:tcW w:w="2268" w:type="dxa"/>
            <w:vAlign w:val="center"/>
          </w:tcPr>
          <w:p w14:paraId="60E8FA39" w14:textId="2019EF67" w:rsidR="002366C3" w:rsidRPr="00C71408" w:rsidRDefault="002366C3" w:rsidP="002366C3">
            <w:pPr>
              <w:widowControl/>
              <w:ind w:leftChars="-20" w:left="-42" w:rightChars="-20" w:right="-42"/>
              <w:jc w:val="center"/>
              <w:rPr>
                <w:rFonts w:eastAsia="仿宋"/>
              </w:rPr>
            </w:pPr>
            <w:r w:rsidRPr="00007B35">
              <w:rPr>
                <w:rFonts w:eastAsia="仿宋"/>
              </w:rPr>
              <w:t>UBX</w:t>
            </w:r>
            <w:r w:rsidRPr="00007B35">
              <w:rPr>
                <w:rFonts w:eastAsia="仿宋"/>
              </w:rPr>
              <w:t>系列</w:t>
            </w:r>
          </w:p>
        </w:tc>
        <w:tc>
          <w:tcPr>
            <w:tcW w:w="1291" w:type="dxa"/>
            <w:vAlign w:val="center"/>
          </w:tcPr>
          <w:p w14:paraId="64D43A11" w14:textId="77777777" w:rsidR="002366C3" w:rsidRDefault="002366C3" w:rsidP="002366C3">
            <w:pPr>
              <w:widowControl/>
              <w:jc w:val="center"/>
              <w:rPr>
                <w:rFonts w:eastAsia="仿宋"/>
              </w:rPr>
            </w:pPr>
            <w:r>
              <w:rPr>
                <w:rFonts w:eastAsia="仿宋" w:hint="eastAsia"/>
              </w:rPr>
              <w:t>-</w:t>
            </w:r>
          </w:p>
        </w:tc>
        <w:tc>
          <w:tcPr>
            <w:tcW w:w="1336" w:type="dxa"/>
            <w:vAlign w:val="center"/>
          </w:tcPr>
          <w:p w14:paraId="3CC48474" w14:textId="47881878" w:rsidR="002366C3" w:rsidRDefault="002366C3" w:rsidP="002366C3">
            <w:pPr>
              <w:widowControl/>
              <w:ind w:leftChars="-20" w:left="-42" w:rightChars="-20" w:right="-42"/>
              <w:jc w:val="center"/>
              <w:rPr>
                <w:rFonts w:eastAsia="仿宋"/>
              </w:rPr>
            </w:pPr>
            <w:r>
              <w:rPr>
                <w:rFonts w:eastAsia="仿宋" w:hint="eastAsia"/>
              </w:rPr>
              <w:t>1</w:t>
            </w:r>
            <w:r>
              <w:rPr>
                <w:rFonts w:eastAsia="仿宋"/>
              </w:rPr>
              <w:t>1</w:t>
            </w:r>
          </w:p>
        </w:tc>
      </w:tr>
      <w:tr w:rsidR="002366C3" w14:paraId="4941630B" w14:textId="77777777" w:rsidTr="006911C1">
        <w:trPr>
          <w:cantSplit/>
          <w:trHeight w:val="295"/>
          <w:jc w:val="center"/>
        </w:trPr>
        <w:tc>
          <w:tcPr>
            <w:tcW w:w="1251" w:type="dxa"/>
            <w:vMerge/>
            <w:vAlign w:val="center"/>
          </w:tcPr>
          <w:p w14:paraId="395665DE"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428EB556" w14:textId="68D58E78" w:rsidR="002366C3" w:rsidRPr="00C71408" w:rsidRDefault="002366C3" w:rsidP="002366C3">
            <w:pPr>
              <w:widowControl/>
              <w:jc w:val="center"/>
              <w:rPr>
                <w:rFonts w:eastAsia="仿宋"/>
              </w:rPr>
            </w:pPr>
            <w:r w:rsidRPr="006911C1">
              <w:rPr>
                <w:rFonts w:eastAsia="仿宋"/>
              </w:rPr>
              <w:t>台车</w:t>
            </w:r>
          </w:p>
        </w:tc>
        <w:tc>
          <w:tcPr>
            <w:tcW w:w="2268" w:type="dxa"/>
            <w:vAlign w:val="center"/>
          </w:tcPr>
          <w:p w14:paraId="77CF8D37" w14:textId="1D2D7739" w:rsidR="002366C3" w:rsidRPr="00C71408" w:rsidRDefault="002366C3" w:rsidP="002366C3">
            <w:pPr>
              <w:widowControl/>
              <w:ind w:leftChars="-20" w:left="-42" w:rightChars="-20" w:right="-42"/>
              <w:jc w:val="center"/>
              <w:rPr>
                <w:rFonts w:eastAsia="仿宋"/>
              </w:rPr>
            </w:pPr>
            <w:r>
              <w:rPr>
                <w:rFonts w:eastAsia="仿宋"/>
              </w:rPr>
              <w:t>-</w:t>
            </w:r>
          </w:p>
        </w:tc>
        <w:tc>
          <w:tcPr>
            <w:tcW w:w="1291" w:type="dxa"/>
            <w:vAlign w:val="center"/>
          </w:tcPr>
          <w:p w14:paraId="7069632D" w14:textId="77777777" w:rsidR="002366C3" w:rsidRDefault="002366C3" w:rsidP="002366C3">
            <w:pPr>
              <w:widowControl/>
              <w:jc w:val="center"/>
              <w:rPr>
                <w:rFonts w:eastAsia="仿宋"/>
              </w:rPr>
            </w:pPr>
            <w:r>
              <w:rPr>
                <w:rFonts w:eastAsia="仿宋" w:hint="eastAsia"/>
              </w:rPr>
              <w:t>-</w:t>
            </w:r>
          </w:p>
        </w:tc>
        <w:tc>
          <w:tcPr>
            <w:tcW w:w="1336" w:type="dxa"/>
            <w:vAlign w:val="center"/>
          </w:tcPr>
          <w:p w14:paraId="160E9A47" w14:textId="4B1F906E" w:rsidR="002366C3" w:rsidRDefault="002366C3" w:rsidP="002366C3">
            <w:pPr>
              <w:widowControl/>
              <w:ind w:leftChars="-20" w:left="-42" w:rightChars="-20" w:right="-42"/>
              <w:jc w:val="center"/>
              <w:rPr>
                <w:rFonts w:eastAsia="仿宋"/>
              </w:rPr>
            </w:pPr>
            <w:r>
              <w:rPr>
                <w:rFonts w:eastAsia="仿宋" w:hint="eastAsia"/>
              </w:rPr>
              <w:t>8</w:t>
            </w:r>
          </w:p>
        </w:tc>
      </w:tr>
      <w:tr w:rsidR="002366C3" w14:paraId="52C2C552" w14:textId="77777777" w:rsidTr="00B628D3">
        <w:trPr>
          <w:cantSplit/>
          <w:trHeight w:val="295"/>
          <w:jc w:val="center"/>
        </w:trPr>
        <w:tc>
          <w:tcPr>
            <w:tcW w:w="1251" w:type="dxa"/>
            <w:vMerge/>
            <w:vAlign w:val="center"/>
          </w:tcPr>
          <w:p w14:paraId="6C81813F"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3F484F70" w14:textId="63C7788B" w:rsidR="002366C3" w:rsidRPr="00C71408" w:rsidRDefault="002366C3" w:rsidP="002366C3">
            <w:pPr>
              <w:widowControl/>
              <w:jc w:val="center"/>
              <w:rPr>
                <w:rFonts w:eastAsia="仿宋"/>
              </w:rPr>
            </w:pPr>
            <w:r w:rsidRPr="006911C1">
              <w:rPr>
                <w:rFonts w:eastAsia="仿宋"/>
              </w:rPr>
              <w:t>罗文机</w:t>
            </w:r>
          </w:p>
        </w:tc>
        <w:tc>
          <w:tcPr>
            <w:tcW w:w="2268" w:type="dxa"/>
            <w:vAlign w:val="center"/>
          </w:tcPr>
          <w:p w14:paraId="541C57C6" w14:textId="5E02556C" w:rsidR="002366C3" w:rsidRPr="00C71408" w:rsidRDefault="002366C3" w:rsidP="002366C3">
            <w:pPr>
              <w:widowControl/>
              <w:ind w:leftChars="-20" w:left="-42" w:rightChars="-20" w:right="-42"/>
              <w:jc w:val="center"/>
              <w:rPr>
                <w:rFonts w:eastAsia="仿宋"/>
              </w:rPr>
            </w:pPr>
            <w:r>
              <w:rPr>
                <w:rFonts w:eastAsia="仿宋"/>
              </w:rPr>
              <w:t>-</w:t>
            </w:r>
          </w:p>
        </w:tc>
        <w:tc>
          <w:tcPr>
            <w:tcW w:w="1291" w:type="dxa"/>
            <w:vAlign w:val="center"/>
          </w:tcPr>
          <w:p w14:paraId="5E6029D5" w14:textId="77777777" w:rsidR="002366C3" w:rsidRDefault="002366C3" w:rsidP="002366C3">
            <w:pPr>
              <w:widowControl/>
              <w:jc w:val="center"/>
              <w:rPr>
                <w:rFonts w:eastAsia="仿宋"/>
              </w:rPr>
            </w:pPr>
            <w:r>
              <w:rPr>
                <w:rFonts w:eastAsia="仿宋" w:hint="eastAsia"/>
              </w:rPr>
              <w:t>-</w:t>
            </w:r>
          </w:p>
        </w:tc>
        <w:tc>
          <w:tcPr>
            <w:tcW w:w="1336" w:type="dxa"/>
            <w:vAlign w:val="center"/>
          </w:tcPr>
          <w:p w14:paraId="2A31C797" w14:textId="14F4A7D3" w:rsidR="002366C3" w:rsidRDefault="002366C3" w:rsidP="002366C3">
            <w:pPr>
              <w:widowControl/>
              <w:ind w:leftChars="-20" w:left="-42" w:rightChars="-20" w:right="-42"/>
              <w:jc w:val="center"/>
              <w:rPr>
                <w:rFonts w:eastAsia="仿宋"/>
              </w:rPr>
            </w:pPr>
            <w:r>
              <w:rPr>
                <w:rFonts w:eastAsia="仿宋" w:hint="eastAsia"/>
              </w:rPr>
              <w:t>8</w:t>
            </w:r>
          </w:p>
        </w:tc>
      </w:tr>
      <w:tr w:rsidR="002366C3" w14:paraId="030EA568" w14:textId="77777777" w:rsidTr="00B628D3">
        <w:trPr>
          <w:cantSplit/>
          <w:trHeight w:val="295"/>
          <w:jc w:val="center"/>
        </w:trPr>
        <w:tc>
          <w:tcPr>
            <w:tcW w:w="1251" w:type="dxa"/>
            <w:vMerge w:val="restart"/>
            <w:vAlign w:val="center"/>
          </w:tcPr>
          <w:p w14:paraId="6226AF4F" w14:textId="663868AE" w:rsidR="002366C3" w:rsidRDefault="002366C3" w:rsidP="002366C3">
            <w:pPr>
              <w:widowControl/>
              <w:snapToGrid w:val="0"/>
              <w:spacing w:line="0" w:lineRule="atLeast"/>
              <w:ind w:leftChars="-20" w:left="-42" w:rightChars="-20" w:right="-42"/>
              <w:jc w:val="center"/>
              <w:rPr>
                <w:rFonts w:eastAsia="仿宋"/>
              </w:rPr>
            </w:pPr>
            <w:r>
              <w:rPr>
                <w:rFonts w:eastAsia="仿宋" w:hint="eastAsia"/>
              </w:rPr>
              <w:t>水洗</w:t>
            </w:r>
          </w:p>
        </w:tc>
        <w:tc>
          <w:tcPr>
            <w:tcW w:w="2446" w:type="dxa"/>
            <w:tcBorders>
              <w:top w:val="single" w:sz="4" w:space="0" w:color="auto"/>
              <w:bottom w:val="single" w:sz="4" w:space="0" w:color="auto"/>
            </w:tcBorders>
            <w:vAlign w:val="center"/>
          </w:tcPr>
          <w:p w14:paraId="01205D18" w14:textId="126A7940" w:rsidR="002366C3" w:rsidRPr="006911C1" w:rsidRDefault="002366C3" w:rsidP="002366C3">
            <w:pPr>
              <w:widowControl/>
              <w:jc w:val="center"/>
              <w:rPr>
                <w:rFonts w:eastAsia="仿宋"/>
              </w:rPr>
            </w:pPr>
            <w:r w:rsidRPr="00B628D3">
              <w:rPr>
                <w:rFonts w:eastAsia="仿宋" w:hint="eastAsia"/>
              </w:rPr>
              <w:t>烘干机</w:t>
            </w:r>
          </w:p>
        </w:tc>
        <w:tc>
          <w:tcPr>
            <w:tcW w:w="2268" w:type="dxa"/>
            <w:vAlign w:val="center"/>
          </w:tcPr>
          <w:p w14:paraId="51A00AB4" w14:textId="578467A3" w:rsidR="002366C3" w:rsidRDefault="002366C3" w:rsidP="002366C3">
            <w:pPr>
              <w:widowControl/>
              <w:jc w:val="center"/>
              <w:rPr>
                <w:rFonts w:eastAsia="仿宋"/>
              </w:rPr>
            </w:pPr>
            <w:r w:rsidRPr="00B628D3">
              <w:rPr>
                <w:rFonts w:eastAsia="仿宋"/>
              </w:rPr>
              <w:t>120</w:t>
            </w:r>
          </w:p>
        </w:tc>
        <w:tc>
          <w:tcPr>
            <w:tcW w:w="1291" w:type="dxa"/>
            <w:vAlign w:val="center"/>
          </w:tcPr>
          <w:p w14:paraId="03C782F2" w14:textId="44C17E4A" w:rsidR="002366C3" w:rsidRDefault="002366C3" w:rsidP="002366C3">
            <w:pPr>
              <w:widowControl/>
              <w:jc w:val="center"/>
              <w:rPr>
                <w:rFonts w:eastAsia="仿宋"/>
              </w:rPr>
            </w:pPr>
            <w:r>
              <w:rPr>
                <w:rFonts w:eastAsia="仿宋" w:hint="eastAsia"/>
              </w:rPr>
              <w:t>-</w:t>
            </w:r>
          </w:p>
        </w:tc>
        <w:tc>
          <w:tcPr>
            <w:tcW w:w="1336" w:type="dxa"/>
            <w:vAlign w:val="center"/>
          </w:tcPr>
          <w:p w14:paraId="17F73DE8" w14:textId="39ABE283" w:rsidR="002366C3" w:rsidRDefault="002366C3" w:rsidP="002366C3">
            <w:pPr>
              <w:widowControl/>
              <w:jc w:val="center"/>
              <w:rPr>
                <w:rFonts w:eastAsia="仿宋"/>
              </w:rPr>
            </w:pPr>
            <w:r w:rsidRPr="00B628D3">
              <w:rPr>
                <w:rFonts w:eastAsia="仿宋"/>
              </w:rPr>
              <w:t>12</w:t>
            </w:r>
          </w:p>
        </w:tc>
      </w:tr>
      <w:tr w:rsidR="002366C3" w14:paraId="6F714242" w14:textId="77777777" w:rsidTr="00B628D3">
        <w:trPr>
          <w:cantSplit/>
          <w:trHeight w:val="295"/>
          <w:jc w:val="center"/>
        </w:trPr>
        <w:tc>
          <w:tcPr>
            <w:tcW w:w="1251" w:type="dxa"/>
            <w:vMerge/>
            <w:vAlign w:val="center"/>
          </w:tcPr>
          <w:p w14:paraId="7C8C8DF5"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372EF54D" w14:textId="19BA5516" w:rsidR="002366C3" w:rsidRPr="006911C1" w:rsidRDefault="002366C3" w:rsidP="002366C3">
            <w:pPr>
              <w:widowControl/>
              <w:jc w:val="center"/>
              <w:rPr>
                <w:rFonts w:eastAsia="仿宋"/>
              </w:rPr>
            </w:pPr>
            <w:r w:rsidRPr="00B628D3">
              <w:rPr>
                <w:rFonts w:eastAsia="仿宋" w:hint="eastAsia"/>
              </w:rPr>
              <w:t>工业洗衣机</w:t>
            </w:r>
          </w:p>
        </w:tc>
        <w:tc>
          <w:tcPr>
            <w:tcW w:w="2268" w:type="dxa"/>
            <w:vAlign w:val="center"/>
          </w:tcPr>
          <w:p w14:paraId="1F856A35" w14:textId="0D88AD09" w:rsidR="002366C3" w:rsidRDefault="002366C3" w:rsidP="002366C3">
            <w:pPr>
              <w:widowControl/>
              <w:jc w:val="center"/>
              <w:rPr>
                <w:rFonts w:eastAsia="仿宋"/>
              </w:rPr>
            </w:pPr>
            <w:r w:rsidRPr="00B628D3">
              <w:rPr>
                <w:rFonts w:eastAsia="仿宋"/>
              </w:rPr>
              <w:t>300</w:t>
            </w:r>
          </w:p>
        </w:tc>
        <w:tc>
          <w:tcPr>
            <w:tcW w:w="1291" w:type="dxa"/>
            <w:vAlign w:val="center"/>
          </w:tcPr>
          <w:p w14:paraId="5C4847EC" w14:textId="4E16AD6E" w:rsidR="002366C3" w:rsidRDefault="002366C3" w:rsidP="002366C3">
            <w:pPr>
              <w:widowControl/>
              <w:jc w:val="center"/>
              <w:rPr>
                <w:rFonts w:eastAsia="仿宋"/>
              </w:rPr>
            </w:pPr>
            <w:r>
              <w:rPr>
                <w:rFonts w:eastAsia="仿宋" w:hint="eastAsia"/>
              </w:rPr>
              <w:t>-</w:t>
            </w:r>
          </w:p>
        </w:tc>
        <w:tc>
          <w:tcPr>
            <w:tcW w:w="1336" w:type="dxa"/>
            <w:vAlign w:val="center"/>
          </w:tcPr>
          <w:p w14:paraId="5BFC0C50" w14:textId="121D9223" w:rsidR="002366C3" w:rsidRDefault="002366C3" w:rsidP="002366C3">
            <w:pPr>
              <w:widowControl/>
              <w:jc w:val="center"/>
              <w:rPr>
                <w:rFonts w:eastAsia="仿宋"/>
              </w:rPr>
            </w:pPr>
            <w:r w:rsidRPr="00B628D3">
              <w:rPr>
                <w:rFonts w:eastAsia="仿宋"/>
              </w:rPr>
              <w:t>2</w:t>
            </w:r>
          </w:p>
        </w:tc>
      </w:tr>
      <w:tr w:rsidR="002366C3" w14:paraId="7C7E9CAD" w14:textId="77777777" w:rsidTr="00B628D3">
        <w:trPr>
          <w:cantSplit/>
          <w:trHeight w:val="295"/>
          <w:jc w:val="center"/>
        </w:trPr>
        <w:tc>
          <w:tcPr>
            <w:tcW w:w="1251" w:type="dxa"/>
            <w:vMerge/>
            <w:vAlign w:val="center"/>
          </w:tcPr>
          <w:p w14:paraId="4CCAA2D0"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14D4DF2E" w14:textId="1C5EDDC1" w:rsidR="002366C3" w:rsidRPr="006911C1" w:rsidRDefault="002366C3" w:rsidP="002366C3">
            <w:pPr>
              <w:widowControl/>
              <w:jc w:val="center"/>
              <w:rPr>
                <w:rFonts w:eastAsia="仿宋"/>
              </w:rPr>
            </w:pPr>
            <w:r w:rsidRPr="00B628D3">
              <w:rPr>
                <w:rFonts w:eastAsia="仿宋" w:hint="eastAsia"/>
              </w:rPr>
              <w:t>自动干衣机</w:t>
            </w:r>
          </w:p>
        </w:tc>
        <w:tc>
          <w:tcPr>
            <w:tcW w:w="2268" w:type="dxa"/>
            <w:vAlign w:val="center"/>
          </w:tcPr>
          <w:p w14:paraId="4582A47A" w14:textId="4F62FD6C" w:rsidR="002366C3" w:rsidRDefault="002366C3" w:rsidP="002366C3">
            <w:pPr>
              <w:widowControl/>
              <w:jc w:val="center"/>
              <w:rPr>
                <w:rFonts w:eastAsia="仿宋"/>
              </w:rPr>
            </w:pPr>
            <w:r w:rsidRPr="00B628D3">
              <w:rPr>
                <w:rFonts w:eastAsia="仿宋"/>
              </w:rPr>
              <w:t>G22-100</w:t>
            </w:r>
          </w:p>
        </w:tc>
        <w:tc>
          <w:tcPr>
            <w:tcW w:w="1291" w:type="dxa"/>
            <w:vAlign w:val="center"/>
          </w:tcPr>
          <w:p w14:paraId="3FECC213" w14:textId="570838EA" w:rsidR="002366C3" w:rsidRDefault="002366C3" w:rsidP="002366C3">
            <w:pPr>
              <w:widowControl/>
              <w:jc w:val="center"/>
              <w:rPr>
                <w:rFonts w:eastAsia="仿宋"/>
              </w:rPr>
            </w:pPr>
            <w:r>
              <w:rPr>
                <w:rFonts w:eastAsia="仿宋" w:hint="eastAsia"/>
              </w:rPr>
              <w:t>-</w:t>
            </w:r>
          </w:p>
        </w:tc>
        <w:tc>
          <w:tcPr>
            <w:tcW w:w="1336" w:type="dxa"/>
            <w:vAlign w:val="center"/>
          </w:tcPr>
          <w:p w14:paraId="78DE2000" w14:textId="137BF453" w:rsidR="002366C3" w:rsidRDefault="002366C3" w:rsidP="002366C3">
            <w:pPr>
              <w:widowControl/>
              <w:jc w:val="center"/>
              <w:rPr>
                <w:rFonts w:eastAsia="仿宋"/>
              </w:rPr>
            </w:pPr>
            <w:r w:rsidRPr="00B628D3">
              <w:rPr>
                <w:rFonts w:eastAsia="仿宋"/>
              </w:rPr>
              <w:t>3</w:t>
            </w:r>
          </w:p>
        </w:tc>
      </w:tr>
      <w:tr w:rsidR="002366C3" w14:paraId="5E570E40" w14:textId="77777777" w:rsidTr="00B628D3">
        <w:trPr>
          <w:cantSplit/>
          <w:trHeight w:val="295"/>
          <w:jc w:val="center"/>
        </w:trPr>
        <w:tc>
          <w:tcPr>
            <w:tcW w:w="1251" w:type="dxa"/>
            <w:vMerge/>
            <w:vAlign w:val="center"/>
          </w:tcPr>
          <w:p w14:paraId="237E67D7"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43625F7F" w14:textId="7E6DF9F3" w:rsidR="002366C3" w:rsidRPr="006911C1" w:rsidRDefault="002366C3" w:rsidP="002366C3">
            <w:pPr>
              <w:widowControl/>
              <w:jc w:val="center"/>
              <w:rPr>
                <w:rFonts w:eastAsia="仿宋"/>
              </w:rPr>
            </w:pPr>
            <w:r w:rsidRPr="00B628D3">
              <w:rPr>
                <w:rFonts w:eastAsia="仿宋" w:hint="eastAsia"/>
              </w:rPr>
              <w:t>工业洗衣机</w:t>
            </w:r>
          </w:p>
        </w:tc>
        <w:tc>
          <w:tcPr>
            <w:tcW w:w="2268" w:type="dxa"/>
            <w:vAlign w:val="center"/>
          </w:tcPr>
          <w:p w14:paraId="2FF6746A" w14:textId="23A0F932" w:rsidR="002366C3" w:rsidRDefault="002366C3" w:rsidP="002366C3">
            <w:pPr>
              <w:widowControl/>
              <w:jc w:val="center"/>
              <w:rPr>
                <w:rFonts w:eastAsia="仿宋"/>
              </w:rPr>
            </w:pPr>
            <w:r w:rsidRPr="00B628D3">
              <w:rPr>
                <w:rFonts w:eastAsia="仿宋"/>
              </w:rPr>
              <w:t>XGB-46</w:t>
            </w:r>
          </w:p>
        </w:tc>
        <w:tc>
          <w:tcPr>
            <w:tcW w:w="1291" w:type="dxa"/>
            <w:vAlign w:val="center"/>
          </w:tcPr>
          <w:p w14:paraId="1CDCC1DA" w14:textId="717C4EAF" w:rsidR="002366C3" w:rsidRDefault="002366C3" w:rsidP="002366C3">
            <w:pPr>
              <w:widowControl/>
              <w:jc w:val="center"/>
              <w:rPr>
                <w:rFonts w:eastAsia="仿宋"/>
              </w:rPr>
            </w:pPr>
            <w:r>
              <w:rPr>
                <w:rFonts w:eastAsia="仿宋" w:hint="eastAsia"/>
              </w:rPr>
              <w:t>-</w:t>
            </w:r>
          </w:p>
        </w:tc>
        <w:tc>
          <w:tcPr>
            <w:tcW w:w="1336" w:type="dxa"/>
            <w:vAlign w:val="center"/>
          </w:tcPr>
          <w:p w14:paraId="5C059CA3" w14:textId="1558E30E" w:rsidR="002366C3" w:rsidRDefault="002366C3" w:rsidP="002366C3">
            <w:pPr>
              <w:widowControl/>
              <w:jc w:val="center"/>
              <w:rPr>
                <w:rFonts w:eastAsia="仿宋"/>
              </w:rPr>
            </w:pPr>
            <w:r w:rsidRPr="00B628D3">
              <w:rPr>
                <w:rFonts w:eastAsia="仿宋"/>
              </w:rPr>
              <w:t>1</w:t>
            </w:r>
          </w:p>
        </w:tc>
      </w:tr>
      <w:tr w:rsidR="002366C3" w14:paraId="4C056A60" w14:textId="77777777" w:rsidTr="00B628D3">
        <w:trPr>
          <w:cantSplit/>
          <w:trHeight w:val="295"/>
          <w:jc w:val="center"/>
        </w:trPr>
        <w:tc>
          <w:tcPr>
            <w:tcW w:w="1251" w:type="dxa"/>
            <w:vMerge/>
            <w:vAlign w:val="center"/>
          </w:tcPr>
          <w:p w14:paraId="146915BB"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1E736906" w14:textId="5C1AE493" w:rsidR="002366C3" w:rsidRPr="006911C1" w:rsidRDefault="002366C3" w:rsidP="002366C3">
            <w:pPr>
              <w:widowControl/>
              <w:jc w:val="center"/>
              <w:rPr>
                <w:rFonts w:eastAsia="仿宋"/>
              </w:rPr>
            </w:pPr>
            <w:r w:rsidRPr="00B628D3">
              <w:rPr>
                <w:rFonts w:eastAsia="仿宋" w:hint="eastAsia"/>
              </w:rPr>
              <w:t>工业洗衣机</w:t>
            </w:r>
          </w:p>
        </w:tc>
        <w:tc>
          <w:tcPr>
            <w:tcW w:w="2268" w:type="dxa"/>
            <w:vAlign w:val="center"/>
          </w:tcPr>
          <w:p w14:paraId="4C90C699" w14:textId="7184A849" w:rsidR="002366C3" w:rsidRDefault="002366C3" w:rsidP="002366C3">
            <w:pPr>
              <w:widowControl/>
              <w:jc w:val="center"/>
              <w:rPr>
                <w:rFonts w:eastAsia="仿宋"/>
              </w:rPr>
            </w:pPr>
            <w:r w:rsidRPr="00B628D3">
              <w:rPr>
                <w:rFonts w:eastAsia="仿宋"/>
              </w:rPr>
              <w:t>XGB-200</w:t>
            </w:r>
          </w:p>
        </w:tc>
        <w:tc>
          <w:tcPr>
            <w:tcW w:w="1291" w:type="dxa"/>
            <w:vAlign w:val="center"/>
          </w:tcPr>
          <w:p w14:paraId="691FB6FE" w14:textId="48E37C12" w:rsidR="002366C3" w:rsidRDefault="002366C3" w:rsidP="002366C3">
            <w:pPr>
              <w:widowControl/>
              <w:jc w:val="center"/>
              <w:rPr>
                <w:rFonts w:eastAsia="仿宋"/>
              </w:rPr>
            </w:pPr>
            <w:r>
              <w:rPr>
                <w:rFonts w:eastAsia="仿宋" w:hint="eastAsia"/>
              </w:rPr>
              <w:t>-</w:t>
            </w:r>
          </w:p>
        </w:tc>
        <w:tc>
          <w:tcPr>
            <w:tcW w:w="1336" w:type="dxa"/>
            <w:vAlign w:val="center"/>
          </w:tcPr>
          <w:p w14:paraId="00BC1F32" w14:textId="0E0B4DD5" w:rsidR="002366C3" w:rsidRDefault="002366C3" w:rsidP="002366C3">
            <w:pPr>
              <w:widowControl/>
              <w:jc w:val="center"/>
              <w:rPr>
                <w:rFonts w:eastAsia="仿宋"/>
              </w:rPr>
            </w:pPr>
            <w:r w:rsidRPr="00B628D3">
              <w:rPr>
                <w:rFonts w:eastAsia="仿宋"/>
              </w:rPr>
              <w:t>2</w:t>
            </w:r>
          </w:p>
        </w:tc>
      </w:tr>
      <w:tr w:rsidR="002366C3" w14:paraId="685A8E8E" w14:textId="77777777" w:rsidTr="00B628D3">
        <w:trPr>
          <w:cantSplit/>
          <w:trHeight w:val="295"/>
          <w:jc w:val="center"/>
        </w:trPr>
        <w:tc>
          <w:tcPr>
            <w:tcW w:w="1251" w:type="dxa"/>
            <w:vMerge/>
            <w:vAlign w:val="center"/>
          </w:tcPr>
          <w:p w14:paraId="06CEBAF9"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43E79615" w14:textId="0EBFBAA4" w:rsidR="002366C3" w:rsidRPr="006911C1" w:rsidRDefault="002366C3" w:rsidP="002366C3">
            <w:pPr>
              <w:widowControl/>
              <w:jc w:val="center"/>
              <w:rPr>
                <w:rFonts w:eastAsia="仿宋"/>
              </w:rPr>
            </w:pPr>
            <w:r w:rsidRPr="00B628D3">
              <w:rPr>
                <w:rFonts w:eastAsia="仿宋" w:hint="eastAsia"/>
              </w:rPr>
              <w:t>海尔干衣机</w:t>
            </w:r>
          </w:p>
        </w:tc>
        <w:tc>
          <w:tcPr>
            <w:tcW w:w="2268" w:type="dxa"/>
            <w:vAlign w:val="center"/>
          </w:tcPr>
          <w:p w14:paraId="2675833D" w14:textId="0938F069" w:rsidR="002366C3" w:rsidRDefault="002366C3" w:rsidP="002366C3">
            <w:pPr>
              <w:widowControl/>
              <w:jc w:val="center"/>
              <w:rPr>
                <w:rFonts w:eastAsia="仿宋"/>
              </w:rPr>
            </w:pPr>
            <w:r w:rsidRPr="00B628D3">
              <w:rPr>
                <w:rFonts w:eastAsia="仿宋"/>
              </w:rPr>
              <w:t>G025-1</w:t>
            </w:r>
          </w:p>
        </w:tc>
        <w:tc>
          <w:tcPr>
            <w:tcW w:w="1291" w:type="dxa"/>
            <w:vAlign w:val="center"/>
          </w:tcPr>
          <w:p w14:paraId="05388C50" w14:textId="5A1B98FA" w:rsidR="002366C3" w:rsidRDefault="002366C3" w:rsidP="002366C3">
            <w:pPr>
              <w:widowControl/>
              <w:jc w:val="center"/>
              <w:rPr>
                <w:rFonts w:eastAsia="仿宋"/>
              </w:rPr>
            </w:pPr>
            <w:r>
              <w:rPr>
                <w:rFonts w:eastAsia="仿宋" w:hint="eastAsia"/>
              </w:rPr>
              <w:t>-</w:t>
            </w:r>
          </w:p>
        </w:tc>
        <w:tc>
          <w:tcPr>
            <w:tcW w:w="1336" w:type="dxa"/>
            <w:vAlign w:val="center"/>
          </w:tcPr>
          <w:p w14:paraId="656B81AC" w14:textId="62B58B44" w:rsidR="002366C3" w:rsidRDefault="002366C3" w:rsidP="002366C3">
            <w:pPr>
              <w:widowControl/>
              <w:jc w:val="center"/>
              <w:rPr>
                <w:rFonts w:eastAsia="仿宋"/>
              </w:rPr>
            </w:pPr>
            <w:r w:rsidRPr="00B628D3">
              <w:rPr>
                <w:rFonts w:eastAsia="仿宋"/>
              </w:rPr>
              <w:t>1</w:t>
            </w:r>
          </w:p>
        </w:tc>
      </w:tr>
      <w:tr w:rsidR="002366C3" w14:paraId="3A8CA914" w14:textId="77777777" w:rsidTr="00B628D3">
        <w:trPr>
          <w:cantSplit/>
          <w:trHeight w:val="295"/>
          <w:jc w:val="center"/>
        </w:trPr>
        <w:tc>
          <w:tcPr>
            <w:tcW w:w="1251" w:type="dxa"/>
            <w:vMerge/>
            <w:vAlign w:val="center"/>
          </w:tcPr>
          <w:p w14:paraId="751BCD14" w14:textId="77777777" w:rsidR="002366C3" w:rsidRDefault="002366C3" w:rsidP="002366C3">
            <w:pPr>
              <w:widowControl/>
              <w:snapToGrid w:val="0"/>
              <w:spacing w:line="0" w:lineRule="atLeast"/>
              <w:ind w:leftChars="-20" w:left="-42" w:rightChars="-20" w:right="-42"/>
              <w:jc w:val="center"/>
              <w:rPr>
                <w:rFonts w:eastAsia="仿宋"/>
              </w:rPr>
            </w:pPr>
          </w:p>
        </w:tc>
        <w:tc>
          <w:tcPr>
            <w:tcW w:w="2446" w:type="dxa"/>
            <w:tcBorders>
              <w:top w:val="single" w:sz="4" w:space="0" w:color="auto"/>
              <w:bottom w:val="single" w:sz="4" w:space="0" w:color="auto"/>
            </w:tcBorders>
            <w:vAlign w:val="center"/>
          </w:tcPr>
          <w:p w14:paraId="46975CE5" w14:textId="6C67D3E2" w:rsidR="002366C3" w:rsidRPr="006911C1" w:rsidRDefault="002366C3" w:rsidP="002366C3">
            <w:pPr>
              <w:widowControl/>
              <w:jc w:val="center"/>
              <w:rPr>
                <w:rFonts w:eastAsia="仿宋"/>
              </w:rPr>
            </w:pPr>
            <w:r w:rsidRPr="00B628D3">
              <w:rPr>
                <w:rFonts w:eastAsia="仿宋" w:hint="eastAsia"/>
              </w:rPr>
              <w:t>小型脱水机</w:t>
            </w:r>
          </w:p>
        </w:tc>
        <w:tc>
          <w:tcPr>
            <w:tcW w:w="2268" w:type="dxa"/>
            <w:vAlign w:val="center"/>
          </w:tcPr>
          <w:p w14:paraId="37D394EF" w14:textId="686B913B" w:rsidR="002366C3" w:rsidRDefault="002366C3" w:rsidP="002366C3">
            <w:pPr>
              <w:widowControl/>
              <w:jc w:val="center"/>
              <w:rPr>
                <w:rFonts w:eastAsia="仿宋"/>
              </w:rPr>
            </w:pPr>
            <w:r w:rsidRPr="00B628D3">
              <w:rPr>
                <w:rFonts w:eastAsia="仿宋"/>
              </w:rPr>
              <w:t>/</w:t>
            </w:r>
          </w:p>
        </w:tc>
        <w:tc>
          <w:tcPr>
            <w:tcW w:w="1291" w:type="dxa"/>
            <w:vAlign w:val="center"/>
          </w:tcPr>
          <w:p w14:paraId="4B056333" w14:textId="6FC891DF" w:rsidR="002366C3" w:rsidRDefault="002366C3" w:rsidP="002366C3">
            <w:pPr>
              <w:widowControl/>
              <w:jc w:val="center"/>
              <w:rPr>
                <w:rFonts w:eastAsia="仿宋"/>
              </w:rPr>
            </w:pPr>
            <w:r>
              <w:rPr>
                <w:rFonts w:eastAsia="仿宋" w:hint="eastAsia"/>
              </w:rPr>
              <w:t>-</w:t>
            </w:r>
          </w:p>
        </w:tc>
        <w:tc>
          <w:tcPr>
            <w:tcW w:w="1336" w:type="dxa"/>
            <w:vAlign w:val="center"/>
          </w:tcPr>
          <w:p w14:paraId="28BB7538" w14:textId="69AC93F4" w:rsidR="002366C3" w:rsidRDefault="002366C3" w:rsidP="002366C3">
            <w:pPr>
              <w:widowControl/>
              <w:jc w:val="center"/>
              <w:rPr>
                <w:rFonts w:eastAsia="仿宋"/>
              </w:rPr>
            </w:pPr>
            <w:r w:rsidRPr="00B628D3">
              <w:rPr>
                <w:rFonts w:eastAsia="仿宋"/>
              </w:rPr>
              <w:t>3</w:t>
            </w:r>
          </w:p>
        </w:tc>
      </w:tr>
    </w:tbl>
    <w:p w14:paraId="393E9A8A" w14:textId="77777777" w:rsidR="001465F2" w:rsidRDefault="001465F2" w:rsidP="006911C1">
      <w:pPr>
        <w:pStyle w:val="affffe"/>
        <w:ind w:firstLineChars="0" w:firstLine="0"/>
        <w:rPr>
          <w:rFonts w:ascii="仿宋" w:eastAsia="仿宋" w:hAnsi="仿宋"/>
          <w:sz w:val="28"/>
          <w:szCs w:val="28"/>
        </w:rPr>
      </w:pPr>
    </w:p>
    <w:p w14:paraId="0A0A71EE" w14:textId="61AA740D" w:rsidR="00B94506" w:rsidRDefault="00B94506" w:rsidP="008C7CF4">
      <w:pPr>
        <w:pStyle w:val="affffe"/>
        <w:ind w:firstLineChars="0" w:firstLine="0"/>
        <w:rPr>
          <w:rFonts w:ascii="仿宋" w:eastAsia="仿宋" w:hAnsi="仿宋"/>
          <w:sz w:val="28"/>
          <w:szCs w:val="28"/>
        </w:rPr>
      </w:pPr>
    </w:p>
    <w:p w14:paraId="633313DA" w14:textId="398D7913" w:rsidR="006911C1" w:rsidRDefault="006911C1" w:rsidP="008C7CF4">
      <w:pPr>
        <w:pStyle w:val="affffe"/>
        <w:ind w:firstLineChars="0" w:firstLine="0"/>
        <w:rPr>
          <w:rFonts w:ascii="仿宋" w:eastAsia="仿宋" w:hAnsi="仿宋"/>
          <w:sz w:val="28"/>
          <w:szCs w:val="28"/>
        </w:rPr>
      </w:pPr>
    </w:p>
    <w:p w14:paraId="036A9071" w14:textId="62338340" w:rsidR="006911C1" w:rsidRDefault="006911C1" w:rsidP="008C7CF4">
      <w:pPr>
        <w:pStyle w:val="affffe"/>
        <w:ind w:firstLineChars="0" w:firstLine="0"/>
        <w:rPr>
          <w:rFonts w:ascii="仿宋" w:eastAsia="仿宋" w:hAnsi="仿宋"/>
          <w:sz w:val="28"/>
          <w:szCs w:val="28"/>
        </w:rPr>
      </w:pPr>
    </w:p>
    <w:p w14:paraId="6D3F0F0E" w14:textId="286B5EC7" w:rsidR="006911C1" w:rsidRDefault="006911C1" w:rsidP="008C7CF4">
      <w:pPr>
        <w:pStyle w:val="affffe"/>
        <w:ind w:firstLineChars="0" w:firstLine="0"/>
        <w:rPr>
          <w:rFonts w:ascii="仿宋" w:eastAsia="仿宋" w:hAnsi="仿宋"/>
          <w:sz w:val="28"/>
          <w:szCs w:val="28"/>
        </w:rPr>
      </w:pPr>
    </w:p>
    <w:p w14:paraId="3A1FD1AF" w14:textId="0B330520" w:rsidR="006911C1" w:rsidRDefault="006911C1" w:rsidP="008C7CF4">
      <w:pPr>
        <w:pStyle w:val="affffe"/>
        <w:ind w:firstLineChars="0" w:firstLine="0"/>
        <w:rPr>
          <w:rFonts w:ascii="仿宋" w:eastAsia="仿宋" w:hAnsi="仿宋"/>
          <w:sz w:val="28"/>
          <w:szCs w:val="28"/>
        </w:rPr>
      </w:pPr>
    </w:p>
    <w:p w14:paraId="3F585E1D" w14:textId="37A7B207" w:rsidR="006911C1" w:rsidRDefault="006911C1" w:rsidP="008C7CF4">
      <w:pPr>
        <w:pStyle w:val="affffe"/>
        <w:ind w:firstLineChars="0" w:firstLine="0"/>
        <w:rPr>
          <w:rFonts w:ascii="仿宋" w:eastAsia="仿宋" w:hAnsi="仿宋"/>
          <w:sz w:val="28"/>
          <w:szCs w:val="28"/>
        </w:rPr>
      </w:pPr>
    </w:p>
    <w:p w14:paraId="37657BED" w14:textId="4B501494" w:rsidR="006911C1" w:rsidRDefault="006911C1" w:rsidP="008C7CF4">
      <w:pPr>
        <w:pStyle w:val="affffe"/>
        <w:ind w:firstLineChars="0" w:firstLine="0"/>
        <w:rPr>
          <w:rFonts w:ascii="仿宋" w:eastAsia="仿宋" w:hAnsi="仿宋"/>
          <w:sz w:val="28"/>
          <w:szCs w:val="28"/>
        </w:rPr>
      </w:pPr>
    </w:p>
    <w:p w14:paraId="5A3257AB" w14:textId="0BF93E47" w:rsidR="006911C1" w:rsidRDefault="006911C1" w:rsidP="008C7CF4">
      <w:pPr>
        <w:pStyle w:val="affffe"/>
        <w:ind w:firstLineChars="0" w:firstLine="0"/>
        <w:rPr>
          <w:rFonts w:ascii="仿宋" w:eastAsia="仿宋" w:hAnsi="仿宋"/>
          <w:sz w:val="28"/>
          <w:szCs w:val="28"/>
        </w:rPr>
      </w:pPr>
    </w:p>
    <w:p w14:paraId="73D6D7A5" w14:textId="1AC3D69D" w:rsidR="006911C1" w:rsidRDefault="006911C1" w:rsidP="008C7CF4">
      <w:pPr>
        <w:pStyle w:val="affffe"/>
        <w:ind w:firstLineChars="0" w:firstLine="0"/>
        <w:rPr>
          <w:rFonts w:ascii="仿宋" w:eastAsia="仿宋" w:hAnsi="仿宋"/>
          <w:sz w:val="28"/>
          <w:szCs w:val="28"/>
        </w:rPr>
      </w:pPr>
    </w:p>
    <w:p w14:paraId="50F2D2B3" w14:textId="77777777" w:rsidR="006911C1" w:rsidRDefault="006911C1" w:rsidP="008C7CF4">
      <w:pPr>
        <w:pStyle w:val="affffe"/>
        <w:ind w:firstLineChars="0" w:firstLine="0"/>
        <w:rPr>
          <w:rFonts w:ascii="仿宋" w:eastAsia="仿宋" w:hAnsi="仿宋"/>
          <w:sz w:val="28"/>
          <w:szCs w:val="28"/>
        </w:rPr>
      </w:pPr>
    </w:p>
    <w:p w14:paraId="4DC1647E" w14:textId="77777777" w:rsidR="00D179F8" w:rsidRPr="00981564" w:rsidRDefault="00981564" w:rsidP="00981564">
      <w:pPr>
        <w:pStyle w:val="10"/>
        <w:keepNext/>
        <w:keepLines/>
        <w:widowControl w:val="0"/>
        <w:adjustRightInd w:val="0"/>
        <w:jc w:val="both"/>
        <w:rPr>
          <w:rFonts w:eastAsia="仿宋" w:cs="Times New Roman"/>
          <w:bCs/>
          <w:kern w:val="44"/>
          <w:sz w:val="36"/>
          <w:szCs w:val="36"/>
        </w:rPr>
      </w:pPr>
      <w:bookmarkStart w:id="146" w:name="_Toc23773957"/>
      <w:r>
        <w:rPr>
          <w:rFonts w:eastAsia="仿宋" w:cs="Times New Roman" w:hint="eastAsia"/>
          <w:bCs/>
          <w:kern w:val="44"/>
          <w:sz w:val="36"/>
          <w:szCs w:val="36"/>
        </w:rPr>
        <w:lastRenderedPageBreak/>
        <w:t>1</w:t>
      </w:r>
      <w:r>
        <w:rPr>
          <w:rFonts w:eastAsia="仿宋" w:cs="Times New Roman"/>
          <w:bCs/>
          <w:kern w:val="44"/>
          <w:sz w:val="36"/>
          <w:szCs w:val="36"/>
        </w:rPr>
        <w:t xml:space="preserve">4 </w:t>
      </w:r>
      <w:r w:rsidR="001B5DB7" w:rsidRPr="00981564">
        <w:rPr>
          <w:rFonts w:eastAsia="仿宋" w:cs="Times New Roman" w:hint="eastAsia"/>
          <w:bCs/>
          <w:kern w:val="44"/>
          <w:sz w:val="36"/>
          <w:szCs w:val="36"/>
        </w:rPr>
        <w:t>附</w:t>
      </w:r>
      <w:r w:rsidR="0072394C" w:rsidRPr="00981564">
        <w:rPr>
          <w:rFonts w:eastAsia="仿宋" w:cs="Times New Roman" w:hint="eastAsia"/>
          <w:bCs/>
          <w:kern w:val="44"/>
          <w:sz w:val="36"/>
          <w:szCs w:val="36"/>
        </w:rPr>
        <w:t>件附图</w:t>
      </w:r>
      <w:bookmarkEnd w:id="146"/>
    </w:p>
    <w:p w14:paraId="0F3915FC" w14:textId="77777777" w:rsidR="008F4EB2" w:rsidRPr="00981564" w:rsidRDefault="00981564" w:rsidP="00981564">
      <w:pPr>
        <w:pStyle w:val="20"/>
        <w:keepNext/>
        <w:keepLines/>
        <w:adjustRightInd w:val="0"/>
        <w:rPr>
          <w:rFonts w:eastAsia="仿宋"/>
          <w:bCs/>
          <w:sz w:val="32"/>
          <w:szCs w:val="32"/>
        </w:rPr>
      </w:pPr>
      <w:bookmarkStart w:id="147" w:name="_Toc23773958"/>
      <w:r>
        <w:rPr>
          <w:rFonts w:eastAsia="仿宋" w:hint="eastAsia"/>
          <w:bCs/>
          <w:sz w:val="32"/>
          <w:szCs w:val="32"/>
        </w:rPr>
        <w:t>1</w:t>
      </w:r>
      <w:r>
        <w:rPr>
          <w:rFonts w:eastAsia="仿宋"/>
          <w:bCs/>
          <w:sz w:val="32"/>
          <w:szCs w:val="32"/>
        </w:rPr>
        <w:t>4.1</w:t>
      </w:r>
      <w:r w:rsidR="008F4EB2" w:rsidRPr="00981564">
        <w:rPr>
          <w:rFonts w:eastAsia="仿宋" w:hint="eastAsia"/>
          <w:bCs/>
          <w:sz w:val="32"/>
          <w:szCs w:val="32"/>
        </w:rPr>
        <w:t>附件</w:t>
      </w:r>
      <w:bookmarkEnd w:id="147"/>
    </w:p>
    <w:p w14:paraId="1C0D20B8" w14:textId="77777777" w:rsidR="00EB07F5" w:rsidRPr="00F70053" w:rsidRDefault="00EB07F5" w:rsidP="00EB07F5">
      <w:pPr>
        <w:pStyle w:val="affffe"/>
        <w:ind w:firstLine="560"/>
        <w:rPr>
          <w:rFonts w:ascii="仿宋" w:eastAsia="仿宋" w:hAnsi="仿宋"/>
          <w:sz w:val="28"/>
          <w:szCs w:val="28"/>
        </w:rPr>
      </w:pPr>
      <w:r w:rsidRPr="00F70053">
        <w:rPr>
          <w:rFonts w:ascii="仿宋" w:eastAsia="仿宋" w:hAnsi="仿宋" w:hint="eastAsia"/>
          <w:sz w:val="28"/>
          <w:szCs w:val="28"/>
        </w:rPr>
        <w:t>附件1：公司应急救援队伍名单及联系方式</w:t>
      </w:r>
    </w:p>
    <w:p w14:paraId="3EACE0DA" w14:textId="77777777" w:rsidR="00EB07F5" w:rsidRPr="00F70053" w:rsidRDefault="00EB07F5" w:rsidP="00EB07F5">
      <w:pPr>
        <w:pStyle w:val="affffe"/>
        <w:ind w:firstLine="560"/>
        <w:rPr>
          <w:rFonts w:ascii="仿宋" w:eastAsia="仿宋" w:hAnsi="仿宋"/>
          <w:sz w:val="28"/>
          <w:szCs w:val="28"/>
        </w:rPr>
      </w:pPr>
      <w:r w:rsidRPr="00F70053">
        <w:rPr>
          <w:rFonts w:ascii="仿宋" w:eastAsia="仿宋" w:hAnsi="仿宋" w:hint="eastAsia"/>
          <w:sz w:val="28"/>
          <w:szCs w:val="28"/>
        </w:rPr>
        <w:t>附件</w:t>
      </w:r>
      <w:r w:rsidRPr="00F70053">
        <w:rPr>
          <w:rFonts w:ascii="仿宋" w:eastAsia="仿宋" w:hAnsi="仿宋"/>
          <w:sz w:val="28"/>
          <w:szCs w:val="28"/>
        </w:rPr>
        <w:t>2</w:t>
      </w:r>
      <w:r w:rsidRPr="00F70053">
        <w:rPr>
          <w:rFonts w:ascii="仿宋" w:eastAsia="仿宋" w:hAnsi="仿宋" w:hint="eastAsia"/>
          <w:sz w:val="28"/>
          <w:szCs w:val="28"/>
        </w:rPr>
        <w:t>：外部相关单位和人员通讯录</w:t>
      </w:r>
    </w:p>
    <w:p w14:paraId="093AD2E8" w14:textId="77777777" w:rsidR="00EB07F5" w:rsidRPr="00F70053" w:rsidRDefault="00EB07F5" w:rsidP="00EB07F5">
      <w:pPr>
        <w:pStyle w:val="affffe"/>
        <w:ind w:firstLine="560"/>
        <w:rPr>
          <w:rFonts w:ascii="仿宋" w:eastAsia="仿宋" w:hAnsi="仿宋"/>
          <w:sz w:val="28"/>
          <w:szCs w:val="28"/>
        </w:rPr>
      </w:pPr>
      <w:r w:rsidRPr="00F70053">
        <w:rPr>
          <w:rFonts w:ascii="仿宋" w:eastAsia="仿宋" w:hAnsi="仿宋" w:hint="eastAsia"/>
          <w:sz w:val="28"/>
          <w:szCs w:val="28"/>
        </w:rPr>
        <w:t>附件</w:t>
      </w:r>
      <w:r w:rsidRPr="00F70053">
        <w:rPr>
          <w:rFonts w:ascii="仿宋" w:eastAsia="仿宋" w:hAnsi="仿宋"/>
          <w:sz w:val="28"/>
          <w:szCs w:val="28"/>
        </w:rPr>
        <w:t>3</w:t>
      </w:r>
      <w:r w:rsidRPr="00F70053">
        <w:rPr>
          <w:rFonts w:ascii="仿宋" w:eastAsia="仿宋" w:hAnsi="仿宋" w:hint="eastAsia"/>
          <w:sz w:val="28"/>
          <w:szCs w:val="28"/>
        </w:rPr>
        <w:t>：联合</w:t>
      </w:r>
      <w:r w:rsidRPr="00F70053">
        <w:rPr>
          <w:rFonts w:ascii="仿宋" w:eastAsia="仿宋" w:hAnsi="仿宋"/>
          <w:sz w:val="28"/>
          <w:szCs w:val="28"/>
        </w:rPr>
        <w:t>应急救援</w:t>
      </w:r>
      <w:r w:rsidRPr="00F70053">
        <w:rPr>
          <w:rFonts w:ascii="仿宋" w:eastAsia="仿宋" w:hAnsi="仿宋" w:hint="eastAsia"/>
          <w:sz w:val="28"/>
          <w:szCs w:val="28"/>
        </w:rPr>
        <w:t>协议</w:t>
      </w:r>
    </w:p>
    <w:p w14:paraId="30B9BB3D" w14:textId="77777777" w:rsidR="00EB07F5" w:rsidRDefault="00EB07F5" w:rsidP="00EB07F5">
      <w:pPr>
        <w:pStyle w:val="affffe"/>
        <w:ind w:firstLine="560"/>
        <w:rPr>
          <w:rFonts w:ascii="仿宋" w:eastAsia="仿宋" w:hAnsi="仿宋"/>
          <w:sz w:val="28"/>
          <w:szCs w:val="28"/>
        </w:rPr>
      </w:pPr>
      <w:r w:rsidRPr="00F70053">
        <w:rPr>
          <w:rFonts w:ascii="仿宋" w:eastAsia="仿宋" w:hAnsi="仿宋" w:hint="eastAsia"/>
          <w:sz w:val="28"/>
          <w:szCs w:val="28"/>
        </w:rPr>
        <w:t>附件</w:t>
      </w:r>
      <w:r w:rsidRPr="00F70053">
        <w:rPr>
          <w:rFonts w:ascii="仿宋" w:eastAsia="仿宋" w:hAnsi="仿宋"/>
          <w:sz w:val="28"/>
          <w:szCs w:val="28"/>
        </w:rPr>
        <w:t>4</w:t>
      </w:r>
      <w:r w:rsidRPr="00F70053">
        <w:rPr>
          <w:rFonts w:ascii="仿宋" w:eastAsia="仿宋" w:hAnsi="仿宋" w:hint="eastAsia"/>
          <w:sz w:val="28"/>
          <w:szCs w:val="28"/>
        </w:rPr>
        <w:t>：应急物资清单</w:t>
      </w:r>
    </w:p>
    <w:p w14:paraId="6050EC66" w14:textId="77777777" w:rsidR="001465F2" w:rsidRPr="001B7915" w:rsidRDefault="001465F2" w:rsidP="00EB07F5">
      <w:pPr>
        <w:pStyle w:val="affffe"/>
        <w:ind w:firstLine="560"/>
        <w:rPr>
          <w:rFonts w:ascii="仿宋" w:eastAsia="仿宋" w:hAnsi="仿宋"/>
          <w:color w:val="000000" w:themeColor="text1"/>
          <w:sz w:val="28"/>
          <w:szCs w:val="28"/>
        </w:rPr>
      </w:pPr>
      <w:r>
        <w:rPr>
          <w:rFonts w:ascii="仿宋" w:eastAsia="仿宋" w:hAnsi="仿宋" w:hint="eastAsia"/>
          <w:sz w:val="28"/>
          <w:szCs w:val="28"/>
        </w:rPr>
        <w:t>附件5：</w:t>
      </w:r>
      <w:r w:rsidRPr="001B7915">
        <w:rPr>
          <w:rFonts w:ascii="仿宋" w:eastAsia="仿宋" w:hAnsi="仿宋" w:hint="eastAsia"/>
          <w:color w:val="000000" w:themeColor="text1"/>
          <w:sz w:val="28"/>
          <w:szCs w:val="28"/>
        </w:rPr>
        <w:t>应急监测协议</w:t>
      </w:r>
    </w:p>
    <w:p w14:paraId="0B4A02BB" w14:textId="090F2F5E" w:rsidR="006F14EE" w:rsidRDefault="006F14EE" w:rsidP="00D70DBF">
      <w:pPr>
        <w:pStyle w:val="affffe"/>
        <w:ind w:firstLine="560"/>
        <w:rPr>
          <w:rFonts w:ascii="仿宋" w:eastAsia="仿宋" w:hAnsi="仿宋"/>
          <w:color w:val="000000" w:themeColor="text1"/>
          <w:sz w:val="28"/>
          <w:szCs w:val="28"/>
        </w:rPr>
      </w:pPr>
      <w:bookmarkStart w:id="148" w:name="_Hlk14881237"/>
      <w:r w:rsidRPr="001B7915">
        <w:rPr>
          <w:rFonts w:ascii="仿宋" w:eastAsia="仿宋" w:hAnsi="仿宋" w:hint="eastAsia"/>
          <w:color w:val="000000" w:themeColor="text1"/>
          <w:sz w:val="28"/>
          <w:szCs w:val="28"/>
        </w:rPr>
        <w:t>附件</w:t>
      </w:r>
      <w:r w:rsidR="009C631D" w:rsidRPr="001B7915">
        <w:rPr>
          <w:rFonts w:ascii="仿宋" w:eastAsia="仿宋" w:hAnsi="仿宋"/>
          <w:color w:val="000000" w:themeColor="text1"/>
          <w:sz w:val="28"/>
          <w:szCs w:val="28"/>
        </w:rPr>
        <w:t>6</w:t>
      </w:r>
      <w:r w:rsidRPr="001B7915">
        <w:rPr>
          <w:rFonts w:ascii="仿宋" w:eastAsia="仿宋" w:hAnsi="仿宋" w:hint="eastAsia"/>
          <w:color w:val="000000" w:themeColor="text1"/>
          <w:sz w:val="28"/>
          <w:szCs w:val="28"/>
        </w:rPr>
        <w:t>：危废处置合同</w:t>
      </w:r>
      <w:bookmarkEnd w:id="148"/>
    </w:p>
    <w:p w14:paraId="2698D7FB" w14:textId="73CC85C4" w:rsidR="005D5D89" w:rsidRDefault="005D5D89" w:rsidP="00D70DBF">
      <w:pPr>
        <w:pStyle w:val="affffe"/>
        <w:ind w:firstLine="560"/>
        <w:rPr>
          <w:rFonts w:ascii="仿宋" w:eastAsia="仿宋" w:hAnsi="仿宋"/>
          <w:color w:val="000000" w:themeColor="text1"/>
          <w:sz w:val="28"/>
          <w:szCs w:val="28"/>
        </w:rPr>
      </w:pPr>
      <w:r>
        <w:rPr>
          <w:rFonts w:ascii="仿宋" w:eastAsia="仿宋" w:hAnsi="仿宋" w:hint="eastAsia"/>
          <w:color w:val="000000" w:themeColor="text1"/>
          <w:sz w:val="28"/>
          <w:szCs w:val="28"/>
        </w:rPr>
        <w:t>附件7：环境检测报告</w:t>
      </w:r>
    </w:p>
    <w:p w14:paraId="673F8DC0" w14:textId="67752B30" w:rsidR="00890D1B" w:rsidRDefault="00890D1B" w:rsidP="00890D1B">
      <w:pPr>
        <w:pStyle w:val="affffe"/>
        <w:ind w:firstLineChars="171" w:firstLine="479"/>
        <w:rPr>
          <w:rFonts w:ascii="仿宋" w:eastAsia="仿宋" w:hAnsi="仿宋"/>
          <w:color w:val="000000" w:themeColor="text1"/>
          <w:sz w:val="28"/>
          <w:szCs w:val="28"/>
        </w:rPr>
      </w:pPr>
    </w:p>
    <w:p w14:paraId="1506B1D9" w14:textId="77777777" w:rsidR="006911C1" w:rsidRPr="001B7915" w:rsidRDefault="006911C1" w:rsidP="00890D1B">
      <w:pPr>
        <w:pStyle w:val="affffe"/>
        <w:ind w:firstLineChars="171" w:firstLine="479"/>
        <w:rPr>
          <w:rFonts w:ascii="仿宋" w:eastAsia="仿宋" w:hAnsi="仿宋"/>
          <w:color w:val="000000" w:themeColor="text1"/>
          <w:sz w:val="28"/>
          <w:szCs w:val="28"/>
        </w:rPr>
      </w:pPr>
    </w:p>
    <w:p w14:paraId="152452C0" w14:textId="77777777" w:rsidR="008F4EB2" w:rsidRPr="00981564" w:rsidRDefault="00981564" w:rsidP="00981564">
      <w:pPr>
        <w:pStyle w:val="20"/>
        <w:keepNext/>
        <w:keepLines/>
        <w:adjustRightInd w:val="0"/>
        <w:rPr>
          <w:rFonts w:eastAsia="仿宋"/>
          <w:bCs/>
          <w:sz w:val="32"/>
          <w:szCs w:val="32"/>
        </w:rPr>
      </w:pPr>
      <w:bookmarkStart w:id="149" w:name="_Toc23773959"/>
      <w:r>
        <w:rPr>
          <w:rFonts w:eastAsia="仿宋" w:hint="eastAsia"/>
          <w:bCs/>
          <w:sz w:val="32"/>
          <w:szCs w:val="32"/>
        </w:rPr>
        <w:t>1</w:t>
      </w:r>
      <w:r>
        <w:rPr>
          <w:rFonts w:eastAsia="仿宋"/>
          <w:bCs/>
          <w:sz w:val="32"/>
          <w:szCs w:val="32"/>
        </w:rPr>
        <w:t>4.2</w:t>
      </w:r>
      <w:r w:rsidR="008F4EB2" w:rsidRPr="00981564">
        <w:rPr>
          <w:rFonts w:eastAsia="仿宋" w:hint="eastAsia"/>
          <w:bCs/>
          <w:sz w:val="32"/>
          <w:szCs w:val="32"/>
        </w:rPr>
        <w:t>附图</w:t>
      </w:r>
      <w:bookmarkEnd w:id="149"/>
    </w:p>
    <w:p w14:paraId="2D875AFB" w14:textId="77777777" w:rsidR="00EB07F5" w:rsidRPr="00F70053" w:rsidRDefault="00EB07F5" w:rsidP="00C80B31">
      <w:pPr>
        <w:pStyle w:val="affffe"/>
        <w:numPr>
          <w:ilvl w:val="0"/>
          <w:numId w:val="11"/>
        </w:numPr>
        <w:ind w:firstLineChars="0"/>
        <w:rPr>
          <w:rFonts w:ascii="仿宋" w:eastAsia="仿宋" w:hAnsi="仿宋"/>
          <w:sz w:val="28"/>
          <w:szCs w:val="28"/>
          <w:lang w:val="en-GB"/>
        </w:rPr>
      </w:pPr>
      <w:r w:rsidRPr="00F70053">
        <w:rPr>
          <w:rFonts w:ascii="仿宋" w:eastAsia="仿宋" w:hAnsi="仿宋"/>
          <w:sz w:val="28"/>
          <w:szCs w:val="28"/>
          <w:lang w:val="en-GB"/>
        </w:rPr>
        <w:t>企业地理位置图</w:t>
      </w:r>
    </w:p>
    <w:p w14:paraId="3CBA10BF" w14:textId="77777777" w:rsidR="00867C3E" w:rsidRPr="00F70053" w:rsidRDefault="00867C3E" w:rsidP="00C80B31">
      <w:pPr>
        <w:pStyle w:val="affffe"/>
        <w:numPr>
          <w:ilvl w:val="0"/>
          <w:numId w:val="11"/>
        </w:numPr>
        <w:ind w:firstLineChars="0"/>
        <w:rPr>
          <w:rFonts w:ascii="仿宋" w:eastAsia="仿宋" w:hAnsi="仿宋"/>
          <w:sz w:val="28"/>
          <w:szCs w:val="28"/>
          <w:lang w:val="en-GB"/>
        </w:rPr>
      </w:pPr>
      <w:r w:rsidRPr="00F70053">
        <w:rPr>
          <w:rFonts w:ascii="仿宋" w:eastAsia="仿宋" w:hAnsi="仿宋"/>
          <w:sz w:val="28"/>
          <w:szCs w:val="28"/>
          <w:lang w:val="en-GB"/>
        </w:rPr>
        <w:t>企业平面布置</w:t>
      </w:r>
    </w:p>
    <w:p w14:paraId="492146C1" w14:textId="77777777" w:rsidR="00EB07F5" w:rsidRPr="00F70053" w:rsidRDefault="00867C3E" w:rsidP="00C80B31">
      <w:pPr>
        <w:pStyle w:val="affffe"/>
        <w:numPr>
          <w:ilvl w:val="0"/>
          <w:numId w:val="11"/>
        </w:numPr>
        <w:ind w:firstLineChars="0"/>
        <w:rPr>
          <w:rFonts w:ascii="仿宋" w:eastAsia="仿宋" w:hAnsi="仿宋"/>
          <w:sz w:val="28"/>
          <w:szCs w:val="28"/>
          <w:lang w:val="en-GB"/>
        </w:rPr>
      </w:pPr>
      <w:r w:rsidRPr="00F70053">
        <w:rPr>
          <w:rFonts w:ascii="仿宋" w:eastAsia="仿宋" w:hAnsi="仿宋" w:hint="eastAsia"/>
          <w:sz w:val="28"/>
          <w:szCs w:val="28"/>
          <w:lang w:val="en-GB"/>
        </w:rPr>
        <w:t>企业</w:t>
      </w:r>
      <w:r w:rsidR="00EB07F5" w:rsidRPr="00F70053">
        <w:rPr>
          <w:rFonts w:ascii="仿宋" w:eastAsia="仿宋" w:hAnsi="仿宋" w:hint="eastAsia"/>
          <w:sz w:val="28"/>
          <w:szCs w:val="28"/>
          <w:lang w:val="en-GB"/>
        </w:rPr>
        <w:t>疏散线路图</w:t>
      </w:r>
    </w:p>
    <w:p w14:paraId="1CA42C03" w14:textId="77777777" w:rsidR="005163C8" w:rsidRPr="00F70053" w:rsidRDefault="005163C8" w:rsidP="00C80B31">
      <w:pPr>
        <w:pStyle w:val="affffe"/>
        <w:numPr>
          <w:ilvl w:val="0"/>
          <w:numId w:val="11"/>
        </w:numPr>
        <w:ind w:firstLineChars="0"/>
        <w:rPr>
          <w:rFonts w:ascii="仿宋" w:eastAsia="仿宋" w:hAnsi="仿宋"/>
          <w:sz w:val="28"/>
          <w:szCs w:val="28"/>
          <w:lang w:val="en-GB"/>
        </w:rPr>
      </w:pPr>
      <w:r w:rsidRPr="00F70053">
        <w:rPr>
          <w:rFonts w:ascii="仿宋" w:eastAsia="仿宋" w:hAnsi="仿宋" w:hint="eastAsia"/>
          <w:sz w:val="28"/>
          <w:szCs w:val="28"/>
          <w:lang w:val="en-GB"/>
        </w:rPr>
        <w:t>企业周边500</w:t>
      </w:r>
      <w:r w:rsidRPr="00F70053">
        <w:rPr>
          <w:rFonts w:ascii="仿宋" w:eastAsia="仿宋" w:hAnsi="仿宋"/>
          <w:sz w:val="28"/>
          <w:szCs w:val="28"/>
          <w:lang w:val="en-GB"/>
        </w:rPr>
        <w:t>m范围现状分布图</w:t>
      </w:r>
    </w:p>
    <w:p w14:paraId="61393705" w14:textId="77777777" w:rsidR="00EB07F5" w:rsidRPr="007024C1" w:rsidRDefault="00EB07F5" w:rsidP="00C80B31">
      <w:pPr>
        <w:pStyle w:val="affffe"/>
        <w:numPr>
          <w:ilvl w:val="0"/>
          <w:numId w:val="11"/>
        </w:numPr>
        <w:ind w:firstLineChars="0"/>
        <w:rPr>
          <w:rFonts w:ascii="仿宋" w:eastAsia="仿宋" w:hAnsi="仿宋"/>
          <w:sz w:val="28"/>
          <w:szCs w:val="28"/>
          <w:lang w:val="en-GB"/>
        </w:rPr>
      </w:pPr>
      <w:r w:rsidRPr="00F70053">
        <w:rPr>
          <w:rFonts w:ascii="仿宋" w:eastAsia="仿宋" w:hAnsi="仿宋" w:hint="eastAsia"/>
          <w:sz w:val="28"/>
          <w:szCs w:val="28"/>
          <w:lang w:val="en-GB"/>
        </w:rPr>
        <w:t>企业</w:t>
      </w:r>
      <w:r w:rsidR="00F70053">
        <w:rPr>
          <w:rFonts w:ascii="仿宋" w:eastAsia="仿宋" w:hAnsi="仿宋" w:hint="eastAsia"/>
          <w:sz w:val="28"/>
          <w:szCs w:val="28"/>
          <w:lang w:val="en-GB"/>
        </w:rPr>
        <w:t>5km</w:t>
      </w:r>
      <w:r w:rsidRPr="00F70053">
        <w:rPr>
          <w:rFonts w:ascii="仿宋" w:eastAsia="仿宋" w:hAnsi="仿宋"/>
          <w:sz w:val="28"/>
          <w:szCs w:val="28"/>
          <w:lang w:val="en-GB"/>
        </w:rPr>
        <w:t>敏感保护目标分布图</w:t>
      </w:r>
    </w:p>
    <w:p w14:paraId="6B00A30A" w14:textId="77777777" w:rsidR="00E13AAB" w:rsidRPr="007024C1" w:rsidRDefault="00610B70" w:rsidP="00C80B31">
      <w:pPr>
        <w:pStyle w:val="affffe"/>
        <w:numPr>
          <w:ilvl w:val="0"/>
          <w:numId w:val="11"/>
        </w:numPr>
        <w:ind w:firstLineChars="0"/>
        <w:rPr>
          <w:rFonts w:ascii="仿宋" w:eastAsia="仿宋" w:hAnsi="仿宋"/>
          <w:sz w:val="28"/>
          <w:szCs w:val="28"/>
          <w:lang w:val="en-GB"/>
        </w:rPr>
      </w:pPr>
      <w:r>
        <w:rPr>
          <w:rFonts w:ascii="仿宋" w:eastAsia="仿宋" w:hAnsi="仿宋" w:hint="eastAsia"/>
          <w:sz w:val="28"/>
          <w:szCs w:val="28"/>
          <w:lang w:val="en-GB"/>
        </w:rPr>
        <w:t>周边区域道路交通管制示意</w:t>
      </w:r>
      <w:r w:rsidR="00EB07F5" w:rsidRPr="00F70053">
        <w:rPr>
          <w:rFonts w:ascii="仿宋" w:eastAsia="仿宋" w:hAnsi="仿宋"/>
          <w:sz w:val="28"/>
          <w:szCs w:val="28"/>
          <w:lang w:val="en-GB"/>
        </w:rPr>
        <w:t>图</w:t>
      </w:r>
    </w:p>
    <w:sectPr w:rsidR="00E13AAB" w:rsidRPr="007024C1" w:rsidSect="0073151A">
      <w:headerReference w:type="default" r:id="rId24"/>
      <w:pgSz w:w="11906" w:h="16838" w:code="9"/>
      <w:pgMar w:top="1701" w:right="1701" w:bottom="1701" w:left="1701" w:header="1134" w:footer="113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A248F6" w14:textId="77777777" w:rsidR="00D06D55" w:rsidRDefault="00D06D55" w:rsidP="00EB2447">
      <w:pPr>
        <w:pStyle w:val="20"/>
        <w:spacing w:before="120"/>
      </w:pPr>
      <w:r>
        <w:separator/>
      </w:r>
    </w:p>
  </w:endnote>
  <w:endnote w:type="continuationSeparator" w:id="0">
    <w:p w14:paraId="3A31F058" w14:textId="77777777" w:rsidR="00D06D55" w:rsidRDefault="00D06D55" w:rsidP="00EB2447">
      <w:pPr>
        <w:pStyle w:val="20"/>
        <w:spacing w:before="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auto"/>
    <w:pitch w:val="default"/>
    <w:sig w:usb0="00000001" w:usb1="080E0000" w:usb2="00000000" w:usb3="00000000" w:csb0="00040000"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DFKai-SB">
    <w:panose1 w:val="03000509000000000000"/>
    <w:charset w:val="88"/>
    <w:family w:val="script"/>
    <w:pitch w:val="fixed"/>
    <w:sig w:usb0="00000003" w:usb1="080E0000" w:usb2="00000016" w:usb3="00000000" w:csb0="00100001" w:csb1="00000000"/>
  </w:font>
  <w:font w:name="華康中楷體">
    <w:altName w:val="Microsoft JhengHei"/>
    <w:panose1 w:val="00000000000000000000"/>
    <w:charset w:val="88"/>
    <w:family w:val="modern"/>
    <w:notTrueType/>
    <w:pitch w:val="default"/>
    <w:sig w:usb0="00000001" w:usb1="08080000" w:usb2="00000010" w:usb3="00000000" w:csb0="00100000" w:csb1="00000000"/>
  </w:font>
  <w:font w:name="Century Schoolbook">
    <w:charset w:val="00"/>
    <w:family w:val="roman"/>
    <w:pitch w:val="variable"/>
    <w:sig w:usb0="00000287" w:usb1="00000000" w:usb2="00000000" w:usb3="00000000" w:csb0="0000009F" w:csb1="00000000"/>
  </w:font>
  <w:font w:name="DF Kai Shu">
    <w:altName w:val="宋体"/>
    <w:panose1 w:val="00000000000000000000"/>
    <w:charset w:val="86"/>
    <w:family w:val="script"/>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Arial Unicode MS"/>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3906790"/>
      <w:docPartObj>
        <w:docPartGallery w:val="Page Numbers (Bottom of Page)"/>
        <w:docPartUnique/>
      </w:docPartObj>
    </w:sdtPr>
    <w:sdtEndPr>
      <w:rPr>
        <w:noProof/>
        <w:sz w:val="18"/>
      </w:rPr>
    </w:sdtEndPr>
    <w:sdtContent>
      <w:p w14:paraId="0FE57A7A" w14:textId="77777777" w:rsidR="00261B9F" w:rsidRPr="00376ADB" w:rsidRDefault="00261B9F" w:rsidP="00D93062">
        <w:pPr>
          <w:pStyle w:val="af8"/>
          <w:jc w:val="center"/>
          <w:rPr>
            <w:sz w:val="18"/>
          </w:rPr>
        </w:pPr>
        <w:r w:rsidRPr="00376ADB">
          <w:rPr>
            <w:sz w:val="18"/>
          </w:rPr>
          <w:fldChar w:fldCharType="begin"/>
        </w:r>
        <w:r w:rsidRPr="00376ADB">
          <w:rPr>
            <w:sz w:val="18"/>
          </w:rPr>
          <w:instrText xml:space="preserve"> PAGE   \* MERGEFORMAT </w:instrText>
        </w:r>
        <w:r w:rsidRPr="00376ADB">
          <w:rPr>
            <w:sz w:val="18"/>
          </w:rPr>
          <w:fldChar w:fldCharType="separate"/>
        </w:r>
        <w:r w:rsidR="009D0871">
          <w:rPr>
            <w:noProof/>
            <w:sz w:val="18"/>
          </w:rPr>
          <w:t>4</w:t>
        </w:r>
        <w:r w:rsidRPr="00376ADB">
          <w:rPr>
            <w:noProof/>
            <w:sz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1CACA6" w14:textId="77777777" w:rsidR="00D06D55" w:rsidRDefault="00D06D55" w:rsidP="00EB2447">
      <w:pPr>
        <w:pStyle w:val="20"/>
        <w:spacing w:before="120"/>
      </w:pPr>
      <w:r>
        <w:separator/>
      </w:r>
    </w:p>
  </w:footnote>
  <w:footnote w:type="continuationSeparator" w:id="0">
    <w:p w14:paraId="5797957F" w14:textId="77777777" w:rsidR="00D06D55" w:rsidRDefault="00D06D55" w:rsidP="00EB2447">
      <w:pPr>
        <w:pStyle w:val="20"/>
        <w:spacing w:before="1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615B0" w14:textId="77777777" w:rsidR="00261B9F" w:rsidRDefault="00261B9F">
    <w:pPr>
      <w:pStyle w:val="afa"/>
      <w:pBdr>
        <w:bottom w:val="none" w:sz="0" w:space="0" w:color="auto"/>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377CA" w14:textId="5F0258B4" w:rsidR="00261B9F" w:rsidRPr="00EB3BDF" w:rsidRDefault="00261B9F" w:rsidP="00EB3BDF">
    <w:pPr>
      <w:pStyle w:val="a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80CF9"/>
    <w:multiLevelType w:val="multilevel"/>
    <w:tmpl w:val="07480CF9"/>
    <w:lvl w:ilvl="0">
      <w:start w:val="1"/>
      <w:numFmt w:val="decimal"/>
      <w:lvlText w:val="%1."/>
      <w:lvlJc w:val="left"/>
      <w:pPr>
        <w:tabs>
          <w:tab w:val="num" w:pos="420"/>
        </w:tabs>
        <w:ind w:left="420" w:hanging="420"/>
      </w:pPr>
      <w:rPr>
        <w:color w:val="FF000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BE91F2B"/>
    <w:multiLevelType w:val="hybridMultilevel"/>
    <w:tmpl w:val="0B7E5CBE"/>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nsid w:val="0FBC5494"/>
    <w:multiLevelType w:val="hybridMultilevel"/>
    <w:tmpl w:val="B372C9C2"/>
    <w:lvl w:ilvl="0" w:tplc="23A8632A">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nsid w:val="182A4745"/>
    <w:multiLevelType w:val="hybridMultilevel"/>
    <w:tmpl w:val="6772EAC0"/>
    <w:lvl w:ilvl="0" w:tplc="170A4E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9DC3A2D"/>
    <w:multiLevelType w:val="hybridMultilevel"/>
    <w:tmpl w:val="5E125D7A"/>
    <w:lvl w:ilvl="0" w:tplc="35AA235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21811535"/>
    <w:multiLevelType w:val="hybridMultilevel"/>
    <w:tmpl w:val="A004521E"/>
    <w:lvl w:ilvl="0" w:tplc="0692660C">
      <w:start w:val="1"/>
      <w:numFmt w:val="bullet"/>
      <w:lvlText w:val="·"/>
      <w:lvlJc w:val="left"/>
      <w:pPr>
        <w:ind w:left="900" w:hanging="420"/>
      </w:pPr>
      <w:rPr>
        <w:rFonts w:ascii="宋体" w:eastAsia="宋体" w:hAnsi="宋体" w:hint="eastAsia"/>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
    <w:nsid w:val="21915D5D"/>
    <w:multiLevelType w:val="multilevel"/>
    <w:tmpl w:val="FC1EC3A2"/>
    <w:lvl w:ilvl="0">
      <w:start w:val="1"/>
      <w:numFmt w:val="bullet"/>
      <w:pStyle w:val="ERMBullets"/>
      <w:lvlText w:val=""/>
      <w:lvlJc w:val="left"/>
      <w:pPr>
        <w:tabs>
          <w:tab w:val="num" w:pos="360"/>
        </w:tabs>
        <w:ind w:left="357" w:hanging="357"/>
      </w:pPr>
      <w:rPr>
        <w:rFonts w:ascii="Symbol" w:hAnsi="Symbol" w:hint="default"/>
        <w:position w:val="0"/>
      </w:rPr>
    </w:lvl>
    <w:lvl w:ilvl="1">
      <w:start w:val="1"/>
      <w:numFmt w:val="bullet"/>
      <w:lvlText w:val=""/>
      <w:lvlJc w:val="left"/>
      <w:pPr>
        <w:tabs>
          <w:tab w:val="num" w:pos="720"/>
        </w:tabs>
        <w:ind w:left="720" w:hanging="363"/>
      </w:pPr>
      <w:rPr>
        <w:rFonts w:ascii="Symbol" w:hAnsi="Symbol" w:hint="default"/>
      </w:rPr>
    </w:lvl>
    <w:lvl w:ilvl="2">
      <w:start w:val="1"/>
      <w:numFmt w:val="bullet"/>
      <w:lvlText w:val=""/>
      <w:lvlJc w:val="left"/>
      <w:pPr>
        <w:tabs>
          <w:tab w:val="num" w:pos="1077"/>
        </w:tabs>
        <w:ind w:left="1077" w:hanging="35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nsid w:val="325A52FE"/>
    <w:multiLevelType w:val="hybridMultilevel"/>
    <w:tmpl w:val="83B64A5C"/>
    <w:lvl w:ilvl="0" w:tplc="0409000B">
      <w:start w:val="1"/>
      <w:numFmt w:val="bullet"/>
      <w:lvlText w:val=""/>
      <w:lvlJc w:val="left"/>
      <w:pPr>
        <w:ind w:left="900" w:hanging="420"/>
      </w:pPr>
      <w:rPr>
        <w:rFonts w:ascii="Wingdings" w:hAnsi="Wingdings" w:hint="default"/>
      </w:rPr>
    </w:lvl>
    <w:lvl w:ilvl="1" w:tplc="0968274C">
      <w:numFmt w:val="bullet"/>
      <w:lvlText w:val="●"/>
      <w:lvlJc w:val="left"/>
      <w:pPr>
        <w:ind w:left="1260" w:hanging="360"/>
      </w:pPr>
      <w:rPr>
        <w:rFonts w:ascii="Times New Roman" w:eastAsia="宋体" w:hAnsi="Times New Roman" w:cs="Times New Roman"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
    <w:nsid w:val="332E2B00"/>
    <w:multiLevelType w:val="hybridMultilevel"/>
    <w:tmpl w:val="A13640D2"/>
    <w:lvl w:ilvl="0" w:tplc="0692660C">
      <w:start w:val="1"/>
      <w:numFmt w:val="bullet"/>
      <w:lvlText w:val="·"/>
      <w:lvlJc w:val="left"/>
      <w:pPr>
        <w:ind w:left="900" w:hanging="420"/>
      </w:pPr>
      <w:rPr>
        <w:rFonts w:ascii="宋体" w:eastAsia="宋体" w:hAnsi="宋体" w:hint="eastAsia"/>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9">
    <w:nsid w:val="36616BC2"/>
    <w:multiLevelType w:val="multilevel"/>
    <w:tmpl w:val="D152C4F6"/>
    <w:lvl w:ilvl="0">
      <w:start w:val="1"/>
      <w:numFmt w:val="decimal"/>
      <w:pStyle w:val="a"/>
      <w:lvlText w:val="%1"/>
      <w:lvlJc w:val="left"/>
      <w:pPr>
        <w:tabs>
          <w:tab w:val="num" w:pos="567"/>
        </w:tabs>
        <w:ind w:left="0" w:firstLine="0"/>
      </w:pPr>
      <w:rPr>
        <w:rFonts w:hint="eastAsia"/>
      </w:rPr>
    </w:lvl>
    <w:lvl w:ilvl="1">
      <w:start w:val="1"/>
      <w:numFmt w:val="decimal"/>
      <w:pStyle w:val="a0"/>
      <w:lvlText w:val="%1.%2"/>
      <w:lvlJc w:val="left"/>
      <w:pPr>
        <w:tabs>
          <w:tab w:val="num" w:pos="5671"/>
        </w:tabs>
        <w:ind w:left="482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pStyle w:val="a1"/>
      <w:lvlText w:val="%1.%2.%3.%4"/>
      <w:lvlJc w:val="left"/>
      <w:pPr>
        <w:tabs>
          <w:tab w:val="num" w:pos="1418"/>
        </w:tabs>
        <w:ind w:left="0" w:firstLine="0"/>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
    <w:nsid w:val="388C7FF5"/>
    <w:multiLevelType w:val="multilevel"/>
    <w:tmpl w:val="388C7FF5"/>
    <w:lvl w:ilvl="0">
      <w:start w:val="1"/>
      <w:numFmt w:val="decimal"/>
      <w:lvlText w:val="%1、"/>
      <w:lvlJc w:val="left"/>
      <w:pPr>
        <w:ind w:left="360" w:hanging="360"/>
      </w:pPr>
      <w:rPr>
        <w:rFonts w:cs="Times New Roman" w:hint="default"/>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3C8B5C83"/>
    <w:multiLevelType w:val="hybridMultilevel"/>
    <w:tmpl w:val="CBC6FC30"/>
    <w:lvl w:ilvl="0" w:tplc="F23C6C6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3FC36109"/>
    <w:multiLevelType w:val="multilevel"/>
    <w:tmpl w:val="12B4E488"/>
    <w:lvl w:ilvl="0">
      <w:start w:val="1"/>
      <w:numFmt w:val="decimal"/>
      <w:pStyle w:val="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46F4367A"/>
    <w:multiLevelType w:val="hybridMultilevel"/>
    <w:tmpl w:val="891C5720"/>
    <w:lvl w:ilvl="0" w:tplc="2B3E4FBE">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4">
    <w:nsid w:val="59C10E46"/>
    <w:multiLevelType w:val="multilevel"/>
    <w:tmpl w:val="A08CA6EC"/>
    <w:lvl w:ilvl="0">
      <w:start w:val="1"/>
      <w:numFmt w:val="decimal"/>
      <w:suff w:val="space"/>
      <w:lvlText w:val="表%1.1"/>
      <w:lvlJc w:val="left"/>
      <w:pPr>
        <w:ind w:left="425" w:hanging="425"/>
      </w:pPr>
      <w:rPr>
        <w:rFonts w:hint="eastAsia"/>
        <w:lang w:val="en-US"/>
      </w:rPr>
    </w:lvl>
    <w:lvl w:ilvl="1">
      <w:start w:val="1"/>
      <w:numFmt w:val="decimal"/>
      <w:pStyle w:val="a2"/>
      <w:lvlText w:val="表%1.%2"/>
      <w:lvlJc w:val="left"/>
      <w:pPr>
        <w:tabs>
          <w:tab w:val="num" w:pos="1440"/>
        </w:tabs>
        <w:ind w:left="4167" w:hanging="567"/>
      </w:pPr>
      <w:rPr>
        <w:rFonts w:ascii="Times New Roman" w:hAnsi="Times New Roman" w:cs="Times New Roman" w:hint="eastAsia"/>
        <w:b w:val="0"/>
        <w:bCs w:val="0"/>
        <w:i w:val="0"/>
        <w:iCs w:val="0"/>
        <w:caps w:val="0"/>
        <w:smallCaps w:val="0"/>
        <w:strike w:val="0"/>
        <w:dstrike w:val="0"/>
        <w:noProof w:val="0"/>
        <w:vanish w:val="0"/>
        <w:color w:val="000000"/>
        <w:spacing w:val="0"/>
        <w:position w:val="0"/>
        <w:u w:val="none"/>
        <w:effect w:val="none"/>
        <w:vertAlign w:val="baseline"/>
        <w:em w:val="none"/>
        <w:lang w:val="en-US"/>
        <w:specVanish w:val="0"/>
      </w:rPr>
    </w:lvl>
    <w:lvl w:ilvl="2">
      <w:start w:val="1"/>
      <w:numFmt w:val="decimal"/>
      <w:lvlText w:val="%1.%2.%3"/>
      <w:lvlJc w:val="left"/>
      <w:pPr>
        <w:tabs>
          <w:tab w:val="num" w:pos="0"/>
        </w:tabs>
        <w:ind w:left="709" w:hanging="709"/>
      </w:pPr>
      <w:rPr>
        <w:rFonts w:hint="eastAsia"/>
      </w:rPr>
    </w:lvl>
    <w:lvl w:ilvl="3">
      <w:start w:val="1"/>
      <w:numFmt w:val="decimal"/>
      <w:lvlText w:val="%1.%2.%3.%4."/>
      <w:lvlJc w:val="left"/>
      <w:pPr>
        <w:tabs>
          <w:tab w:val="num" w:pos="0"/>
        </w:tabs>
        <w:ind w:left="851" w:hanging="851"/>
      </w:pPr>
      <w:rPr>
        <w:rFonts w:hint="eastAsia"/>
      </w:rPr>
    </w:lvl>
    <w:lvl w:ilvl="4">
      <w:start w:val="1"/>
      <w:numFmt w:val="decimal"/>
      <w:lvlText w:val="%1.%2.%3.%4.%5."/>
      <w:lvlJc w:val="left"/>
      <w:pPr>
        <w:tabs>
          <w:tab w:val="num" w:pos="0"/>
        </w:tabs>
        <w:ind w:left="992" w:hanging="992"/>
      </w:pPr>
      <w:rPr>
        <w:rFonts w:hint="eastAsia"/>
      </w:rPr>
    </w:lvl>
    <w:lvl w:ilvl="5">
      <w:start w:val="1"/>
      <w:numFmt w:val="decimal"/>
      <w:lvlText w:val="%1.%2.%3.%4.%5.%6."/>
      <w:lvlJc w:val="left"/>
      <w:pPr>
        <w:tabs>
          <w:tab w:val="num" w:pos="0"/>
        </w:tabs>
        <w:ind w:left="1134" w:hanging="1134"/>
      </w:pPr>
      <w:rPr>
        <w:rFonts w:hint="eastAsia"/>
      </w:rPr>
    </w:lvl>
    <w:lvl w:ilvl="6">
      <w:start w:val="1"/>
      <w:numFmt w:val="decimal"/>
      <w:lvlText w:val="%1.%2.%3.%4.%5.%6.%7."/>
      <w:lvlJc w:val="left"/>
      <w:pPr>
        <w:tabs>
          <w:tab w:val="num" w:pos="0"/>
        </w:tabs>
        <w:ind w:left="1276" w:hanging="1276"/>
      </w:pPr>
      <w:rPr>
        <w:rFonts w:hint="eastAsia"/>
      </w:rPr>
    </w:lvl>
    <w:lvl w:ilvl="7">
      <w:start w:val="1"/>
      <w:numFmt w:val="decimal"/>
      <w:lvlText w:val="%1.%2.%3.%4.%5.%6.%7.%8."/>
      <w:lvlJc w:val="left"/>
      <w:pPr>
        <w:tabs>
          <w:tab w:val="num" w:pos="0"/>
        </w:tabs>
        <w:ind w:left="1418" w:hanging="1418"/>
      </w:pPr>
      <w:rPr>
        <w:rFonts w:hint="eastAsia"/>
      </w:rPr>
    </w:lvl>
    <w:lvl w:ilvl="8">
      <w:start w:val="1"/>
      <w:numFmt w:val="decimal"/>
      <w:lvlText w:val="%1.%2.%3.%4.%5.%6.%7.%8.%9."/>
      <w:lvlJc w:val="left"/>
      <w:pPr>
        <w:tabs>
          <w:tab w:val="num" w:pos="0"/>
        </w:tabs>
        <w:ind w:left="1559" w:hanging="1559"/>
      </w:pPr>
      <w:rPr>
        <w:rFonts w:hint="eastAsia"/>
      </w:rPr>
    </w:lvl>
  </w:abstractNum>
  <w:abstractNum w:abstractNumId="15">
    <w:nsid w:val="656D53B5"/>
    <w:multiLevelType w:val="hybridMultilevel"/>
    <w:tmpl w:val="E7E28B58"/>
    <w:lvl w:ilvl="0" w:tplc="FFFFFFFF">
      <w:start w:val="1"/>
      <w:numFmt w:val="decimal"/>
      <w:pStyle w:val="a3"/>
      <w:lvlText w:val="表1-%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6">
    <w:nsid w:val="65A06BE4"/>
    <w:multiLevelType w:val="multilevel"/>
    <w:tmpl w:val="D13EC76E"/>
    <w:lvl w:ilvl="0">
      <w:start w:val="1"/>
      <w:numFmt w:val="decimal"/>
      <w:lvlText w:val="%1"/>
      <w:lvlJc w:val="left"/>
      <w:pPr>
        <w:ind w:left="0" w:firstLine="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283" w:firstLine="0"/>
      </w:pPr>
      <w:rPr>
        <w:b/>
        <w:bCs/>
        <w:i w:val="0"/>
        <w:iCs w:val="0"/>
        <w:caps w:val="0"/>
        <w:smallCaps w:val="0"/>
        <w:strike w:val="0"/>
        <w:dstrike w:val="0"/>
        <w:noProof w:val="0"/>
        <w:vanish w:val="0"/>
        <w:color w:val="000000"/>
        <w:spacing w:val="0"/>
        <w:position w:val="0"/>
        <w:u w:val="none"/>
        <w:effect w:val="none"/>
        <w:vertAlign w:val="baseline"/>
        <w:em w:val="none"/>
        <w:specVanish w:val="0"/>
      </w:rPr>
    </w:lvl>
    <w:lvl w:ilvl="3">
      <w:start w:val="1"/>
      <w:numFmt w:val="decimal"/>
      <w:lvlText w:val="%1.%2.%3.%4"/>
      <w:lvlJc w:val="left"/>
      <w:pPr>
        <w:ind w:left="0" w:firstLine="0"/>
      </w:pPr>
      <w:rPr>
        <w:rFonts w:hint="eastAsia"/>
      </w:rPr>
    </w:lvl>
    <w:lvl w:ilvl="4">
      <w:start w:val="1"/>
      <w:numFmt w:val="decimal"/>
      <w:pStyle w:val="5"/>
      <w:lvlText w:val="%1.%2.%3.%4.%5"/>
      <w:lvlJc w:val="left"/>
      <w:pPr>
        <w:ind w:left="0" w:firstLine="0"/>
      </w:pPr>
      <w:rPr>
        <w:rFonts w:hint="eastAsia"/>
      </w:rPr>
    </w:lvl>
    <w:lvl w:ilvl="5">
      <w:start w:val="1"/>
      <w:numFmt w:val="decimal"/>
      <w:pStyle w:val="6"/>
      <w:lvlText w:val="%1.%2.%3.%4.%5.%6"/>
      <w:lvlJc w:val="left"/>
      <w:pPr>
        <w:ind w:left="0" w:firstLine="0"/>
      </w:pPr>
      <w:rPr>
        <w:rFonts w:hint="eastAsia"/>
      </w:rPr>
    </w:lvl>
    <w:lvl w:ilvl="6">
      <w:start w:val="1"/>
      <w:numFmt w:val="decimal"/>
      <w:pStyle w:val="7"/>
      <w:lvlText w:val="%1.%2.%3.%4.%5.%6.%7"/>
      <w:lvlJc w:val="left"/>
      <w:pPr>
        <w:ind w:left="0" w:firstLine="0"/>
      </w:pPr>
      <w:rPr>
        <w:rFonts w:hint="eastAsia"/>
      </w:rPr>
    </w:lvl>
    <w:lvl w:ilvl="7">
      <w:start w:val="1"/>
      <w:numFmt w:val="decimal"/>
      <w:pStyle w:val="8"/>
      <w:lvlText w:val="%1.%2.%3.%4.%5.%6.%7.%8"/>
      <w:lvlJc w:val="left"/>
      <w:pPr>
        <w:ind w:left="0" w:firstLine="0"/>
      </w:pPr>
      <w:rPr>
        <w:rFonts w:hint="eastAsia"/>
      </w:rPr>
    </w:lvl>
    <w:lvl w:ilvl="8">
      <w:start w:val="1"/>
      <w:numFmt w:val="decimal"/>
      <w:pStyle w:val="9"/>
      <w:lvlText w:val="%1.%2.%3.%4.%5.%6.%7.%8.%9"/>
      <w:lvlJc w:val="left"/>
      <w:pPr>
        <w:ind w:left="0" w:firstLine="0"/>
      </w:pPr>
      <w:rPr>
        <w:rFonts w:hint="eastAsia"/>
      </w:rPr>
    </w:lvl>
  </w:abstractNum>
  <w:abstractNum w:abstractNumId="17">
    <w:nsid w:val="65F063C5"/>
    <w:multiLevelType w:val="hybridMultilevel"/>
    <w:tmpl w:val="C6D6B7C4"/>
    <w:lvl w:ilvl="0" w:tplc="0692660C">
      <w:start w:val="1"/>
      <w:numFmt w:val="bullet"/>
      <w:lvlText w:val="·"/>
      <w:lvlJc w:val="left"/>
      <w:pPr>
        <w:ind w:left="900" w:hanging="420"/>
      </w:pPr>
      <w:rPr>
        <w:rFonts w:ascii="宋体" w:eastAsia="宋体" w:hAnsi="宋体" w:hint="eastAsia"/>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8">
    <w:nsid w:val="68C50891"/>
    <w:multiLevelType w:val="hybridMultilevel"/>
    <w:tmpl w:val="8A788692"/>
    <w:lvl w:ilvl="0" w:tplc="0CE4E876">
      <w:start w:val="1"/>
      <w:numFmt w:val="decimal"/>
      <w:pStyle w:val="a4"/>
      <w:lvlText w:val="附表%1"/>
      <w:lvlJc w:val="left"/>
      <w:pPr>
        <w:ind w:left="420" w:hanging="420"/>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1767945"/>
    <w:multiLevelType w:val="hybridMultilevel"/>
    <w:tmpl w:val="071E59C0"/>
    <w:lvl w:ilvl="0" w:tplc="97EA95D8">
      <w:start w:val="1"/>
      <w:numFmt w:val="decimal"/>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nsid w:val="74A82249"/>
    <w:multiLevelType w:val="hybridMultilevel"/>
    <w:tmpl w:val="B38C8B78"/>
    <w:styleLink w:val="2"/>
    <w:lvl w:ilvl="0" w:tplc="75CEDF1C">
      <w:start w:val="1"/>
      <w:numFmt w:val="bullet"/>
      <w:lvlText w:val=""/>
      <w:lvlJc w:val="left"/>
      <w:pPr>
        <w:tabs>
          <w:tab w:val="num" w:pos="420"/>
        </w:tabs>
        <w:ind w:left="420" w:hanging="420"/>
      </w:pPr>
      <w:rPr>
        <w:rFonts w:ascii="Wingdings" w:hAnsi="Wingdings" w:hint="default"/>
        <w:color w:val="auto"/>
      </w:rPr>
    </w:lvl>
    <w:lvl w:ilvl="1" w:tplc="04090019" w:tentative="1">
      <w:start w:val="1"/>
      <w:numFmt w:val="bullet"/>
      <w:lvlText w:val=""/>
      <w:lvlJc w:val="left"/>
      <w:pPr>
        <w:tabs>
          <w:tab w:val="num" w:pos="840"/>
        </w:tabs>
        <w:ind w:left="840" w:hanging="420"/>
      </w:pPr>
      <w:rPr>
        <w:rFonts w:ascii="Wingdings" w:hAnsi="Wingdings" w:hint="default"/>
      </w:rPr>
    </w:lvl>
    <w:lvl w:ilvl="2" w:tplc="0409001B"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21">
    <w:nsid w:val="7AED1E3A"/>
    <w:multiLevelType w:val="hybridMultilevel"/>
    <w:tmpl w:val="AF76EEC2"/>
    <w:lvl w:ilvl="0" w:tplc="EA624EA0">
      <w:start w:val="2"/>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16"/>
  </w:num>
  <w:num w:numId="2">
    <w:abstractNumId w:val="6"/>
  </w:num>
  <w:num w:numId="3">
    <w:abstractNumId w:val="12"/>
  </w:num>
  <w:num w:numId="4">
    <w:abstractNumId w:val="20"/>
  </w:num>
  <w:num w:numId="5">
    <w:abstractNumId w:val="15"/>
  </w:num>
  <w:num w:numId="6">
    <w:abstractNumId w:val="14"/>
  </w:num>
  <w:num w:numId="7">
    <w:abstractNumId w:val="18"/>
  </w:num>
  <w:num w:numId="8">
    <w:abstractNumId w:val="9"/>
  </w:num>
  <w:num w:numId="9">
    <w:abstractNumId w:val="7"/>
  </w:num>
  <w:num w:numId="10">
    <w:abstractNumId w:val="4"/>
  </w:num>
  <w:num w:numId="11">
    <w:abstractNumId w:val="11"/>
  </w:num>
  <w:num w:numId="12">
    <w:abstractNumId w:val="1"/>
  </w:num>
  <w:num w:numId="13">
    <w:abstractNumId w:val="8"/>
  </w:num>
  <w:num w:numId="14">
    <w:abstractNumId w:val="5"/>
  </w:num>
  <w:num w:numId="15">
    <w:abstractNumId w:val="17"/>
  </w:num>
  <w:num w:numId="16">
    <w:abstractNumId w:val="16"/>
    <w:lvlOverride w:ilvl="0">
      <w:startOverride w:val="1"/>
    </w:lvlOverride>
    <w:lvlOverride w:ilvl="1">
      <w:startOverride w:val="4"/>
    </w:lvlOverride>
  </w:num>
  <w:num w:numId="17">
    <w:abstractNumId w:val="2"/>
  </w:num>
  <w:num w:numId="18">
    <w:abstractNumId w:val="21"/>
  </w:num>
  <w:num w:numId="19">
    <w:abstractNumId w:val="19"/>
  </w:num>
  <w:num w:numId="20">
    <w:abstractNumId w:val="0"/>
  </w:num>
  <w:num w:numId="21">
    <w:abstractNumId w:val="10"/>
  </w:num>
  <w:num w:numId="22">
    <w:abstractNumId w:val="3"/>
  </w:num>
  <w:num w:numId="23">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activeWritingStyle w:appName="MSWord" w:lang="zh-CN" w:vendorID="64" w:dllVersion="5" w:nlCheck="1" w:checkStyle="1"/>
  <w:activeWritingStyle w:appName="MSWord" w:lang="en-US" w:vendorID="64" w:dllVersion="6" w:nlCheck="1" w:checkStyle="1"/>
  <w:activeWritingStyle w:appName="MSWord" w:lang="en-GB" w:vendorID="64" w:dllVersion="6" w:nlCheck="1" w:checkStyle="1"/>
  <w:activeWritingStyle w:appName="MSWord" w:lang="zh-TW" w:vendorID="64" w:dllVersion="5" w:nlCheck="1" w:checkStyle="1"/>
  <w:activeWritingStyle w:appName="MSWord" w:lang="fr-FR" w:vendorID="64" w:dllVersion="6"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activeWritingStyle w:appName="MSWord" w:lang="zh-CN" w:vendorID="64" w:dllVersion="131077" w:nlCheck="1" w:checkStyle="1"/>
  <w:activeWritingStyle w:appName="MSWord" w:lang="en-US"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1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055"/>
    <w:rsid w:val="00000522"/>
    <w:rsid w:val="00000B8B"/>
    <w:rsid w:val="00000D3B"/>
    <w:rsid w:val="00000D47"/>
    <w:rsid w:val="00000D9C"/>
    <w:rsid w:val="0000117F"/>
    <w:rsid w:val="0000121B"/>
    <w:rsid w:val="000017D8"/>
    <w:rsid w:val="0000196A"/>
    <w:rsid w:val="00001ACA"/>
    <w:rsid w:val="00001ED8"/>
    <w:rsid w:val="000020A5"/>
    <w:rsid w:val="00002183"/>
    <w:rsid w:val="00002350"/>
    <w:rsid w:val="00002417"/>
    <w:rsid w:val="000029B5"/>
    <w:rsid w:val="00002C29"/>
    <w:rsid w:val="00002DD8"/>
    <w:rsid w:val="0000310B"/>
    <w:rsid w:val="000032FE"/>
    <w:rsid w:val="0000333C"/>
    <w:rsid w:val="00003787"/>
    <w:rsid w:val="0000383F"/>
    <w:rsid w:val="000038F0"/>
    <w:rsid w:val="000039E1"/>
    <w:rsid w:val="000049A9"/>
    <w:rsid w:val="00004AD4"/>
    <w:rsid w:val="00004C03"/>
    <w:rsid w:val="00004FB8"/>
    <w:rsid w:val="0000512D"/>
    <w:rsid w:val="00005342"/>
    <w:rsid w:val="00005624"/>
    <w:rsid w:val="0000563D"/>
    <w:rsid w:val="00005C58"/>
    <w:rsid w:val="00005DF6"/>
    <w:rsid w:val="00005E7A"/>
    <w:rsid w:val="0000622D"/>
    <w:rsid w:val="000064CD"/>
    <w:rsid w:val="00006715"/>
    <w:rsid w:val="00006833"/>
    <w:rsid w:val="00006A45"/>
    <w:rsid w:val="00007004"/>
    <w:rsid w:val="000073A1"/>
    <w:rsid w:val="0000766D"/>
    <w:rsid w:val="00007987"/>
    <w:rsid w:val="00007B35"/>
    <w:rsid w:val="00007FF1"/>
    <w:rsid w:val="00010543"/>
    <w:rsid w:val="00010803"/>
    <w:rsid w:val="0001088F"/>
    <w:rsid w:val="00010C59"/>
    <w:rsid w:val="00011102"/>
    <w:rsid w:val="00011233"/>
    <w:rsid w:val="00011329"/>
    <w:rsid w:val="000113A2"/>
    <w:rsid w:val="000114FA"/>
    <w:rsid w:val="00011A95"/>
    <w:rsid w:val="000120AA"/>
    <w:rsid w:val="000124EF"/>
    <w:rsid w:val="000125EB"/>
    <w:rsid w:val="00012ED8"/>
    <w:rsid w:val="00012F69"/>
    <w:rsid w:val="00013030"/>
    <w:rsid w:val="000130F1"/>
    <w:rsid w:val="0001322F"/>
    <w:rsid w:val="00013335"/>
    <w:rsid w:val="000134C5"/>
    <w:rsid w:val="0001369C"/>
    <w:rsid w:val="0001387D"/>
    <w:rsid w:val="000139CB"/>
    <w:rsid w:val="00013B81"/>
    <w:rsid w:val="000141AD"/>
    <w:rsid w:val="000145F4"/>
    <w:rsid w:val="00014621"/>
    <w:rsid w:val="00014644"/>
    <w:rsid w:val="00014B90"/>
    <w:rsid w:val="00014F0B"/>
    <w:rsid w:val="00014F11"/>
    <w:rsid w:val="00015201"/>
    <w:rsid w:val="00015A1B"/>
    <w:rsid w:val="00015CD7"/>
    <w:rsid w:val="00016296"/>
    <w:rsid w:val="00016448"/>
    <w:rsid w:val="0001698F"/>
    <w:rsid w:val="0001714E"/>
    <w:rsid w:val="0001725D"/>
    <w:rsid w:val="000175A1"/>
    <w:rsid w:val="000178C6"/>
    <w:rsid w:val="00017E65"/>
    <w:rsid w:val="00017F2F"/>
    <w:rsid w:val="00020006"/>
    <w:rsid w:val="000200D7"/>
    <w:rsid w:val="0002011C"/>
    <w:rsid w:val="0002052F"/>
    <w:rsid w:val="00020B61"/>
    <w:rsid w:val="00020D2B"/>
    <w:rsid w:val="00020F3A"/>
    <w:rsid w:val="0002135C"/>
    <w:rsid w:val="000217E1"/>
    <w:rsid w:val="000218E0"/>
    <w:rsid w:val="00021A29"/>
    <w:rsid w:val="00021A79"/>
    <w:rsid w:val="00021BF1"/>
    <w:rsid w:val="00021E73"/>
    <w:rsid w:val="00022003"/>
    <w:rsid w:val="0002202A"/>
    <w:rsid w:val="00022699"/>
    <w:rsid w:val="0002274B"/>
    <w:rsid w:val="000232FA"/>
    <w:rsid w:val="000233C2"/>
    <w:rsid w:val="000233D9"/>
    <w:rsid w:val="00024348"/>
    <w:rsid w:val="00024A95"/>
    <w:rsid w:val="00024B23"/>
    <w:rsid w:val="00024FED"/>
    <w:rsid w:val="000250B6"/>
    <w:rsid w:val="0002559E"/>
    <w:rsid w:val="00025D11"/>
    <w:rsid w:val="0002652F"/>
    <w:rsid w:val="00027074"/>
    <w:rsid w:val="00027182"/>
    <w:rsid w:val="000272A1"/>
    <w:rsid w:val="0002737C"/>
    <w:rsid w:val="00027581"/>
    <w:rsid w:val="00027945"/>
    <w:rsid w:val="000279C1"/>
    <w:rsid w:val="00027A99"/>
    <w:rsid w:val="00027BD9"/>
    <w:rsid w:val="00027BF5"/>
    <w:rsid w:val="00027DF8"/>
    <w:rsid w:val="000301EA"/>
    <w:rsid w:val="00030291"/>
    <w:rsid w:val="00030732"/>
    <w:rsid w:val="00031B8F"/>
    <w:rsid w:val="00031BD8"/>
    <w:rsid w:val="00031E4D"/>
    <w:rsid w:val="0003241D"/>
    <w:rsid w:val="000325FE"/>
    <w:rsid w:val="0003268C"/>
    <w:rsid w:val="0003273B"/>
    <w:rsid w:val="00032946"/>
    <w:rsid w:val="00032AFD"/>
    <w:rsid w:val="00032B78"/>
    <w:rsid w:val="00033036"/>
    <w:rsid w:val="000337B2"/>
    <w:rsid w:val="00033881"/>
    <w:rsid w:val="00033917"/>
    <w:rsid w:val="00034564"/>
    <w:rsid w:val="000348BA"/>
    <w:rsid w:val="000349F8"/>
    <w:rsid w:val="00034B98"/>
    <w:rsid w:val="00035066"/>
    <w:rsid w:val="000358E4"/>
    <w:rsid w:val="00035929"/>
    <w:rsid w:val="000359C9"/>
    <w:rsid w:val="00035A74"/>
    <w:rsid w:val="00035DE2"/>
    <w:rsid w:val="00035E91"/>
    <w:rsid w:val="000363F3"/>
    <w:rsid w:val="000364BA"/>
    <w:rsid w:val="00036833"/>
    <w:rsid w:val="00036EBF"/>
    <w:rsid w:val="00037217"/>
    <w:rsid w:val="000375F9"/>
    <w:rsid w:val="0003766D"/>
    <w:rsid w:val="00037676"/>
    <w:rsid w:val="0003787C"/>
    <w:rsid w:val="00037CF9"/>
    <w:rsid w:val="00037D05"/>
    <w:rsid w:val="000400AA"/>
    <w:rsid w:val="00040157"/>
    <w:rsid w:val="000401CF"/>
    <w:rsid w:val="000403C4"/>
    <w:rsid w:val="00040B2E"/>
    <w:rsid w:val="00040D2C"/>
    <w:rsid w:val="0004128D"/>
    <w:rsid w:val="0004136E"/>
    <w:rsid w:val="00041E8C"/>
    <w:rsid w:val="00041EA0"/>
    <w:rsid w:val="000421DF"/>
    <w:rsid w:val="000421F5"/>
    <w:rsid w:val="0004263D"/>
    <w:rsid w:val="00042649"/>
    <w:rsid w:val="00042938"/>
    <w:rsid w:val="000429B1"/>
    <w:rsid w:val="00042CD3"/>
    <w:rsid w:val="00042FE3"/>
    <w:rsid w:val="0004322B"/>
    <w:rsid w:val="000432B5"/>
    <w:rsid w:val="000432F4"/>
    <w:rsid w:val="00043762"/>
    <w:rsid w:val="00043909"/>
    <w:rsid w:val="000439EC"/>
    <w:rsid w:val="00044501"/>
    <w:rsid w:val="00044791"/>
    <w:rsid w:val="0004488C"/>
    <w:rsid w:val="00044AC6"/>
    <w:rsid w:val="00044DA2"/>
    <w:rsid w:val="000450C8"/>
    <w:rsid w:val="00045506"/>
    <w:rsid w:val="0004571A"/>
    <w:rsid w:val="0004576B"/>
    <w:rsid w:val="00045A27"/>
    <w:rsid w:val="00045ACC"/>
    <w:rsid w:val="00045BB6"/>
    <w:rsid w:val="00045D25"/>
    <w:rsid w:val="00046043"/>
    <w:rsid w:val="00046205"/>
    <w:rsid w:val="00046576"/>
    <w:rsid w:val="00046660"/>
    <w:rsid w:val="00046AF3"/>
    <w:rsid w:val="00046C83"/>
    <w:rsid w:val="00046DBD"/>
    <w:rsid w:val="00046F8C"/>
    <w:rsid w:val="00047528"/>
    <w:rsid w:val="000475B1"/>
    <w:rsid w:val="00047802"/>
    <w:rsid w:val="000478A5"/>
    <w:rsid w:val="00047A5A"/>
    <w:rsid w:val="00047C6F"/>
    <w:rsid w:val="00047CDB"/>
    <w:rsid w:val="00050110"/>
    <w:rsid w:val="00050B8C"/>
    <w:rsid w:val="000512BF"/>
    <w:rsid w:val="00051DA2"/>
    <w:rsid w:val="000523F2"/>
    <w:rsid w:val="00052881"/>
    <w:rsid w:val="00052918"/>
    <w:rsid w:val="00052CFE"/>
    <w:rsid w:val="00053091"/>
    <w:rsid w:val="0005312B"/>
    <w:rsid w:val="00053560"/>
    <w:rsid w:val="000538DE"/>
    <w:rsid w:val="00053919"/>
    <w:rsid w:val="00053A9F"/>
    <w:rsid w:val="00053BD2"/>
    <w:rsid w:val="00053C9C"/>
    <w:rsid w:val="00054073"/>
    <w:rsid w:val="00054129"/>
    <w:rsid w:val="000544DE"/>
    <w:rsid w:val="0005458E"/>
    <w:rsid w:val="00054A9E"/>
    <w:rsid w:val="00054BED"/>
    <w:rsid w:val="00054C89"/>
    <w:rsid w:val="00054EF3"/>
    <w:rsid w:val="00054F66"/>
    <w:rsid w:val="000550C6"/>
    <w:rsid w:val="00055212"/>
    <w:rsid w:val="00055370"/>
    <w:rsid w:val="0005548E"/>
    <w:rsid w:val="00055F9B"/>
    <w:rsid w:val="00055F9D"/>
    <w:rsid w:val="00056308"/>
    <w:rsid w:val="00056491"/>
    <w:rsid w:val="000568A9"/>
    <w:rsid w:val="00056C4D"/>
    <w:rsid w:val="00056FBE"/>
    <w:rsid w:val="00057031"/>
    <w:rsid w:val="00057789"/>
    <w:rsid w:val="00057804"/>
    <w:rsid w:val="00057B17"/>
    <w:rsid w:val="00057B72"/>
    <w:rsid w:val="00057CC2"/>
    <w:rsid w:val="00060055"/>
    <w:rsid w:val="00060204"/>
    <w:rsid w:val="000602A1"/>
    <w:rsid w:val="0006040D"/>
    <w:rsid w:val="00060A82"/>
    <w:rsid w:val="00060B50"/>
    <w:rsid w:val="0006174D"/>
    <w:rsid w:val="0006197F"/>
    <w:rsid w:val="000619D6"/>
    <w:rsid w:val="000620D7"/>
    <w:rsid w:val="000620F1"/>
    <w:rsid w:val="000622F0"/>
    <w:rsid w:val="000628AB"/>
    <w:rsid w:val="00062A90"/>
    <w:rsid w:val="00062E7B"/>
    <w:rsid w:val="00063108"/>
    <w:rsid w:val="0006315C"/>
    <w:rsid w:val="000635AC"/>
    <w:rsid w:val="00063735"/>
    <w:rsid w:val="00063A0B"/>
    <w:rsid w:val="00063FB9"/>
    <w:rsid w:val="00064357"/>
    <w:rsid w:val="0006462D"/>
    <w:rsid w:val="00064961"/>
    <w:rsid w:val="00064974"/>
    <w:rsid w:val="00064C45"/>
    <w:rsid w:val="00064C53"/>
    <w:rsid w:val="000653CB"/>
    <w:rsid w:val="000654F4"/>
    <w:rsid w:val="00065736"/>
    <w:rsid w:val="00065A09"/>
    <w:rsid w:val="00065C07"/>
    <w:rsid w:val="00065EDD"/>
    <w:rsid w:val="00066281"/>
    <w:rsid w:val="00066304"/>
    <w:rsid w:val="00066437"/>
    <w:rsid w:val="00066469"/>
    <w:rsid w:val="00066500"/>
    <w:rsid w:val="0006693E"/>
    <w:rsid w:val="00066F6E"/>
    <w:rsid w:val="000671B6"/>
    <w:rsid w:val="00067805"/>
    <w:rsid w:val="00067B3B"/>
    <w:rsid w:val="000700E5"/>
    <w:rsid w:val="000703D0"/>
    <w:rsid w:val="0007083D"/>
    <w:rsid w:val="000708DA"/>
    <w:rsid w:val="00070D09"/>
    <w:rsid w:val="00070EDF"/>
    <w:rsid w:val="000711D4"/>
    <w:rsid w:val="00071539"/>
    <w:rsid w:val="00071979"/>
    <w:rsid w:val="0007199B"/>
    <w:rsid w:val="0007212D"/>
    <w:rsid w:val="00072207"/>
    <w:rsid w:val="000722AA"/>
    <w:rsid w:val="000723B6"/>
    <w:rsid w:val="00072506"/>
    <w:rsid w:val="000731A0"/>
    <w:rsid w:val="000731BC"/>
    <w:rsid w:val="000733BE"/>
    <w:rsid w:val="00073908"/>
    <w:rsid w:val="00073A5B"/>
    <w:rsid w:val="00073D58"/>
    <w:rsid w:val="00073ED1"/>
    <w:rsid w:val="0007411A"/>
    <w:rsid w:val="00074418"/>
    <w:rsid w:val="000746AB"/>
    <w:rsid w:val="00074EA3"/>
    <w:rsid w:val="0007589C"/>
    <w:rsid w:val="000759D8"/>
    <w:rsid w:val="00075CAC"/>
    <w:rsid w:val="00075EE5"/>
    <w:rsid w:val="00075EF6"/>
    <w:rsid w:val="0007609F"/>
    <w:rsid w:val="00076209"/>
    <w:rsid w:val="000762E9"/>
    <w:rsid w:val="000766AF"/>
    <w:rsid w:val="00076D7A"/>
    <w:rsid w:val="00076F79"/>
    <w:rsid w:val="00076F7A"/>
    <w:rsid w:val="00077221"/>
    <w:rsid w:val="0007759E"/>
    <w:rsid w:val="00077688"/>
    <w:rsid w:val="00077A10"/>
    <w:rsid w:val="00077ABB"/>
    <w:rsid w:val="00077B70"/>
    <w:rsid w:val="00077D2F"/>
    <w:rsid w:val="00077F05"/>
    <w:rsid w:val="00077F66"/>
    <w:rsid w:val="0008021A"/>
    <w:rsid w:val="00080630"/>
    <w:rsid w:val="000806DF"/>
    <w:rsid w:val="00080AED"/>
    <w:rsid w:val="00080B32"/>
    <w:rsid w:val="00080E36"/>
    <w:rsid w:val="00080EF2"/>
    <w:rsid w:val="00082028"/>
    <w:rsid w:val="00082043"/>
    <w:rsid w:val="000829AE"/>
    <w:rsid w:val="00082E0A"/>
    <w:rsid w:val="0008369A"/>
    <w:rsid w:val="0008369D"/>
    <w:rsid w:val="000836E5"/>
    <w:rsid w:val="00083791"/>
    <w:rsid w:val="00083793"/>
    <w:rsid w:val="00083C81"/>
    <w:rsid w:val="00083E0F"/>
    <w:rsid w:val="000842F6"/>
    <w:rsid w:val="0008441C"/>
    <w:rsid w:val="00084438"/>
    <w:rsid w:val="00084951"/>
    <w:rsid w:val="00084B10"/>
    <w:rsid w:val="00084E1C"/>
    <w:rsid w:val="00084F9F"/>
    <w:rsid w:val="00085447"/>
    <w:rsid w:val="00085663"/>
    <w:rsid w:val="00085788"/>
    <w:rsid w:val="000858D4"/>
    <w:rsid w:val="00085B58"/>
    <w:rsid w:val="00085BB4"/>
    <w:rsid w:val="00085FBA"/>
    <w:rsid w:val="0008611E"/>
    <w:rsid w:val="00086708"/>
    <w:rsid w:val="00086E2E"/>
    <w:rsid w:val="00086F48"/>
    <w:rsid w:val="00087454"/>
    <w:rsid w:val="00087576"/>
    <w:rsid w:val="000878D6"/>
    <w:rsid w:val="000879EB"/>
    <w:rsid w:val="000904C9"/>
    <w:rsid w:val="00090915"/>
    <w:rsid w:val="00090C69"/>
    <w:rsid w:val="000916CF"/>
    <w:rsid w:val="000919E2"/>
    <w:rsid w:val="00091A6D"/>
    <w:rsid w:val="00091EF9"/>
    <w:rsid w:val="00092156"/>
    <w:rsid w:val="000926BB"/>
    <w:rsid w:val="0009285A"/>
    <w:rsid w:val="00092BBC"/>
    <w:rsid w:val="00092C3D"/>
    <w:rsid w:val="00092F48"/>
    <w:rsid w:val="00093022"/>
    <w:rsid w:val="00093380"/>
    <w:rsid w:val="00093585"/>
    <w:rsid w:val="000935C5"/>
    <w:rsid w:val="00093776"/>
    <w:rsid w:val="00093863"/>
    <w:rsid w:val="00093875"/>
    <w:rsid w:val="00093C76"/>
    <w:rsid w:val="00093CC5"/>
    <w:rsid w:val="00093D77"/>
    <w:rsid w:val="00093E18"/>
    <w:rsid w:val="00094877"/>
    <w:rsid w:val="000949C6"/>
    <w:rsid w:val="00094C0D"/>
    <w:rsid w:val="00094CEE"/>
    <w:rsid w:val="00094D4D"/>
    <w:rsid w:val="0009526F"/>
    <w:rsid w:val="000952EE"/>
    <w:rsid w:val="00095504"/>
    <w:rsid w:val="00095ED9"/>
    <w:rsid w:val="00096125"/>
    <w:rsid w:val="00096260"/>
    <w:rsid w:val="00096426"/>
    <w:rsid w:val="00096575"/>
    <w:rsid w:val="00096662"/>
    <w:rsid w:val="00096CFC"/>
    <w:rsid w:val="00096EBB"/>
    <w:rsid w:val="00096F55"/>
    <w:rsid w:val="00097301"/>
    <w:rsid w:val="0009767A"/>
    <w:rsid w:val="000977F5"/>
    <w:rsid w:val="00097A37"/>
    <w:rsid w:val="000A0141"/>
    <w:rsid w:val="000A016A"/>
    <w:rsid w:val="000A0AE1"/>
    <w:rsid w:val="000A0E7D"/>
    <w:rsid w:val="000A1058"/>
    <w:rsid w:val="000A1BFA"/>
    <w:rsid w:val="000A203A"/>
    <w:rsid w:val="000A24B1"/>
    <w:rsid w:val="000A25D2"/>
    <w:rsid w:val="000A2AFE"/>
    <w:rsid w:val="000A2D8F"/>
    <w:rsid w:val="000A2F35"/>
    <w:rsid w:val="000A30A7"/>
    <w:rsid w:val="000A315C"/>
    <w:rsid w:val="000A356E"/>
    <w:rsid w:val="000A37F5"/>
    <w:rsid w:val="000A3807"/>
    <w:rsid w:val="000A3C0C"/>
    <w:rsid w:val="000A3DB1"/>
    <w:rsid w:val="000A43D1"/>
    <w:rsid w:val="000A475D"/>
    <w:rsid w:val="000A480C"/>
    <w:rsid w:val="000A485B"/>
    <w:rsid w:val="000A4AE6"/>
    <w:rsid w:val="000A4DB9"/>
    <w:rsid w:val="000A52DB"/>
    <w:rsid w:val="000A55DB"/>
    <w:rsid w:val="000A606B"/>
    <w:rsid w:val="000A659C"/>
    <w:rsid w:val="000A6791"/>
    <w:rsid w:val="000A6B07"/>
    <w:rsid w:val="000A7FCD"/>
    <w:rsid w:val="000B02CC"/>
    <w:rsid w:val="000B072C"/>
    <w:rsid w:val="000B0CC5"/>
    <w:rsid w:val="000B0D4B"/>
    <w:rsid w:val="000B12DD"/>
    <w:rsid w:val="000B1694"/>
    <w:rsid w:val="000B20D3"/>
    <w:rsid w:val="000B249D"/>
    <w:rsid w:val="000B26D8"/>
    <w:rsid w:val="000B2769"/>
    <w:rsid w:val="000B2C41"/>
    <w:rsid w:val="000B2EC0"/>
    <w:rsid w:val="000B30AA"/>
    <w:rsid w:val="000B33C7"/>
    <w:rsid w:val="000B3508"/>
    <w:rsid w:val="000B362B"/>
    <w:rsid w:val="000B3FC6"/>
    <w:rsid w:val="000B4208"/>
    <w:rsid w:val="000B4FD8"/>
    <w:rsid w:val="000B523A"/>
    <w:rsid w:val="000B5641"/>
    <w:rsid w:val="000B5933"/>
    <w:rsid w:val="000B5B01"/>
    <w:rsid w:val="000B5B04"/>
    <w:rsid w:val="000B5C46"/>
    <w:rsid w:val="000B5D02"/>
    <w:rsid w:val="000B603B"/>
    <w:rsid w:val="000B6233"/>
    <w:rsid w:val="000B62DD"/>
    <w:rsid w:val="000B67EC"/>
    <w:rsid w:val="000B6BC7"/>
    <w:rsid w:val="000B6C3C"/>
    <w:rsid w:val="000B6D1D"/>
    <w:rsid w:val="000B6DAA"/>
    <w:rsid w:val="000B79CD"/>
    <w:rsid w:val="000B7A6D"/>
    <w:rsid w:val="000C033A"/>
    <w:rsid w:val="000C09B6"/>
    <w:rsid w:val="000C1038"/>
    <w:rsid w:val="000C126F"/>
    <w:rsid w:val="000C1274"/>
    <w:rsid w:val="000C1466"/>
    <w:rsid w:val="000C19BF"/>
    <w:rsid w:val="000C23F5"/>
    <w:rsid w:val="000C2F3B"/>
    <w:rsid w:val="000C32FB"/>
    <w:rsid w:val="000C39BB"/>
    <w:rsid w:val="000C39EE"/>
    <w:rsid w:val="000C3B04"/>
    <w:rsid w:val="000C3BA3"/>
    <w:rsid w:val="000C423E"/>
    <w:rsid w:val="000C4416"/>
    <w:rsid w:val="000C490B"/>
    <w:rsid w:val="000C4B7E"/>
    <w:rsid w:val="000C4CAB"/>
    <w:rsid w:val="000C4E1E"/>
    <w:rsid w:val="000C536E"/>
    <w:rsid w:val="000C53EB"/>
    <w:rsid w:val="000C56D1"/>
    <w:rsid w:val="000C5B0F"/>
    <w:rsid w:val="000C5C17"/>
    <w:rsid w:val="000C5E19"/>
    <w:rsid w:val="000C5FDA"/>
    <w:rsid w:val="000C611F"/>
    <w:rsid w:val="000C628C"/>
    <w:rsid w:val="000C6C14"/>
    <w:rsid w:val="000C73FF"/>
    <w:rsid w:val="000C75BF"/>
    <w:rsid w:val="000C77A1"/>
    <w:rsid w:val="000C7A32"/>
    <w:rsid w:val="000C7A5C"/>
    <w:rsid w:val="000C7BBC"/>
    <w:rsid w:val="000D0018"/>
    <w:rsid w:val="000D0056"/>
    <w:rsid w:val="000D0338"/>
    <w:rsid w:val="000D0BFA"/>
    <w:rsid w:val="000D1139"/>
    <w:rsid w:val="000D14B9"/>
    <w:rsid w:val="000D1567"/>
    <w:rsid w:val="000D18A4"/>
    <w:rsid w:val="000D1BDF"/>
    <w:rsid w:val="000D1EC9"/>
    <w:rsid w:val="000D2424"/>
    <w:rsid w:val="000D2502"/>
    <w:rsid w:val="000D289B"/>
    <w:rsid w:val="000D2DDF"/>
    <w:rsid w:val="000D2DFD"/>
    <w:rsid w:val="000D2F0E"/>
    <w:rsid w:val="000D3311"/>
    <w:rsid w:val="000D4335"/>
    <w:rsid w:val="000D4D1A"/>
    <w:rsid w:val="000D520D"/>
    <w:rsid w:val="000D5368"/>
    <w:rsid w:val="000D54A1"/>
    <w:rsid w:val="000D56AB"/>
    <w:rsid w:val="000D5C8A"/>
    <w:rsid w:val="000D6071"/>
    <w:rsid w:val="000D6442"/>
    <w:rsid w:val="000D65CE"/>
    <w:rsid w:val="000D663A"/>
    <w:rsid w:val="000D6A88"/>
    <w:rsid w:val="000D6A9A"/>
    <w:rsid w:val="000D6B81"/>
    <w:rsid w:val="000D6D72"/>
    <w:rsid w:val="000D6E31"/>
    <w:rsid w:val="000D7516"/>
    <w:rsid w:val="000D76BA"/>
    <w:rsid w:val="000D76F3"/>
    <w:rsid w:val="000D7912"/>
    <w:rsid w:val="000D7AD4"/>
    <w:rsid w:val="000E0171"/>
    <w:rsid w:val="000E04A5"/>
    <w:rsid w:val="000E0B69"/>
    <w:rsid w:val="000E0CAE"/>
    <w:rsid w:val="000E0E6D"/>
    <w:rsid w:val="000E2263"/>
    <w:rsid w:val="000E2334"/>
    <w:rsid w:val="000E23B5"/>
    <w:rsid w:val="000E2597"/>
    <w:rsid w:val="000E29CA"/>
    <w:rsid w:val="000E2EF6"/>
    <w:rsid w:val="000E30ED"/>
    <w:rsid w:val="000E356E"/>
    <w:rsid w:val="000E35FF"/>
    <w:rsid w:val="000E36B4"/>
    <w:rsid w:val="000E3903"/>
    <w:rsid w:val="000E39DE"/>
    <w:rsid w:val="000E3C3F"/>
    <w:rsid w:val="000E3C8C"/>
    <w:rsid w:val="000E3E9E"/>
    <w:rsid w:val="000E3F60"/>
    <w:rsid w:val="000E4162"/>
    <w:rsid w:val="000E44A0"/>
    <w:rsid w:val="000E4C23"/>
    <w:rsid w:val="000E4D44"/>
    <w:rsid w:val="000E5267"/>
    <w:rsid w:val="000E585F"/>
    <w:rsid w:val="000E5A37"/>
    <w:rsid w:val="000E658E"/>
    <w:rsid w:val="000E6647"/>
    <w:rsid w:val="000E671C"/>
    <w:rsid w:val="000E6B35"/>
    <w:rsid w:val="000E6C43"/>
    <w:rsid w:val="000E709A"/>
    <w:rsid w:val="000E7125"/>
    <w:rsid w:val="000E7537"/>
    <w:rsid w:val="000E7922"/>
    <w:rsid w:val="000E7B3D"/>
    <w:rsid w:val="000E7FAA"/>
    <w:rsid w:val="000F0269"/>
    <w:rsid w:val="000F050A"/>
    <w:rsid w:val="000F0550"/>
    <w:rsid w:val="000F0769"/>
    <w:rsid w:val="000F09F3"/>
    <w:rsid w:val="000F0A2D"/>
    <w:rsid w:val="000F0B10"/>
    <w:rsid w:val="000F0E9C"/>
    <w:rsid w:val="000F1141"/>
    <w:rsid w:val="000F16F6"/>
    <w:rsid w:val="000F177D"/>
    <w:rsid w:val="000F1855"/>
    <w:rsid w:val="000F1C95"/>
    <w:rsid w:val="000F1EEB"/>
    <w:rsid w:val="000F1F50"/>
    <w:rsid w:val="000F2415"/>
    <w:rsid w:val="000F2588"/>
    <w:rsid w:val="000F2888"/>
    <w:rsid w:val="000F2AAC"/>
    <w:rsid w:val="000F2E21"/>
    <w:rsid w:val="000F2FE1"/>
    <w:rsid w:val="000F3383"/>
    <w:rsid w:val="000F3394"/>
    <w:rsid w:val="000F33AD"/>
    <w:rsid w:val="000F3EE7"/>
    <w:rsid w:val="000F3F00"/>
    <w:rsid w:val="000F4355"/>
    <w:rsid w:val="000F4442"/>
    <w:rsid w:val="000F457E"/>
    <w:rsid w:val="000F4935"/>
    <w:rsid w:val="000F4D72"/>
    <w:rsid w:val="000F4E74"/>
    <w:rsid w:val="000F505C"/>
    <w:rsid w:val="000F50C7"/>
    <w:rsid w:val="000F5238"/>
    <w:rsid w:val="000F5A1D"/>
    <w:rsid w:val="000F5A6D"/>
    <w:rsid w:val="000F6064"/>
    <w:rsid w:val="000F6235"/>
    <w:rsid w:val="000F6674"/>
    <w:rsid w:val="000F6789"/>
    <w:rsid w:val="000F6808"/>
    <w:rsid w:val="000F6811"/>
    <w:rsid w:val="000F6C42"/>
    <w:rsid w:val="000F7344"/>
    <w:rsid w:val="000F735B"/>
    <w:rsid w:val="000F7697"/>
    <w:rsid w:val="000F7CC2"/>
    <w:rsid w:val="000F7D0E"/>
    <w:rsid w:val="00100243"/>
    <w:rsid w:val="00100AF2"/>
    <w:rsid w:val="00100B8F"/>
    <w:rsid w:val="00100CDB"/>
    <w:rsid w:val="001013B4"/>
    <w:rsid w:val="0010151B"/>
    <w:rsid w:val="001025A9"/>
    <w:rsid w:val="001025AD"/>
    <w:rsid w:val="001026A9"/>
    <w:rsid w:val="001026AD"/>
    <w:rsid w:val="00102777"/>
    <w:rsid w:val="00102BA2"/>
    <w:rsid w:val="00102D12"/>
    <w:rsid w:val="00102DE1"/>
    <w:rsid w:val="00103260"/>
    <w:rsid w:val="00103854"/>
    <w:rsid w:val="00103A83"/>
    <w:rsid w:val="00104392"/>
    <w:rsid w:val="00104644"/>
    <w:rsid w:val="00104937"/>
    <w:rsid w:val="001053D0"/>
    <w:rsid w:val="0010573E"/>
    <w:rsid w:val="00105979"/>
    <w:rsid w:val="00105CAD"/>
    <w:rsid w:val="00105EAE"/>
    <w:rsid w:val="00106969"/>
    <w:rsid w:val="00106A33"/>
    <w:rsid w:val="00106DB8"/>
    <w:rsid w:val="00106ECB"/>
    <w:rsid w:val="001071A0"/>
    <w:rsid w:val="001071AC"/>
    <w:rsid w:val="001075DD"/>
    <w:rsid w:val="001079A6"/>
    <w:rsid w:val="00107B28"/>
    <w:rsid w:val="001104B5"/>
    <w:rsid w:val="001104BE"/>
    <w:rsid w:val="00110643"/>
    <w:rsid w:val="00110B9F"/>
    <w:rsid w:val="00110EE7"/>
    <w:rsid w:val="00111097"/>
    <w:rsid w:val="001113A7"/>
    <w:rsid w:val="001113CE"/>
    <w:rsid w:val="001113F7"/>
    <w:rsid w:val="00111942"/>
    <w:rsid w:val="00112001"/>
    <w:rsid w:val="001120BB"/>
    <w:rsid w:val="001121B7"/>
    <w:rsid w:val="001123D2"/>
    <w:rsid w:val="0011295A"/>
    <w:rsid w:val="00112A5D"/>
    <w:rsid w:val="00112B51"/>
    <w:rsid w:val="00112B97"/>
    <w:rsid w:val="00112CF6"/>
    <w:rsid w:val="00112D08"/>
    <w:rsid w:val="00112D5D"/>
    <w:rsid w:val="00112EB0"/>
    <w:rsid w:val="00113252"/>
    <w:rsid w:val="001132FA"/>
    <w:rsid w:val="001133F5"/>
    <w:rsid w:val="001134F9"/>
    <w:rsid w:val="00113B9D"/>
    <w:rsid w:val="00114068"/>
    <w:rsid w:val="0011434B"/>
    <w:rsid w:val="001145FE"/>
    <w:rsid w:val="001149C8"/>
    <w:rsid w:val="00115060"/>
    <w:rsid w:val="00115083"/>
    <w:rsid w:val="0011543A"/>
    <w:rsid w:val="00115544"/>
    <w:rsid w:val="00115761"/>
    <w:rsid w:val="00115947"/>
    <w:rsid w:val="00115950"/>
    <w:rsid w:val="001159A6"/>
    <w:rsid w:val="00115DCB"/>
    <w:rsid w:val="00115E78"/>
    <w:rsid w:val="0011609D"/>
    <w:rsid w:val="001171B6"/>
    <w:rsid w:val="00117206"/>
    <w:rsid w:val="00117782"/>
    <w:rsid w:val="00117A8E"/>
    <w:rsid w:val="00117E45"/>
    <w:rsid w:val="00117E89"/>
    <w:rsid w:val="00117FDD"/>
    <w:rsid w:val="001200D0"/>
    <w:rsid w:val="001208E6"/>
    <w:rsid w:val="00120B8C"/>
    <w:rsid w:val="001214A0"/>
    <w:rsid w:val="001214AE"/>
    <w:rsid w:val="0012171C"/>
    <w:rsid w:val="00121ADC"/>
    <w:rsid w:val="00121C84"/>
    <w:rsid w:val="00121DE1"/>
    <w:rsid w:val="00122009"/>
    <w:rsid w:val="001220EC"/>
    <w:rsid w:val="001222F4"/>
    <w:rsid w:val="00122655"/>
    <w:rsid w:val="00122C19"/>
    <w:rsid w:val="00122FAB"/>
    <w:rsid w:val="0012315C"/>
    <w:rsid w:val="001232D9"/>
    <w:rsid w:val="001233D6"/>
    <w:rsid w:val="001238D0"/>
    <w:rsid w:val="00123993"/>
    <w:rsid w:val="001239C0"/>
    <w:rsid w:val="00123B2F"/>
    <w:rsid w:val="00123F28"/>
    <w:rsid w:val="00123F7E"/>
    <w:rsid w:val="001240F4"/>
    <w:rsid w:val="00124ED0"/>
    <w:rsid w:val="00124F64"/>
    <w:rsid w:val="001250FF"/>
    <w:rsid w:val="001257E5"/>
    <w:rsid w:val="00125AC9"/>
    <w:rsid w:val="00125B89"/>
    <w:rsid w:val="00125C69"/>
    <w:rsid w:val="00125CB1"/>
    <w:rsid w:val="00125E01"/>
    <w:rsid w:val="00125E6B"/>
    <w:rsid w:val="00125E8C"/>
    <w:rsid w:val="001264BE"/>
    <w:rsid w:val="001266C2"/>
    <w:rsid w:val="0012673B"/>
    <w:rsid w:val="0012695F"/>
    <w:rsid w:val="0012698B"/>
    <w:rsid w:val="00126A90"/>
    <w:rsid w:val="00126C29"/>
    <w:rsid w:val="00126DE7"/>
    <w:rsid w:val="00126F73"/>
    <w:rsid w:val="001270E5"/>
    <w:rsid w:val="001270F7"/>
    <w:rsid w:val="00127563"/>
    <w:rsid w:val="0012778A"/>
    <w:rsid w:val="00127AF7"/>
    <w:rsid w:val="00127DB6"/>
    <w:rsid w:val="00127F27"/>
    <w:rsid w:val="00127F58"/>
    <w:rsid w:val="00127FA5"/>
    <w:rsid w:val="00130B73"/>
    <w:rsid w:val="001310F8"/>
    <w:rsid w:val="0013127B"/>
    <w:rsid w:val="0013182F"/>
    <w:rsid w:val="00131C32"/>
    <w:rsid w:val="00132013"/>
    <w:rsid w:val="001320F7"/>
    <w:rsid w:val="00132B42"/>
    <w:rsid w:val="00132D5F"/>
    <w:rsid w:val="001334E2"/>
    <w:rsid w:val="00133519"/>
    <w:rsid w:val="00133A8A"/>
    <w:rsid w:val="00133B7B"/>
    <w:rsid w:val="00133CF0"/>
    <w:rsid w:val="001340C8"/>
    <w:rsid w:val="001341FF"/>
    <w:rsid w:val="00134426"/>
    <w:rsid w:val="001345C8"/>
    <w:rsid w:val="0013484B"/>
    <w:rsid w:val="001349FB"/>
    <w:rsid w:val="00134A9C"/>
    <w:rsid w:val="00134FD5"/>
    <w:rsid w:val="00135749"/>
    <w:rsid w:val="001358DB"/>
    <w:rsid w:val="00135A70"/>
    <w:rsid w:val="00135AE6"/>
    <w:rsid w:val="00135D92"/>
    <w:rsid w:val="00135E63"/>
    <w:rsid w:val="00135E81"/>
    <w:rsid w:val="00135EAE"/>
    <w:rsid w:val="00135ED0"/>
    <w:rsid w:val="00136165"/>
    <w:rsid w:val="001363ED"/>
    <w:rsid w:val="00136569"/>
    <w:rsid w:val="00136746"/>
    <w:rsid w:val="0013680B"/>
    <w:rsid w:val="001372D3"/>
    <w:rsid w:val="00137628"/>
    <w:rsid w:val="00137C04"/>
    <w:rsid w:val="00137E54"/>
    <w:rsid w:val="00137EEC"/>
    <w:rsid w:val="001404BE"/>
    <w:rsid w:val="00140857"/>
    <w:rsid w:val="00140985"/>
    <w:rsid w:val="00141084"/>
    <w:rsid w:val="00141269"/>
    <w:rsid w:val="001416F9"/>
    <w:rsid w:val="0014183F"/>
    <w:rsid w:val="00141BD7"/>
    <w:rsid w:val="00141BE5"/>
    <w:rsid w:val="00141C63"/>
    <w:rsid w:val="00141DE7"/>
    <w:rsid w:val="00142379"/>
    <w:rsid w:val="0014257A"/>
    <w:rsid w:val="001425DA"/>
    <w:rsid w:val="00142A54"/>
    <w:rsid w:val="00142CA0"/>
    <w:rsid w:val="00142D78"/>
    <w:rsid w:val="00142EA4"/>
    <w:rsid w:val="0014304D"/>
    <w:rsid w:val="0014310A"/>
    <w:rsid w:val="00144040"/>
    <w:rsid w:val="00144539"/>
    <w:rsid w:val="001451BE"/>
    <w:rsid w:val="001455DE"/>
    <w:rsid w:val="0014566E"/>
    <w:rsid w:val="0014577F"/>
    <w:rsid w:val="00145B07"/>
    <w:rsid w:val="00145C16"/>
    <w:rsid w:val="00145D36"/>
    <w:rsid w:val="00146427"/>
    <w:rsid w:val="001465F2"/>
    <w:rsid w:val="00146944"/>
    <w:rsid w:val="00146B92"/>
    <w:rsid w:val="0014708B"/>
    <w:rsid w:val="001471A5"/>
    <w:rsid w:val="00147649"/>
    <w:rsid w:val="00147E72"/>
    <w:rsid w:val="001504C3"/>
    <w:rsid w:val="0015063D"/>
    <w:rsid w:val="00150AE6"/>
    <w:rsid w:val="001511A6"/>
    <w:rsid w:val="001516F6"/>
    <w:rsid w:val="0015186B"/>
    <w:rsid w:val="00151C49"/>
    <w:rsid w:val="00152127"/>
    <w:rsid w:val="0015233F"/>
    <w:rsid w:val="0015234C"/>
    <w:rsid w:val="0015264F"/>
    <w:rsid w:val="001529FE"/>
    <w:rsid w:val="00152A3C"/>
    <w:rsid w:val="001530DE"/>
    <w:rsid w:val="00153549"/>
    <w:rsid w:val="00153846"/>
    <w:rsid w:val="00153BC7"/>
    <w:rsid w:val="00153C1E"/>
    <w:rsid w:val="00153E03"/>
    <w:rsid w:val="00153E0A"/>
    <w:rsid w:val="00154409"/>
    <w:rsid w:val="00154679"/>
    <w:rsid w:val="0015486D"/>
    <w:rsid w:val="00155032"/>
    <w:rsid w:val="0015508B"/>
    <w:rsid w:val="00155172"/>
    <w:rsid w:val="001552EB"/>
    <w:rsid w:val="001553A2"/>
    <w:rsid w:val="0015555C"/>
    <w:rsid w:val="0015556A"/>
    <w:rsid w:val="001556B9"/>
    <w:rsid w:val="001556EA"/>
    <w:rsid w:val="001559F2"/>
    <w:rsid w:val="00155A4E"/>
    <w:rsid w:val="00155BDE"/>
    <w:rsid w:val="00155C27"/>
    <w:rsid w:val="00155C2D"/>
    <w:rsid w:val="00156249"/>
    <w:rsid w:val="00156492"/>
    <w:rsid w:val="001564AA"/>
    <w:rsid w:val="001566C4"/>
    <w:rsid w:val="001568C1"/>
    <w:rsid w:val="001569C5"/>
    <w:rsid w:val="00156C57"/>
    <w:rsid w:val="001572E1"/>
    <w:rsid w:val="00157625"/>
    <w:rsid w:val="0015764C"/>
    <w:rsid w:val="00157783"/>
    <w:rsid w:val="00157A58"/>
    <w:rsid w:val="0016039A"/>
    <w:rsid w:val="0016046A"/>
    <w:rsid w:val="00160577"/>
    <w:rsid w:val="0016072C"/>
    <w:rsid w:val="001607E2"/>
    <w:rsid w:val="00161033"/>
    <w:rsid w:val="0016106B"/>
    <w:rsid w:val="001610B9"/>
    <w:rsid w:val="001611A8"/>
    <w:rsid w:val="001614F2"/>
    <w:rsid w:val="001616B3"/>
    <w:rsid w:val="00161742"/>
    <w:rsid w:val="001619B2"/>
    <w:rsid w:val="00161BD8"/>
    <w:rsid w:val="00161D47"/>
    <w:rsid w:val="00161DAE"/>
    <w:rsid w:val="00161E20"/>
    <w:rsid w:val="00161E4E"/>
    <w:rsid w:val="00162177"/>
    <w:rsid w:val="00162456"/>
    <w:rsid w:val="00162488"/>
    <w:rsid w:val="00162BAF"/>
    <w:rsid w:val="00162CC7"/>
    <w:rsid w:val="00162D9E"/>
    <w:rsid w:val="00162DE8"/>
    <w:rsid w:val="00162EE7"/>
    <w:rsid w:val="001630A8"/>
    <w:rsid w:val="001630B4"/>
    <w:rsid w:val="001632EB"/>
    <w:rsid w:val="00163314"/>
    <w:rsid w:val="001635F8"/>
    <w:rsid w:val="00163749"/>
    <w:rsid w:val="00163985"/>
    <w:rsid w:val="00164307"/>
    <w:rsid w:val="001643C3"/>
    <w:rsid w:val="00164483"/>
    <w:rsid w:val="001649EF"/>
    <w:rsid w:val="00164B70"/>
    <w:rsid w:val="00164C43"/>
    <w:rsid w:val="001658F6"/>
    <w:rsid w:val="001659C8"/>
    <w:rsid w:val="00165A6D"/>
    <w:rsid w:val="00165B36"/>
    <w:rsid w:val="00165C99"/>
    <w:rsid w:val="00165F1A"/>
    <w:rsid w:val="001665BF"/>
    <w:rsid w:val="00166864"/>
    <w:rsid w:val="00166D66"/>
    <w:rsid w:val="001671A6"/>
    <w:rsid w:val="00167285"/>
    <w:rsid w:val="00167368"/>
    <w:rsid w:val="00167421"/>
    <w:rsid w:val="00167650"/>
    <w:rsid w:val="00167706"/>
    <w:rsid w:val="00167805"/>
    <w:rsid w:val="00167A97"/>
    <w:rsid w:val="00167B3A"/>
    <w:rsid w:val="00167DDF"/>
    <w:rsid w:val="00167E9C"/>
    <w:rsid w:val="00167F28"/>
    <w:rsid w:val="00167F42"/>
    <w:rsid w:val="00167FBB"/>
    <w:rsid w:val="001700C9"/>
    <w:rsid w:val="0017011E"/>
    <w:rsid w:val="001702DC"/>
    <w:rsid w:val="00170839"/>
    <w:rsid w:val="0017087B"/>
    <w:rsid w:val="00170CD3"/>
    <w:rsid w:val="00170EA4"/>
    <w:rsid w:val="00171173"/>
    <w:rsid w:val="001711CC"/>
    <w:rsid w:val="0017134C"/>
    <w:rsid w:val="0017164F"/>
    <w:rsid w:val="00171741"/>
    <w:rsid w:val="00171B65"/>
    <w:rsid w:val="00172099"/>
    <w:rsid w:val="00172230"/>
    <w:rsid w:val="00172599"/>
    <w:rsid w:val="001725C6"/>
    <w:rsid w:val="00172764"/>
    <w:rsid w:val="0017297A"/>
    <w:rsid w:val="00172B26"/>
    <w:rsid w:val="00172C39"/>
    <w:rsid w:val="00172CE7"/>
    <w:rsid w:val="00172E24"/>
    <w:rsid w:val="00173973"/>
    <w:rsid w:val="00173B9C"/>
    <w:rsid w:val="00173FD4"/>
    <w:rsid w:val="00173FED"/>
    <w:rsid w:val="00174101"/>
    <w:rsid w:val="001741AA"/>
    <w:rsid w:val="0017439A"/>
    <w:rsid w:val="00174494"/>
    <w:rsid w:val="00174549"/>
    <w:rsid w:val="00174974"/>
    <w:rsid w:val="00175B21"/>
    <w:rsid w:val="00175D8C"/>
    <w:rsid w:val="00175D8F"/>
    <w:rsid w:val="001761F9"/>
    <w:rsid w:val="001769D2"/>
    <w:rsid w:val="00176C22"/>
    <w:rsid w:val="001771FF"/>
    <w:rsid w:val="0017729C"/>
    <w:rsid w:val="00177535"/>
    <w:rsid w:val="001779FC"/>
    <w:rsid w:val="00177C9B"/>
    <w:rsid w:val="00180B07"/>
    <w:rsid w:val="001810E3"/>
    <w:rsid w:val="0018158A"/>
    <w:rsid w:val="00182541"/>
    <w:rsid w:val="00182744"/>
    <w:rsid w:val="001827A7"/>
    <w:rsid w:val="0018286F"/>
    <w:rsid w:val="0018287C"/>
    <w:rsid w:val="00182940"/>
    <w:rsid w:val="00182CE2"/>
    <w:rsid w:val="00182E9E"/>
    <w:rsid w:val="001830F2"/>
    <w:rsid w:val="0018321F"/>
    <w:rsid w:val="00183244"/>
    <w:rsid w:val="001832CE"/>
    <w:rsid w:val="00183575"/>
    <w:rsid w:val="001835CB"/>
    <w:rsid w:val="00183678"/>
    <w:rsid w:val="00183805"/>
    <w:rsid w:val="00183B88"/>
    <w:rsid w:val="00183D26"/>
    <w:rsid w:val="00183E38"/>
    <w:rsid w:val="00183EE7"/>
    <w:rsid w:val="00183FD9"/>
    <w:rsid w:val="001841B8"/>
    <w:rsid w:val="0018434A"/>
    <w:rsid w:val="00184464"/>
    <w:rsid w:val="00184568"/>
    <w:rsid w:val="00184827"/>
    <w:rsid w:val="0018492B"/>
    <w:rsid w:val="00184AAB"/>
    <w:rsid w:val="00184B50"/>
    <w:rsid w:val="00184E95"/>
    <w:rsid w:val="001851F4"/>
    <w:rsid w:val="001852DD"/>
    <w:rsid w:val="00185DAA"/>
    <w:rsid w:val="001862FD"/>
    <w:rsid w:val="001868AA"/>
    <w:rsid w:val="00186A6B"/>
    <w:rsid w:val="00186BC2"/>
    <w:rsid w:val="00186C36"/>
    <w:rsid w:val="00186CE3"/>
    <w:rsid w:val="00187750"/>
    <w:rsid w:val="0018783B"/>
    <w:rsid w:val="00187A84"/>
    <w:rsid w:val="001902E2"/>
    <w:rsid w:val="001903EE"/>
    <w:rsid w:val="001912FA"/>
    <w:rsid w:val="001916A6"/>
    <w:rsid w:val="001916EC"/>
    <w:rsid w:val="00191875"/>
    <w:rsid w:val="00191A73"/>
    <w:rsid w:val="001922D0"/>
    <w:rsid w:val="00192478"/>
    <w:rsid w:val="001929BC"/>
    <w:rsid w:val="00193020"/>
    <w:rsid w:val="0019332F"/>
    <w:rsid w:val="001934A6"/>
    <w:rsid w:val="001936B0"/>
    <w:rsid w:val="001936CC"/>
    <w:rsid w:val="00194B65"/>
    <w:rsid w:val="00194D79"/>
    <w:rsid w:val="00194ED7"/>
    <w:rsid w:val="00195125"/>
    <w:rsid w:val="00195253"/>
    <w:rsid w:val="00195677"/>
    <w:rsid w:val="001956D4"/>
    <w:rsid w:val="001958EC"/>
    <w:rsid w:val="00195B51"/>
    <w:rsid w:val="00195D2D"/>
    <w:rsid w:val="00195D97"/>
    <w:rsid w:val="00196112"/>
    <w:rsid w:val="001968AB"/>
    <w:rsid w:val="001969CD"/>
    <w:rsid w:val="00196B6B"/>
    <w:rsid w:val="001970FC"/>
    <w:rsid w:val="001972E4"/>
    <w:rsid w:val="00197498"/>
    <w:rsid w:val="00197B78"/>
    <w:rsid w:val="00197E55"/>
    <w:rsid w:val="00197F2B"/>
    <w:rsid w:val="001A004D"/>
    <w:rsid w:val="001A0234"/>
    <w:rsid w:val="001A0405"/>
    <w:rsid w:val="001A0456"/>
    <w:rsid w:val="001A064A"/>
    <w:rsid w:val="001A076C"/>
    <w:rsid w:val="001A0954"/>
    <w:rsid w:val="001A0CA7"/>
    <w:rsid w:val="001A0FD8"/>
    <w:rsid w:val="001A116A"/>
    <w:rsid w:val="001A1339"/>
    <w:rsid w:val="001A1E10"/>
    <w:rsid w:val="001A2644"/>
    <w:rsid w:val="001A2850"/>
    <w:rsid w:val="001A2D61"/>
    <w:rsid w:val="001A2F2B"/>
    <w:rsid w:val="001A317B"/>
    <w:rsid w:val="001A338C"/>
    <w:rsid w:val="001A3554"/>
    <w:rsid w:val="001A3630"/>
    <w:rsid w:val="001A4362"/>
    <w:rsid w:val="001A4487"/>
    <w:rsid w:val="001A45D8"/>
    <w:rsid w:val="001A4869"/>
    <w:rsid w:val="001A5251"/>
    <w:rsid w:val="001A52DB"/>
    <w:rsid w:val="001A5433"/>
    <w:rsid w:val="001A58ED"/>
    <w:rsid w:val="001A59E5"/>
    <w:rsid w:val="001A6052"/>
    <w:rsid w:val="001A66B7"/>
    <w:rsid w:val="001A6751"/>
    <w:rsid w:val="001A691D"/>
    <w:rsid w:val="001A6B2E"/>
    <w:rsid w:val="001A6C00"/>
    <w:rsid w:val="001A6E90"/>
    <w:rsid w:val="001A6F48"/>
    <w:rsid w:val="001A70F6"/>
    <w:rsid w:val="001A7293"/>
    <w:rsid w:val="001A72E2"/>
    <w:rsid w:val="001A75E1"/>
    <w:rsid w:val="001A7628"/>
    <w:rsid w:val="001A7854"/>
    <w:rsid w:val="001A7975"/>
    <w:rsid w:val="001A7BA0"/>
    <w:rsid w:val="001B068F"/>
    <w:rsid w:val="001B07B3"/>
    <w:rsid w:val="001B0838"/>
    <w:rsid w:val="001B09DC"/>
    <w:rsid w:val="001B115A"/>
    <w:rsid w:val="001B122F"/>
    <w:rsid w:val="001B1429"/>
    <w:rsid w:val="001B1454"/>
    <w:rsid w:val="001B1574"/>
    <w:rsid w:val="001B163F"/>
    <w:rsid w:val="001B1837"/>
    <w:rsid w:val="001B1B0F"/>
    <w:rsid w:val="001B2255"/>
    <w:rsid w:val="001B25D4"/>
    <w:rsid w:val="001B25DC"/>
    <w:rsid w:val="001B25EA"/>
    <w:rsid w:val="001B2690"/>
    <w:rsid w:val="001B2B40"/>
    <w:rsid w:val="001B2F4E"/>
    <w:rsid w:val="001B2FC8"/>
    <w:rsid w:val="001B384F"/>
    <w:rsid w:val="001B394B"/>
    <w:rsid w:val="001B3D0D"/>
    <w:rsid w:val="001B3E79"/>
    <w:rsid w:val="001B3EAB"/>
    <w:rsid w:val="001B3FC2"/>
    <w:rsid w:val="001B400B"/>
    <w:rsid w:val="001B4038"/>
    <w:rsid w:val="001B42B9"/>
    <w:rsid w:val="001B4317"/>
    <w:rsid w:val="001B46C2"/>
    <w:rsid w:val="001B484A"/>
    <w:rsid w:val="001B4F25"/>
    <w:rsid w:val="001B518E"/>
    <w:rsid w:val="001B5351"/>
    <w:rsid w:val="001B54E4"/>
    <w:rsid w:val="001B5B50"/>
    <w:rsid w:val="001B5C4C"/>
    <w:rsid w:val="001B5DB7"/>
    <w:rsid w:val="001B6088"/>
    <w:rsid w:val="001B619F"/>
    <w:rsid w:val="001B6453"/>
    <w:rsid w:val="001B66DC"/>
    <w:rsid w:val="001B6D73"/>
    <w:rsid w:val="001B711B"/>
    <w:rsid w:val="001B76B5"/>
    <w:rsid w:val="001B7915"/>
    <w:rsid w:val="001B7E91"/>
    <w:rsid w:val="001C004A"/>
    <w:rsid w:val="001C0293"/>
    <w:rsid w:val="001C05B3"/>
    <w:rsid w:val="001C05F6"/>
    <w:rsid w:val="001C083D"/>
    <w:rsid w:val="001C0A18"/>
    <w:rsid w:val="001C0AAE"/>
    <w:rsid w:val="001C0B37"/>
    <w:rsid w:val="001C0B9D"/>
    <w:rsid w:val="001C0BB4"/>
    <w:rsid w:val="001C0DD1"/>
    <w:rsid w:val="001C1203"/>
    <w:rsid w:val="001C15B3"/>
    <w:rsid w:val="001C1615"/>
    <w:rsid w:val="001C1696"/>
    <w:rsid w:val="001C1B7A"/>
    <w:rsid w:val="001C277A"/>
    <w:rsid w:val="001C2864"/>
    <w:rsid w:val="001C2DBF"/>
    <w:rsid w:val="001C3194"/>
    <w:rsid w:val="001C395F"/>
    <w:rsid w:val="001C3AE4"/>
    <w:rsid w:val="001C3E7F"/>
    <w:rsid w:val="001C4331"/>
    <w:rsid w:val="001C49B4"/>
    <w:rsid w:val="001C49C8"/>
    <w:rsid w:val="001C4AE9"/>
    <w:rsid w:val="001C4C1C"/>
    <w:rsid w:val="001C4CB3"/>
    <w:rsid w:val="001C4EC1"/>
    <w:rsid w:val="001C558E"/>
    <w:rsid w:val="001C583A"/>
    <w:rsid w:val="001C5D90"/>
    <w:rsid w:val="001C5FB2"/>
    <w:rsid w:val="001C64ED"/>
    <w:rsid w:val="001C6A0A"/>
    <w:rsid w:val="001C6CF0"/>
    <w:rsid w:val="001C6E33"/>
    <w:rsid w:val="001C6F3A"/>
    <w:rsid w:val="001C708F"/>
    <w:rsid w:val="001C7400"/>
    <w:rsid w:val="001C74D5"/>
    <w:rsid w:val="001C78C7"/>
    <w:rsid w:val="001C7B7C"/>
    <w:rsid w:val="001C7D18"/>
    <w:rsid w:val="001D0BA5"/>
    <w:rsid w:val="001D0FC8"/>
    <w:rsid w:val="001D16E4"/>
    <w:rsid w:val="001D1899"/>
    <w:rsid w:val="001D194C"/>
    <w:rsid w:val="001D1970"/>
    <w:rsid w:val="001D20B6"/>
    <w:rsid w:val="001D234F"/>
    <w:rsid w:val="001D25B9"/>
    <w:rsid w:val="001D2630"/>
    <w:rsid w:val="001D2791"/>
    <w:rsid w:val="001D2E8B"/>
    <w:rsid w:val="001D2FD7"/>
    <w:rsid w:val="001D30B1"/>
    <w:rsid w:val="001D333A"/>
    <w:rsid w:val="001D3522"/>
    <w:rsid w:val="001D3570"/>
    <w:rsid w:val="001D38BD"/>
    <w:rsid w:val="001D3A5F"/>
    <w:rsid w:val="001D3FA6"/>
    <w:rsid w:val="001D4430"/>
    <w:rsid w:val="001D454D"/>
    <w:rsid w:val="001D4A55"/>
    <w:rsid w:val="001D4BAD"/>
    <w:rsid w:val="001D553B"/>
    <w:rsid w:val="001D59EE"/>
    <w:rsid w:val="001D61DE"/>
    <w:rsid w:val="001D63FC"/>
    <w:rsid w:val="001D66E6"/>
    <w:rsid w:val="001D6A1F"/>
    <w:rsid w:val="001D6E3D"/>
    <w:rsid w:val="001D705A"/>
    <w:rsid w:val="001D7086"/>
    <w:rsid w:val="001D78CD"/>
    <w:rsid w:val="001E011F"/>
    <w:rsid w:val="001E01B1"/>
    <w:rsid w:val="001E056F"/>
    <w:rsid w:val="001E0895"/>
    <w:rsid w:val="001E0D11"/>
    <w:rsid w:val="001E0D12"/>
    <w:rsid w:val="001E0FE0"/>
    <w:rsid w:val="001E1267"/>
    <w:rsid w:val="001E130A"/>
    <w:rsid w:val="001E18DC"/>
    <w:rsid w:val="001E19F8"/>
    <w:rsid w:val="001E1B83"/>
    <w:rsid w:val="001E1D1E"/>
    <w:rsid w:val="001E1F64"/>
    <w:rsid w:val="001E2332"/>
    <w:rsid w:val="001E2523"/>
    <w:rsid w:val="001E25B5"/>
    <w:rsid w:val="001E274C"/>
    <w:rsid w:val="001E2A30"/>
    <w:rsid w:val="001E32E0"/>
    <w:rsid w:val="001E34B4"/>
    <w:rsid w:val="001E3CCE"/>
    <w:rsid w:val="001E3F0A"/>
    <w:rsid w:val="001E4346"/>
    <w:rsid w:val="001E43F0"/>
    <w:rsid w:val="001E4449"/>
    <w:rsid w:val="001E4784"/>
    <w:rsid w:val="001E47A8"/>
    <w:rsid w:val="001E47FC"/>
    <w:rsid w:val="001E4A0E"/>
    <w:rsid w:val="001E4B89"/>
    <w:rsid w:val="001E4CF6"/>
    <w:rsid w:val="001E52F6"/>
    <w:rsid w:val="001E5C73"/>
    <w:rsid w:val="001E5E84"/>
    <w:rsid w:val="001E6086"/>
    <w:rsid w:val="001E60A3"/>
    <w:rsid w:val="001E6278"/>
    <w:rsid w:val="001E63B4"/>
    <w:rsid w:val="001E6626"/>
    <w:rsid w:val="001E69AE"/>
    <w:rsid w:val="001E7273"/>
    <w:rsid w:val="001E7377"/>
    <w:rsid w:val="001E738D"/>
    <w:rsid w:val="001E7613"/>
    <w:rsid w:val="001E7634"/>
    <w:rsid w:val="001E7733"/>
    <w:rsid w:val="001E79BB"/>
    <w:rsid w:val="001E7B00"/>
    <w:rsid w:val="001E7ED4"/>
    <w:rsid w:val="001E7F43"/>
    <w:rsid w:val="001F0580"/>
    <w:rsid w:val="001F08AD"/>
    <w:rsid w:val="001F0A71"/>
    <w:rsid w:val="001F1C23"/>
    <w:rsid w:val="001F1E26"/>
    <w:rsid w:val="001F1E5A"/>
    <w:rsid w:val="001F265D"/>
    <w:rsid w:val="001F2915"/>
    <w:rsid w:val="001F2EF6"/>
    <w:rsid w:val="001F3077"/>
    <w:rsid w:val="001F3252"/>
    <w:rsid w:val="001F3B2E"/>
    <w:rsid w:val="001F3D5B"/>
    <w:rsid w:val="001F3D6E"/>
    <w:rsid w:val="001F3DC8"/>
    <w:rsid w:val="001F3F6B"/>
    <w:rsid w:val="001F444A"/>
    <w:rsid w:val="001F45AE"/>
    <w:rsid w:val="001F4A62"/>
    <w:rsid w:val="001F4DB1"/>
    <w:rsid w:val="001F4F5B"/>
    <w:rsid w:val="001F5019"/>
    <w:rsid w:val="001F51E8"/>
    <w:rsid w:val="001F53CA"/>
    <w:rsid w:val="001F5512"/>
    <w:rsid w:val="001F6129"/>
    <w:rsid w:val="001F62ED"/>
    <w:rsid w:val="001F6328"/>
    <w:rsid w:val="001F63A9"/>
    <w:rsid w:val="001F6587"/>
    <w:rsid w:val="001F65E4"/>
    <w:rsid w:val="001F69A3"/>
    <w:rsid w:val="001F69F3"/>
    <w:rsid w:val="001F6C26"/>
    <w:rsid w:val="001F6D29"/>
    <w:rsid w:val="001F734A"/>
    <w:rsid w:val="001F7A2D"/>
    <w:rsid w:val="00200367"/>
    <w:rsid w:val="0020059B"/>
    <w:rsid w:val="0020064F"/>
    <w:rsid w:val="00200AF3"/>
    <w:rsid w:val="00200B8A"/>
    <w:rsid w:val="00200BE5"/>
    <w:rsid w:val="0020103E"/>
    <w:rsid w:val="002010D5"/>
    <w:rsid w:val="00201210"/>
    <w:rsid w:val="002015B7"/>
    <w:rsid w:val="00201797"/>
    <w:rsid w:val="00202377"/>
    <w:rsid w:val="002023E7"/>
    <w:rsid w:val="002025EB"/>
    <w:rsid w:val="00202627"/>
    <w:rsid w:val="0020262C"/>
    <w:rsid w:val="00202FF3"/>
    <w:rsid w:val="002031BE"/>
    <w:rsid w:val="00203595"/>
    <w:rsid w:val="002038CD"/>
    <w:rsid w:val="00203CD7"/>
    <w:rsid w:val="00203D5A"/>
    <w:rsid w:val="00203E86"/>
    <w:rsid w:val="00203F96"/>
    <w:rsid w:val="0020424F"/>
    <w:rsid w:val="0020431E"/>
    <w:rsid w:val="00204442"/>
    <w:rsid w:val="0020469C"/>
    <w:rsid w:val="002048A3"/>
    <w:rsid w:val="002049CB"/>
    <w:rsid w:val="002049F8"/>
    <w:rsid w:val="002053BF"/>
    <w:rsid w:val="002056E1"/>
    <w:rsid w:val="00205720"/>
    <w:rsid w:val="00205A23"/>
    <w:rsid w:val="00205BA7"/>
    <w:rsid w:val="00205D19"/>
    <w:rsid w:val="00205F74"/>
    <w:rsid w:val="00205FAC"/>
    <w:rsid w:val="002060D7"/>
    <w:rsid w:val="00206791"/>
    <w:rsid w:val="00206A5C"/>
    <w:rsid w:val="00206C1F"/>
    <w:rsid w:val="00206EAE"/>
    <w:rsid w:val="00206F58"/>
    <w:rsid w:val="002070BA"/>
    <w:rsid w:val="0020727B"/>
    <w:rsid w:val="00207327"/>
    <w:rsid w:val="002073BB"/>
    <w:rsid w:val="0020745B"/>
    <w:rsid w:val="0020752A"/>
    <w:rsid w:val="0020755B"/>
    <w:rsid w:val="00207723"/>
    <w:rsid w:val="0020777F"/>
    <w:rsid w:val="00207E05"/>
    <w:rsid w:val="00207E23"/>
    <w:rsid w:val="00210077"/>
    <w:rsid w:val="00210673"/>
    <w:rsid w:val="002106F6"/>
    <w:rsid w:val="002107D2"/>
    <w:rsid w:val="00210A22"/>
    <w:rsid w:val="00211015"/>
    <w:rsid w:val="00211396"/>
    <w:rsid w:val="00211706"/>
    <w:rsid w:val="002119BD"/>
    <w:rsid w:val="00211FDE"/>
    <w:rsid w:val="00211FFA"/>
    <w:rsid w:val="00212171"/>
    <w:rsid w:val="00212207"/>
    <w:rsid w:val="00212463"/>
    <w:rsid w:val="002124E4"/>
    <w:rsid w:val="00212683"/>
    <w:rsid w:val="00212713"/>
    <w:rsid w:val="002129B1"/>
    <w:rsid w:val="0021375B"/>
    <w:rsid w:val="002138D4"/>
    <w:rsid w:val="00213C59"/>
    <w:rsid w:val="00213CED"/>
    <w:rsid w:val="00213CFD"/>
    <w:rsid w:val="002140C1"/>
    <w:rsid w:val="0021427C"/>
    <w:rsid w:val="00214404"/>
    <w:rsid w:val="00214596"/>
    <w:rsid w:val="0021516F"/>
    <w:rsid w:val="002152F9"/>
    <w:rsid w:val="002158FF"/>
    <w:rsid w:val="00215A00"/>
    <w:rsid w:val="00215F27"/>
    <w:rsid w:val="002161D4"/>
    <w:rsid w:val="0021629D"/>
    <w:rsid w:val="00216553"/>
    <w:rsid w:val="002167CD"/>
    <w:rsid w:val="00216C26"/>
    <w:rsid w:val="00216F42"/>
    <w:rsid w:val="00217071"/>
    <w:rsid w:val="002172F8"/>
    <w:rsid w:val="002175B9"/>
    <w:rsid w:val="002175F7"/>
    <w:rsid w:val="0021761F"/>
    <w:rsid w:val="00217678"/>
    <w:rsid w:val="00217781"/>
    <w:rsid w:val="00217E09"/>
    <w:rsid w:val="002204D7"/>
    <w:rsid w:val="002207D0"/>
    <w:rsid w:val="00220812"/>
    <w:rsid w:val="00220A8A"/>
    <w:rsid w:val="00220CED"/>
    <w:rsid w:val="00220D33"/>
    <w:rsid w:val="00220DA3"/>
    <w:rsid w:val="00221121"/>
    <w:rsid w:val="002213E7"/>
    <w:rsid w:val="00221536"/>
    <w:rsid w:val="002215C5"/>
    <w:rsid w:val="00221A8E"/>
    <w:rsid w:val="00221B61"/>
    <w:rsid w:val="002221DC"/>
    <w:rsid w:val="002222B7"/>
    <w:rsid w:val="002222BC"/>
    <w:rsid w:val="00222C8E"/>
    <w:rsid w:val="00222F32"/>
    <w:rsid w:val="002233CF"/>
    <w:rsid w:val="002234B1"/>
    <w:rsid w:val="00223573"/>
    <w:rsid w:val="002236FD"/>
    <w:rsid w:val="0022370E"/>
    <w:rsid w:val="00223757"/>
    <w:rsid w:val="002237C0"/>
    <w:rsid w:val="00224067"/>
    <w:rsid w:val="002245E7"/>
    <w:rsid w:val="0022474E"/>
    <w:rsid w:val="002247B2"/>
    <w:rsid w:val="00224AB4"/>
    <w:rsid w:val="00224FA6"/>
    <w:rsid w:val="00225167"/>
    <w:rsid w:val="00225593"/>
    <w:rsid w:val="002255B4"/>
    <w:rsid w:val="002256CD"/>
    <w:rsid w:val="00225704"/>
    <w:rsid w:val="00225A54"/>
    <w:rsid w:val="00225C87"/>
    <w:rsid w:val="00225D68"/>
    <w:rsid w:val="00225F25"/>
    <w:rsid w:val="00225FF3"/>
    <w:rsid w:val="002260EB"/>
    <w:rsid w:val="002265C8"/>
    <w:rsid w:val="00226EF7"/>
    <w:rsid w:val="00226F3B"/>
    <w:rsid w:val="00226FB1"/>
    <w:rsid w:val="002270E0"/>
    <w:rsid w:val="002274C4"/>
    <w:rsid w:val="002278C7"/>
    <w:rsid w:val="00227CB4"/>
    <w:rsid w:val="00230ABE"/>
    <w:rsid w:val="00230E11"/>
    <w:rsid w:val="00230FF3"/>
    <w:rsid w:val="002313DB"/>
    <w:rsid w:val="00231683"/>
    <w:rsid w:val="002316E0"/>
    <w:rsid w:val="0023233D"/>
    <w:rsid w:val="00232340"/>
    <w:rsid w:val="00232353"/>
    <w:rsid w:val="002324DF"/>
    <w:rsid w:val="002325AE"/>
    <w:rsid w:val="002326C1"/>
    <w:rsid w:val="002326D5"/>
    <w:rsid w:val="00232872"/>
    <w:rsid w:val="002328D3"/>
    <w:rsid w:val="00232982"/>
    <w:rsid w:val="00232DCF"/>
    <w:rsid w:val="00232E24"/>
    <w:rsid w:val="00232E46"/>
    <w:rsid w:val="00232F17"/>
    <w:rsid w:val="002330FA"/>
    <w:rsid w:val="00233111"/>
    <w:rsid w:val="00233317"/>
    <w:rsid w:val="0023341B"/>
    <w:rsid w:val="0023358F"/>
    <w:rsid w:val="002336E2"/>
    <w:rsid w:val="00233895"/>
    <w:rsid w:val="002338AF"/>
    <w:rsid w:val="002339E6"/>
    <w:rsid w:val="00233BD0"/>
    <w:rsid w:val="00233DCD"/>
    <w:rsid w:val="002348FE"/>
    <w:rsid w:val="00234CCD"/>
    <w:rsid w:val="00235022"/>
    <w:rsid w:val="002352EC"/>
    <w:rsid w:val="00235519"/>
    <w:rsid w:val="0023552B"/>
    <w:rsid w:val="0023588A"/>
    <w:rsid w:val="0023642C"/>
    <w:rsid w:val="002366C3"/>
    <w:rsid w:val="00236F0E"/>
    <w:rsid w:val="0023707A"/>
    <w:rsid w:val="002374F0"/>
    <w:rsid w:val="0023769F"/>
    <w:rsid w:val="00237737"/>
    <w:rsid w:val="0023790A"/>
    <w:rsid w:val="00240038"/>
    <w:rsid w:val="002400A8"/>
    <w:rsid w:val="00240267"/>
    <w:rsid w:val="0024049B"/>
    <w:rsid w:val="00240A6A"/>
    <w:rsid w:val="00240BEE"/>
    <w:rsid w:val="00240CF3"/>
    <w:rsid w:val="00241734"/>
    <w:rsid w:val="002417BA"/>
    <w:rsid w:val="00241840"/>
    <w:rsid w:val="00241BA1"/>
    <w:rsid w:val="00242042"/>
    <w:rsid w:val="00242156"/>
    <w:rsid w:val="0024218D"/>
    <w:rsid w:val="0024241E"/>
    <w:rsid w:val="002424B2"/>
    <w:rsid w:val="00242644"/>
    <w:rsid w:val="002426A8"/>
    <w:rsid w:val="00242A82"/>
    <w:rsid w:val="0024300A"/>
    <w:rsid w:val="0024314E"/>
    <w:rsid w:val="00243767"/>
    <w:rsid w:val="00243A68"/>
    <w:rsid w:val="00243AA5"/>
    <w:rsid w:val="00243BE9"/>
    <w:rsid w:val="00243C8C"/>
    <w:rsid w:val="00243F13"/>
    <w:rsid w:val="002442AA"/>
    <w:rsid w:val="00244434"/>
    <w:rsid w:val="0024512C"/>
    <w:rsid w:val="00245F7F"/>
    <w:rsid w:val="0024603C"/>
    <w:rsid w:val="00246898"/>
    <w:rsid w:val="002469D0"/>
    <w:rsid w:val="00246A39"/>
    <w:rsid w:val="00246F66"/>
    <w:rsid w:val="00247252"/>
    <w:rsid w:val="00247617"/>
    <w:rsid w:val="002477B7"/>
    <w:rsid w:val="00247871"/>
    <w:rsid w:val="00247AFD"/>
    <w:rsid w:val="00247CAD"/>
    <w:rsid w:val="00247D70"/>
    <w:rsid w:val="00247D99"/>
    <w:rsid w:val="002502C8"/>
    <w:rsid w:val="0025049C"/>
    <w:rsid w:val="0025073A"/>
    <w:rsid w:val="002507EB"/>
    <w:rsid w:val="0025088F"/>
    <w:rsid w:val="00251031"/>
    <w:rsid w:val="00251298"/>
    <w:rsid w:val="0025141E"/>
    <w:rsid w:val="002514CD"/>
    <w:rsid w:val="0025170D"/>
    <w:rsid w:val="002517A0"/>
    <w:rsid w:val="00251C58"/>
    <w:rsid w:val="00251C6E"/>
    <w:rsid w:val="00252998"/>
    <w:rsid w:val="00252C72"/>
    <w:rsid w:val="00252CFE"/>
    <w:rsid w:val="00252D34"/>
    <w:rsid w:val="00252DD1"/>
    <w:rsid w:val="00253074"/>
    <w:rsid w:val="00253075"/>
    <w:rsid w:val="002530BD"/>
    <w:rsid w:val="002533ED"/>
    <w:rsid w:val="00253435"/>
    <w:rsid w:val="002537CB"/>
    <w:rsid w:val="00254325"/>
    <w:rsid w:val="002544C0"/>
    <w:rsid w:val="002547BE"/>
    <w:rsid w:val="00254FFA"/>
    <w:rsid w:val="00255141"/>
    <w:rsid w:val="002553A9"/>
    <w:rsid w:val="00255597"/>
    <w:rsid w:val="002555D6"/>
    <w:rsid w:val="00255AB8"/>
    <w:rsid w:val="00255C39"/>
    <w:rsid w:val="00255DF2"/>
    <w:rsid w:val="00256738"/>
    <w:rsid w:val="00256B08"/>
    <w:rsid w:val="002570A7"/>
    <w:rsid w:val="00257140"/>
    <w:rsid w:val="002572FD"/>
    <w:rsid w:val="002574E9"/>
    <w:rsid w:val="00257A40"/>
    <w:rsid w:val="00257AC8"/>
    <w:rsid w:val="00257B74"/>
    <w:rsid w:val="00257D59"/>
    <w:rsid w:val="002600B3"/>
    <w:rsid w:val="00260145"/>
    <w:rsid w:val="0026021A"/>
    <w:rsid w:val="00260664"/>
    <w:rsid w:val="00260871"/>
    <w:rsid w:val="00260B9C"/>
    <w:rsid w:val="00260D1E"/>
    <w:rsid w:val="00260EF9"/>
    <w:rsid w:val="00261214"/>
    <w:rsid w:val="0026127B"/>
    <w:rsid w:val="00261320"/>
    <w:rsid w:val="00261526"/>
    <w:rsid w:val="002617B7"/>
    <w:rsid w:val="0026198C"/>
    <w:rsid w:val="00261B9F"/>
    <w:rsid w:val="00262327"/>
    <w:rsid w:val="00262640"/>
    <w:rsid w:val="002627A7"/>
    <w:rsid w:val="00262A69"/>
    <w:rsid w:val="00262B25"/>
    <w:rsid w:val="00262CC7"/>
    <w:rsid w:val="00262DC3"/>
    <w:rsid w:val="00263047"/>
    <w:rsid w:val="002634D4"/>
    <w:rsid w:val="00263678"/>
    <w:rsid w:val="00263772"/>
    <w:rsid w:val="00263845"/>
    <w:rsid w:val="002639B7"/>
    <w:rsid w:val="00263D94"/>
    <w:rsid w:val="00264169"/>
    <w:rsid w:val="0026439F"/>
    <w:rsid w:val="0026482E"/>
    <w:rsid w:val="00264C3B"/>
    <w:rsid w:val="00264E06"/>
    <w:rsid w:val="00265156"/>
    <w:rsid w:val="0026531B"/>
    <w:rsid w:val="002654A9"/>
    <w:rsid w:val="002655A1"/>
    <w:rsid w:val="0026585B"/>
    <w:rsid w:val="00265929"/>
    <w:rsid w:val="0026595C"/>
    <w:rsid w:val="00265DBD"/>
    <w:rsid w:val="00265EF6"/>
    <w:rsid w:val="002663A7"/>
    <w:rsid w:val="00266532"/>
    <w:rsid w:val="002666F3"/>
    <w:rsid w:val="00266808"/>
    <w:rsid w:val="00266E00"/>
    <w:rsid w:val="00266E3E"/>
    <w:rsid w:val="00266EBD"/>
    <w:rsid w:val="0026725E"/>
    <w:rsid w:val="00267659"/>
    <w:rsid w:val="0026785B"/>
    <w:rsid w:val="00267C50"/>
    <w:rsid w:val="00267C65"/>
    <w:rsid w:val="00267FDB"/>
    <w:rsid w:val="00270109"/>
    <w:rsid w:val="00270249"/>
    <w:rsid w:val="0027074E"/>
    <w:rsid w:val="00270854"/>
    <w:rsid w:val="002709A4"/>
    <w:rsid w:val="00270B72"/>
    <w:rsid w:val="00270EFC"/>
    <w:rsid w:val="00270F0C"/>
    <w:rsid w:val="00270F3D"/>
    <w:rsid w:val="002711E6"/>
    <w:rsid w:val="0027156E"/>
    <w:rsid w:val="0027173C"/>
    <w:rsid w:val="0027178C"/>
    <w:rsid w:val="00271D1E"/>
    <w:rsid w:val="00271F31"/>
    <w:rsid w:val="00272652"/>
    <w:rsid w:val="00272853"/>
    <w:rsid w:val="0027285C"/>
    <w:rsid w:val="00272912"/>
    <w:rsid w:val="002729A4"/>
    <w:rsid w:val="00272B83"/>
    <w:rsid w:val="00272BAD"/>
    <w:rsid w:val="00272D68"/>
    <w:rsid w:val="00272F60"/>
    <w:rsid w:val="0027311A"/>
    <w:rsid w:val="00273311"/>
    <w:rsid w:val="0027342E"/>
    <w:rsid w:val="00273478"/>
    <w:rsid w:val="00273608"/>
    <w:rsid w:val="00273DAE"/>
    <w:rsid w:val="00274741"/>
    <w:rsid w:val="00274D89"/>
    <w:rsid w:val="00274E4C"/>
    <w:rsid w:val="00274E73"/>
    <w:rsid w:val="00275024"/>
    <w:rsid w:val="002750E8"/>
    <w:rsid w:val="00275204"/>
    <w:rsid w:val="00275451"/>
    <w:rsid w:val="00275941"/>
    <w:rsid w:val="00275FDB"/>
    <w:rsid w:val="0027653B"/>
    <w:rsid w:val="00276606"/>
    <w:rsid w:val="00276894"/>
    <w:rsid w:val="002768E1"/>
    <w:rsid w:val="00276CD6"/>
    <w:rsid w:val="00276D88"/>
    <w:rsid w:val="002771D7"/>
    <w:rsid w:val="00277754"/>
    <w:rsid w:val="002777D7"/>
    <w:rsid w:val="00277A43"/>
    <w:rsid w:val="00277AF5"/>
    <w:rsid w:val="00280580"/>
    <w:rsid w:val="00280684"/>
    <w:rsid w:val="002807AE"/>
    <w:rsid w:val="00281354"/>
    <w:rsid w:val="0028141F"/>
    <w:rsid w:val="00281553"/>
    <w:rsid w:val="002817D6"/>
    <w:rsid w:val="002819E9"/>
    <w:rsid w:val="00281D36"/>
    <w:rsid w:val="002821E1"/>
    <w:rsid w:val="00282504"/>
    <w:rsid w:val="00282A28"/>
    <w:rsid w:val="00282FEE"/>
    <w:rsid w:val="0028318A"/>
    <w:rsid w:val="00283B1A"/>
    <w:rsid w:val="00283BEF"/>
    <w:rsid w:val="00284174"/>
    <w:rsid w:val="0028448D"/>
    <w:rsid w:val="00284748"/>
    <w:rsid w:val="00284E00"/>
    <w:rsid w:val="002850E8"/>
    <w:rsid w:val="002852D4"/>
    <w:rsid w:val="00285A9E"/>
    <w:rsid w:val="00285B8B"/>
    <w:rsid w:val="00285C6F"/>
    <w:rsid w:val="00285FE7"/>
    <w:rsid w:val="00286057"/>
    <w:rsid w:val="002868E9"/>
    <w:rsid w:val="00286931"/>
    <w:rsid w:val="002871F9"/>
    <w:rsid w:val="002873A1"/>
    <w:rsid w:val="002876E8"/>
    <w:rsid w:val="00287D62"/>
    <w:rsid w:val="00287F08"/>
    <w:rsid w:val="00290501"/>
    <w:rsid w:val="00290620"/>
    <w:rsid w:val="00290A8E"/>
    <w:rsid w:val="00290F87"/>
    <w:rsid w:val="00290FBD"/>
    <w:rsid w:val="002911A4"/>
    <w:rsid w:val="002919DF"/>
    <w:rsid w:val="002922D3"/>
    <w:rsid w:val="0029243B"/>
    <w:rsid w:val="00292779"/>
    <w:rsid w:val="00292EBA"/>
    <w:rsid w:val="002934CC"/>
    <w:rsid w:val="0029353E"/>
    <w:rsid w:val="00293A0E"/>
    <w:rsid w:val="00293C5F"/>
    <w:rsid w:val="00293F57"/>
    <w:rsid w:val="0029419A"/>
    <w:rsid w:val="00294445"/>
    <w:rsid w:val="00294786"/>
    <w:rsid w:val="00294898"/>
    <w:rsid w:val="00294B02"/>
    <w:rsid w:val="0029506A"/>
    <w:rsid w:val="00295103"/>
    <w:rsid w:val="00295354"/>
    <w:rsid w:val="002955E9"/>
    <w:rsid w:val="00295CB3"/>
    <w:rsid w:val="00295EB8"/>
    <w:rsid w:val="00295ED1"/>
    <w:rsid w:val="002964F4"/>
    <w:rsid w:val="002966D6"/>
    <w:rsid w:val="002966F4"/>
    <w:rsid w:val="00296ADD"/>
    <w:rsid w:val="002972C3"/>
    <w:rsid w:val="00297398"/>
    <w:rsid w:val="0029773A"/>
    <w:rsid w:val="00297798"/>
    <w:rsid w:val="00297882"/>
    <w:rsid w:val="002978FA"/>
    <w:rsid w:val="00297928"/>
    <w:rsid w:val="002979BF"/>
    <w:rsid w:val="00297C6F"/>
    <w:rsid w:val="00297F5C"/>
    <w:rsid w:val="00297F98"/>
    <w:rsid w:val="002A0638"/>
    <w:rsid w:val="002A0A2B"/>
    <w:rsid w:val="002A0B30"/>
    <w:rsid w:val="002A1707"/>
    <w:rsid w:val="002A18A8"/>
    <w:rsid w:val="002A1D64"/>
    <w:rsid w:val="002A1DA5"/>
    <w:rsid w:val="002A1DE8"/>
    <w:rsid w:val="002A2105"/>
    <w:rsid w:val="002A26B6"/>
    <w:rsid w:val="002A2B9D"/>
    <w:rsid w:val="002A2BE0"/>
    <w:rsid w:val="002A2EC0"/>
    <w:rsid w:val="002A35ED"/>
    <w:rsid w:val="002A3AD7"/>
    <w:rsid w:val="002A3DFE"/>
    <w:rsid w:val="002A3EAD"/>
    <w:rsid w:val="002A4397"/>
    <w:rsid w:val="002A4A9F"/>
    <w:rsid w:val="002A5014"/>
    <w:rsid w:val="002A592E"/>
    <w:rsid w:val="002A5B4E"/>
    <w:rsid w:val="002A5E2D"/>
    <w:rsid w:val="002A6203"/>
    <w:rsid w:val="002A6637"/>
    <w:rsid w:val="002A663A"/>
    <w:rsid w:val="002A6867"/>
    <w:rsid w:val="002A6961"/>
    <w:rsid w:val="002A6D40"/>
    <w:rsid w:val="002A7582"/>
    <w:rsid w:val="002A77ED"/>
    <w:rsid w:val="002A78B9"/>
    <w:rsid w:val="002A7927"/>
    <w:rsid w:val="002A7FA2"/>
    <w:rsid w:val="002B0445"/>
    <w:rsid w:val="002B044E"/>
    <w:rsid w:val="002B05BD"/>
    <w:rsid w:val="002B06BE"/>
    <w:rsid w:val="002B07F6"/>
    <w:rsid w:val="002B1198"/>
    <w:rsid w:val="002B12D8"/>
    <w:rsid w:val="002B1AE0"/>
    <w:rsid w:val="002B2298"/>
    <w:rsid w:val="002B25A5"/>
    <w:rsid w:val="002B2DDB"/>
    <w:rsid w:val="002B2E3F"/>
    <w:rsid w:val="002B3098"/>
    <w:rsid w:val="002B3421"/>
    <w:rsid w:val="002B3490"/>
    <w:rsid w:val="002B356F"/>
    <w:rsid w:val="002B422E"/>
    <w:rsid w:val="002B45B3"/>
    <w:rsid w:val="002B4A1C"/>
    <w:rsid w:val="002B4EBA"/>
    <w:rsid w:val="002B4EBF"/>
    <w:rsid w:val="002B52B6"/>
    <w:rsid w:val="002B5658"/>
    <w:rsid w:val="002B5AC2"/>
    <w:rsid w:val="002B5C06"/>
    <w:rsid w:val="002B657C"/>
    <w:rsid w:val="002B685A"/>
    <w:rsid w:val="002B697D"/>
    <w:rsid w:val="002B6D21"/>
    <w:rsid w:val="002B6E61"/>
    <w:rsid w:val="002B6ED2"/>
    <w:rsid w:val="002B6EE4"/>
    <w:rsid w:val="002B7008"/>
    <w:rsid w:val="002B71E4"/>
    <w:rsid w:val="002B7443"/>
    <w:rsid w:val="002B752D"/>
    <w:rsid w:val="002B753F"/>
    <w:rsid w:val="002B7DB0"/>
    <w:rsid w:val="002C042F"/>
    <w:rsid w:val="002C0744"/>
    <w:rsid w:val="002C077E"/>
    <w:rsid w:val="002C0F20"/>
    <w:rsid w:val="002C0F82"/>
    <w:rsid w:val="002C10C0"/>
    <w:rsid w:val="002C115A"/>
    <w:rsid w:val="002C1456"/>
    <w:rsid w:val="002C1468"/>
    <w:rsid w:val="002C1B07"/>
    <w:rsid w:val="002C1B9B"/>
    <w:rsid w:val="002C1D36"/>
    <w:rsid w:val="002C2052"/>
    <w:rsid w:val="002C20DA"/>
    <w:rsid w:val="002C2119"/>
    <w:rsid w:val="002C2404"/>
    <w:rsid w:val="002C280C"/>
    <w:rsid w:val="002C2871"/>
    <w:rsid w:val="002C28C3"/>
    <w:rsid w:val="002C2C28"/>
    <w:rsid w:val="002C3420"/>
    <w:rsid w:val="002C35BB"/>
    <w:rsid w:val="002C3B44"/>
    <w:rsid w:val="002C3BDF"/>
    <w:rsid w:val="002C3F77"/>
    <w:rsid w:val="002C4040"/>
    <w:rsid w:val="002C4053"/>
    <w:rsid w:val="002C4344"/>
    <w:rsid w:val="002C4883"/>
    <w:rsid w:val="002C49A9"/>
    <w:rsid w:val="002C4C11"/>
    <w:rsid w:val="002C4E82"/>
    <w:rsid w:val="002C5206"/>
    <w:rsid w:val="002C5208"/>
    <w:rsid w:val="002C54D1"/>
    <w:rsid w:val="002C54E1"/>
    <w:rsid w:val="002C553F"/>
    <w:rsid w:val="002C5B4F"/>
    <w:rsid w:val="002C5EFE"/>
    <w:rsid w:val="002C5F60"/>
    <w:rsid w:val="002C5FBE"/>
    <w:rsid w:val="002C659E"/>
    <w:rsid w:val="002C65B4"/>
    <w:rsid w:val="002C66A4"/>
    <w:rsid w:val="002C676C"/>
    <w:rsid w:val="002C6A59"/>
    <w:rsid w:val="002C6E96"/>
    <w:rsid w:val="002C7270"/>
    <w:rsid w:val="002C7274"/>
    <w:rsid w:val="002C7470"/>
    <w:rsid w:val="002C7499"/>
    <w:rsid w:val="002C7694"/>
    <w:rsid w:val="002C7C0E"/>
    <w:rsid w:val="002C7E82"/>
    <w:rsid w:val="002C7EE5"/>
    <w:rsid w:val="002D0098"/>
    <w:rsid w:val="002D034C"/>
    <w:rsid w:val="002D0CFE"/>
    <w:rsid w:val="002D10B4"/>
    <w:rsid w:val="002D10D5"/>
    <w:rsid w:val="002D11A7"/>
    <w:rsid w:val="002D1361"/>
    <w:rsid w:val="002D16EE"/>
    <w:rsid w:val="002D1ADB"/>
    <w:rsid w:val="002D1C70"/>
    <w:rsid w:val="002D1DE7"/>
    <w:rsid w:val="002D2049"/>
    <w:rsid w:val="002D215E"/>
    <w:rsid w:val="002D2429"/>
    <w:rsid w:val="002D2452"/>
    <w:rsid w:val="002D28D3"/>
    <w:rsid w:val="002D2910"/>
    <w:rsid w:val="002D2A52"/>
    <w:rsid w:val="002D2E4F"/>
    <w:rsid w:val="002D2E89"/>
    <w:rsid w:val="002D31D2"/>
    <w:rsid w:val="002D3822"/>
    <w:rsid w:val="002D39F1"/>
    <w:rsid w:val="002D3A07"/>
    <w:rsid w:val="002D3AB8"/>
    <w:rsid w:val="002D3DDC"/>
    <w:rsid w:val="002D405F"/>
    <w:rsid w:val="002D4642"/>
    <w:rsid w:val="002D4651"/>
    <w:rsid w:val="002D4B5D"/>
    <w:rsid w:val="002D4BA6"/>
    <w:rsid w:val="002D5097"/>
    <w:rsid w:val="002D568D"/>
    <w:rsid w:val="002D56B6"/>
    <w:rsid w:val="002D573E"/>
    <w:rsid w:val="002D593B"/>
    <w:rsid w:val="002D5BAA"/>
    <w:rsid w:val="002D5FE4"/>
    <w:rsid w:val="002D5FFC"/>
    <w:rsid w:val="002D6296"/>
    <w:rsid w:val="002D65F7"/>
    <w:rsid w:val="002D696E"/>
    <w:rsid w:val="002D6B95"/>
    <w:rsid w:val="002D7093"/>
    <w:rsid w:val="002D739F"/>
    <w:rsid w:val="002D74A9"/>
    <w:rsid w:val="002D7B6B"/>
    <w:rsid w:val="002E038A"/>
    <w:rsid w:val="002E08E0"/>
    <w:rsid w:val="002E0B20"/>
    <w:rsid w:val="002E0C55"/>
    <w:rsid w:val="002E153A"/>
    <w:rsid w:val="002E15EA"/>
    <w:rsid w:val="002E1618"/>
    <w:rsid w:val="002E16CB"/>
    <w:rsid w:val="002E1A4C"/>
    <w:rsid w:val="002E1C6E"/>
    <w:rsid w:val="002E2046"/>
    <w:rsid w:val="002E2079"/>
    <w:rsid w:val="002E251B"/>
    <w:rsid w:val="002E2A97"/>
    <w:rsid w:val="002E2D97"/>
    <w:rsid w:val="002E3410"/>
    <w:rsid w:val="002E3ADD"/>
    <w:rsid w:val="002E3ECC"/>
    <w:rsid w:val="002E434F"/>
    <w:rsid w:val="002E46E0"/>
    <w:rsid w:val="002E4E6A"/>
    <w:rsid w:val="002E5036"/>
    <w:rsid w:val="002E5058"/>
    <w:rsid w:val="002E519C"/>
    <w:rsid w:val="002E51ED"/>
    <w:rsid w:val="002E5828"/>
    <w:rsid w:val="002E5CD3"/>
    <w:rsid w:val="002E5FA0"/>
    <w:rsid w:val="002E62A7"/>
    <w:rsid w:val="002E63B2"/>
    <w:rsid w:val="002E67CC"/>
    <w:rsid w:val="002E68BA"/>
    <w:rsid w:val="002E6928"/>
    <w:rsid w:val="002E6B0A"/>
    <w:rsid w:val="002E6BCD"/>
    <w:rsid w:val="002E6C7B"/>
    <w:rsid w:val="002E70A6"/>
    <w:rsid w:val="002E7351"/>
    <w:rsid w:val="002E76EB"/>
    <w:rsid w:val="002E770F"/>
    <w:rsid w:val="002E772E"/>
    <w:rsid w:val="002F0691"/>
    <w:rsid w:val="002F0AA1"/>
    <w:rsid w:val="002F0B60"/>
    <w:rsid w:val="002F0C7E"/>
    <w:rsid w:val="002F10B1"/>
    <w:rsid w:val="002F1139"/>
    <w:rsid w:val="002F16D8"/>
    <w:rsid w:val="002F177A"/>
    <w:rsid w:val="002F1ADF"/>
    <w:rsid w:val="002F1D34"/>
    <w:rsid w:val="002F20A8"/>
    <w:rsid w:val="002F2297"/>
    <w:rsid w:val="002F25B9"/>
    <w:rsid w:val="002F25C4"/>
    <w:rsid w:val="002F2CD6"/>
    <w:rsid w:val="002F34B7"/>
    <w:rsid w:val="002F3735"/>
    <w:rsid w:val="002F3C1F"/>
    <w:rsid w:val="002F43B2"/>
    <w:rsid w:val="002F45EB"/>
    <w:rsid w:val="002F4726"/>
    <w:rsid w:val="002F473C"/>
    <w:rsid w:val="002F4BAB"/>
    <w:rsid w:val="002F4C03"/>
    <w:rsid w:val="002F4C5C"/>
    <w:rsid w:val="002F505F"/>
    <w:rsid w:val="002F558C"/>
    <w:rsid w:val="002F587E"/>
    <w:rsid w:val="002F5ABF"/>
    <w:rsid w:val="002F5D4D"/>
    <w:rsid w:val="002F5DA6"/>
    <w:rsid w:val="002F6042"/>
    <w:rsid w:val="002F6487"/>
    <w:rsid w:val="002F64AA"/>
    <w:rsid w:val="002F66EC"/>
    <w:rsid w:val="002F679D"/>
    <w:rsid w:val="002F67F5"/>
    <w:rsid w:val="002F68C3"/>
    <w:rsid w:val="002F6CCE"/>
    <w:rsid w:val="002F6F2C"/>
    <w:rsid w:val="002F6F8C"/>
    <w:rsid w:val="002F72B7"/>
    <w:rsid w:val="002F72C2"/>
    <w:rsid w:val="002F7C67"/>
    <w:rsid w:val="002F7D97"/>
    <w:rsid w:val="00300333"/>
    <w:rsid w:val="00300911"/>
    <w:rsid w:val="00300962"/>
    <w:rsid w:val="003009EA"/>
    <w:rsid w:val="00301153"/>
    <w:rsid w:val="00301158"/>
    <w:rsid w:val="0030128F"/>
    <w:rsid w:val="00301399"/>
    <w:rsid w:val="0030174B"/>
    <w:rsid w:val="00301C1E"/>
    <w:rsid w:val="00301D6F"/>
    <w:rsid w:val="00301F54"/>
    <w:rsid w:val="0030221F"/>
    <w:rsid w:val="00302821"/>
    <w:rsid w:val="00302A98"/>
    <w:rsid w:val="00302CA8"/>
    <w:rsid w:val="00302CE1"/>
    <w:rsid w:val="00302E0B"/>
    <w:rsid w:val="00302E22"/>
    <w:rsid w:val="00302F4D"/>
    <w:rsid w:val="00303170"/>
    <w:rsid w:val="003031AB"/>
    <w:rsid w:val="00303353"/>
    <w:rsid w:val="00303506"/>
    <w:rsid w:val="003036B7"/>
    <w:rsid w:val="00303BDC"/>
    <w:rsid w:val="00303EC0"/>
    <w:rsid w:val="00304148"/>
    <w:rsid w:val="003041E9"/>
    <w:rsid w:val="003045EB"/>
    <w:rsid w:val="00304ABB"/>
    <w:rsid w:val="00304B44"/>
    <w:rsid w:val="00304B7D"/>
    <w:rsid w:val="00304C35"/>
    <w:rsid w:val="003053DA"/>
    <w:rsid w:val="00305AC7"/>
    <w:rsid w:val="00305C87"/>
    <w:rsid w:val="00305CF7"/>
    <w:rsid w:val="00305EF9"/>
    <w:rsid w:val="00306055"/>
    <w:rsid w:val="003060CF"/>
    <w:rsid w:val="003061BC"/>
    <w:rsid w:val="003068B9"/>
    <w:rsid w:val="003069ED"/>
    <w:rsid w:val="00306B18"/>
    <w:rsid w:val="00306C65"/>
    <w:rsid w:val="00306EC3"/>
    <w:rsid w:val="00306FE4"/>
    <w:rsid w:val="0030700E"/>
    <w:rsid w:val="0030780C"/>
    <w:rsid w:val="0030796C"/>
    <w:rsid w:val="00307A14"/>
    <w:rsid w:val="00307CAE"/>
    <w:rsid w:val="00307E9A"/>
    <w:rsid w:val="00310091"/>
    <w:rsid w:val="003100EA"/>
    <w:rsid w:val="00310523"/>
    <w:rsid w:val="00310784"/>
    <w:rsid w:val="003107FC"/>
    <w:rsid w:val="00310E61"/>
    <w:rsid w:val="00310FE2"/>
    <w:rsid w:val="0031109D"/>
    <w:rsid w:val="003110F4"/>
    <w:rsid w:val="00311614"/>
    <w:rsid w:val="0031182F"/>
    <w:rsid w:val="00311A04"/>
    <w:rsid w:val="00311CD1"/>
    <w:rsid w:val="003122C3"/>
    <w:rsid w:val="003125D1"/>
    <w:rsid w:val="003134B4"/>
    <w:rsid w:val="00313A10"/>
    <w:rsid w:val="00313F96"/>
    <w:rsid w:val="00314291"/>
    <w:rsid w:val="0031441E"/>
    <w:rsid w:val="003149E4"/>
    <w:rsid w:val="00314A0C"/>
    <w:rsid w:val="00315128"/>
    <w:rsid w:val="003151EA"/>
    <w:rsid w:val="00315483"/>
    <w:rsid w:val="003159BF"/>
    <w:rsid w:val="00315D2F"/>
    <w:rsid w:val="00315DC4"/>
    <w:rsid w:val="00315E7B"/>
    <w:rsid w:val="00316148"/>
    <w:rsid w:val="003162D8"/>
    <w:rsid w:val="00316E18"/>
    <w:rsid w:val="00316F95"/>
    <w:rsid w:val="003174A7"/>
    <w:rsid w:val="00317C6A"/>
    <w:rsid w:val="0032010F"/>
    <w:rsid w:val="0032020D"/>
    <w:rsid w:val="003202B5"/>
    <w:rsid w:val="0032038E"/>
    <w:rsid w:val="003203B8"/>
    <w:rsid w:val="003204D1"/>
    <w:rsid w:val="00320842"/>
    <w:rsid w:val="00320863"/>
    <w:rsid w:val="00320893"/>
    <w:rsid w:val="003208BE"/>
    <w:rsid w:val="00320910"/>
    <w:rsid w:val="003209E3"/>
    <w:rsid w:val="00320B6E"/>
    <w:rsid w:val="003214D3"/>
    <w:rsid w:val="00321557"/>
    <w:rsid w:val="00321CA0"/>
    <w:rsid w:val="003223B8"/>
    <w:rsid w:val="0032270A"/>
    <w:rsid w:val="00322B0F"/>
    <w:rsid w:val="00322B75"/>
    <w:rsid w:val="00322D6F"/>
    <w:rsid w:val="00322E7B"/>
    <w:rsid w:val="00322FA8"/>
    <w:rsid w:val="00323097"/>
    <w:rsid w:val="00323110"/>
    <w:rsid w:val="00323267"/>
    <w:rsid w:val="0032349D"/>
    <w:rsid w:val="003235EE"/>
    <w:rsid w:val="00323C32"/>
    <w:rsid w:val="00323C5C"/>
    <w:rsid w:val="00323D75"/>
    <w:rsid w:val="00323F0F"/>
    <w:rsid w:val="00324355"/>
    <w:rsid w:val="003243DF"/>
    <w:rsid w:val="00324517"/>
    <w:rsid w:val="00324872"/>
    <w:rsid w:val="00324F2D"/>
    <w:rsid w:val="00324F54"/>
    <w:rsid w:val="00325148"/>
    <w:rsid w:val="0032515C"/>
    <w:rsid w:val="00325230"/>
    <w:rsid w:val="00325583"/>
    <w:rsid w:val="00325A75"/>
    <w:rsid w:val="00326142"/>
    <w:rsid w:val="00326597"/>
    <w:rsid w:val="00326843"/>
    <w:rsid w:val="003269FA"/>
    <w:rsid w:val="00326B2E"/>
    <w:rsid w:val="00326D30"/>
    <w:rsid w:val="00326E77"/>
    <w:rsid w:val="00326F2B"/>
    <w:rsid w:val="003274FD"/>
    <w:rsid w:val="0032798D"/>
    <w:rsid w:val="00327AD6"/>
    <w:rsid w:val="00327B37"/>
    <w:rsid w:val="003306A7"/>
    <w:rsid w:val="003306D1"/>
    <w:rsid w:val="003307AD"/>
    <w:rsid w:val="00330AC2"/>
    <w:rsid w:val="00330C8D"/>
    <w:rsid w:val="00330CBC"/>
    <w:rsid w:val="00330CFD"/>
    <w:rsid w:val="00330E31"/>
    <w:rsid w:val="00330F40"/>
    <w:rsid w:val="0033119A"/>
    <w:rsid w:val="00331674"/>
    <w:rsid w:val="0033191B"/>
    <w:rsid w:val="0033193C"/>
    <w:rsid w:val="00331CA8"/>
    <w:rsid w:val="00331E29"/>
    <w:rsid w:val="00332B04"/>
    <w:rsid w:val="00332CD6"/>
    <w:rsid w:val="00332F4B"/>
    <w:rsid w:val="003330B5"/>
    <w:rsid w:val="003331FE"/>
    <w:rsid w:val="00333ADE"/>
    <w:rsid w:val="00333C11"/>
    <w:rsid w:val="00334424"/>
    <w:rsid w:val="00334A07"/>
    <w:rsid w:val="00334D81"/>
    <w:rsid w:val="00335676"/>
    <w:rsid w:val="00335A01"/>
    <w:rsid w:val="00335EE8"/>
    <w:rsid w:val="00336058"/>
    <w:rsid w:val="00336101"/>
    <w:rsid w:val="00336309"/>
    <w:rsid w:val="00336365"/>
    <w:rsid w:val="003364AA"/>
    <w:rsid w:val="00336748"/>
    <w:rsid w:val="00336976"/>
    <w:rsid w:val="00336ECB"/>
    <w:rsid w:val="00336F5E"/>
    <w:rsid w:val="0033735A"/>
    <w:rsid w:val="003375A8"/>
    <w:rsid w:val="00337795"/>
    <w:rsid w:val="00337F3B"/>
    <w:rsid w:val="00340215"/>
    <w:rsid w:val="0034035C"/>
    <w:rsid w:val="003404FC"/>
    <w:rsid w:val="003407F5"/>
    <w:rsid w:val="00340A54"/>
    <w:rsid w:val="00340CD6"/>
    <w:rsid w:val="003410FF"/>
    <w:rsid w:val="00341553"/>
    <w:rsid w:val="003416BE"/>
    <w:rsid w:val="00341B2D"/>
    <w:rsid w:val="00342040"/>
    <w:rsid w:val="00342427"/>
    <w:rsid w:val="003426E9"/>
    <w:rsid w:val="00342AB0"/>
    <w:rsid w:val="00342CEA"/>
    <w:rsid w:val="00343224"/>
    <w:rsid w:val="00343A6B"/>
    <w:rsid w:val="00343C5E"/>
    <w:rsid w:val="00343F38"/>
    <w:rsid w:val="003443E3"/>
    <w:rsid w:val="003447FB"/>
    <w:rsid w:val="00344A2B"/>
    <w:rsid w:val="00344C01"/>
    <w:rsid w:val="00344D26"/>
    <w:rsid w:val="00344FA1"/>
    <w:rsid w:val="00345795"/>
    <w:rsid w:val="0034593E"/>
    <w:rsid w:val="00345A00"/>
    <w:rsid w:val="00345D99"/>
    <w:rsid w:val="00346240"/>
    <w:rsid w:val="00346572"/>
    <w:rsid w:val="00346E53"/>
    <w:rsid w:val="00346F63"/>
    <w:rsid w:val="00347135"/>
    <w:rsid w:val="00347469"/>
    <w:rsid w:val="0034775C"/>
    <w:rsid w:val="003477BE"/>
    <w:rsid w:val="00347857"/>
    <w:rsid w:val="003479E8"/>
    <w:rsid w:val="00347A8A"/>
    <w:rsid w:val="00347A8B"/>
    <w:rsid w:val="003501ED"/>
    <w:rsid w:val="003506A2"/>
    <w:rsid w:val="00350702"/>
    <w:rsid w:val="0035086E"/>
    <w:rsid w:val="00350887"/>
    <w:rsid w:val="00350D40"/>
    <w:rsid w:val="00350D63"/>
    <w:rsid w:val="00350E2D"/>
    <w:rsid w:val="00350F74"/>
    <w:rsid w:val="00351383"/>
    <w:rsid w:val="00351388"/>
    <w:rsid w:val="0035148F"/>
    <w:rsid w:val="003516B7"/>
    <w:rsid w:val="00351C3E"/>
    <w:rsid w:val="00351EDE"/>
    <w:rsid w:val="00352295"/>
    <w:rsid w:val="00352B16"/>
    <w:rsid w:val="00352F52"/>
    <w:rsid w:val="0035376E"/>
    <w:rsid w:val="003537C8"/>
    <w:rsid w:val="00353B08"/>
    <w:rsid w:val="00353C01"/>
    <w:rsid w:val="00353CD4"/>
    <w:rsid w:val="003541D6"/>
    <w:rsid w:val="003541D7"/>
    <w:rsid w:val="00354481"/>
    <w:rsid w:val="00354668"/>
    <w:rsid w:val="003548E9"/>
    <w:rsid w:val="00355219"/>
    <w:rsid w:val="00355D86"/>
    <w:rsid w:val="00355EB2"/>
    <w:rsid w:val="00355F58"/>
    <w:rsid w:val="00356020"/>
    <w:rsid w:val="003566F0"/>
    <w:rsid w:val="0035679B"/>
    <w:rsid w:val="003568F9"/>
    <w:rsid w:val="00356940"/>
    <w:rsid w:val="00356A38"/>
    <w:rsid w:val="00356B59"/>
    <w:rsid w:val="0035715E"/>
    <w:rsid w:val="003573DD"/>
    <w:rsid w:val="0035774E"/>
    <w:rsid w:val="00357B7A"/>
    <w:rsid w:val="00357D4F"/>
    <w:rsid w:val="0036015B"/>
    <w:rsid w:val="0036026E"/>
    <w:rsid w:val="0036027A"/>
    <w:rsid w:val="003603B5"/>
    <w:rsid w:val="00360D2D"/>
    <w:rsid w:val="00360F8C"/>
    <w:rsid w:val="00361227"/>
    <w:rsid w:val="00361320"/>
    <w:rsid w:val="003613B0"/>
    <w:rsid w:val="00361B3D"/>
    <w:rsid w:val="0036200B"/>
    <w:rsid w:val="00362045"/>
    <w:rsid w:val="00362435"/>
    <w:rsid w:val="00362511"/>
    <w:rsid w:val="00362A5B"/>
    <w:rsid w:val="00362B37"/>
    <w:rsid w:val="003630EB"/>
    <w:rsid w:val="00363129"/>
    <w:rsid w:val="00363336"/>
    <w:rsid w:val="003634C1"/>
    <w:rsid w:val="003638B5"/>
    <w:rsid w:val="00363947"/>
    <w:rsid w:val="00363A49"/>
    <w:rsid w:val="00363D63"/>
    <w:rsid w:val="00363D6E"/>
    <w:rsid w:val="00363FFE"/>
    <w:rsid w:val="00364070"/>
    <w:rsid w:val="003640FC"/>
    <w:rsid w:val="0036414C"/>
    <w:rsid w:val="003644F5"/>
    <w:rsid w:val="00364528"/>
    <w:rsid w:val="00364536"/>
    <w:rsid w:val="00364607"/>
    <w:rsid w:val="00364F96"/>
    <w:rsid w:val="0036500A"/>
    <w:rsid w:val="00365444"/>
    <w:rsid w:val="003655B5"/>
    <w:rsid w:val="003660CB"/>
    <w:rsid w:val="00366728"/>
    <w:rsid w:val="00366FF2"/>
    <w:rsid w:val="003671BB"/>
    <w:rsid w:val="003672E1"/>
    <w:rsid w:val="00367350"/>
    <w:rsid w:val="00367679"/>
    <w:rsid w:val="0036782E"/>
    <w:rsid w:val="00367A3D"/>
    <w:rsid w:val="00367E18"/>
    <w:rsid w:val="00370135"/>
    <w:rsid w:val="003703D0"/>
    <w:rsid w:val="003704E8"/>
    <w:rsid w:val="00370677"/>
    <w:rsid w:val="003706FA"/>
    <w:rsid w:val="003707BD"/>
    <w:rsid w:val="003709DA"/>
    <w:rsid w:val="00370AC6"/>
    <w:rsid w:val="00370B6A"/>
    <w:rsid w:val="00370EED"/>
    <w:rsid w:val="003713A2"/>
    <w:rsid w:val="003716AB"/>
    <w:rsid w:val="00372481"/>
    <w:rsid w:val="0037264E"/>
    <w:rsid w:val="003727BD"/>
    <w:rsid w:val="003729BF"/>
    <w:rsid w:val="00372A7D"/>
    <w:rsid w:val="00372B22"/>
    <w:rsid w:val="00373017"/>
    <w:rsid w:val="0037305B"/>
    <w:rsid w:val="003731E7"/>
    <w:rsid w:val="00373423"/>
    <w:rsid w:val="0037349D"/>
    <w:rsid w:val="003735BE"/>
    <w:rsid w:val="00373B16"/>
    <w:rsid w:val="00373F2B"/>
    <w:rsid w:val="00373F41"/>
    <w:rsid w:val="0037426C"/>
    <w:rsid w:val="00374319"/>
    <w:rsid w:val="003746FB"/>
    <w:rsid w:val="00374BE3"/>
    <w:rsid w:val="00374F7E"/>
    <w:rsid w:val="00375659"/>
    <w:rsid w:val="00375DED"/>
    <w:rsid w:val="00376166"/>
    <w:rsid w:val="00376513"/>
    <w:rsid w:val="00376519"/>
    <w:rsid w:val="00376706"/>
    <w:rsid w:val="00376A5C"/>
    <w:rsid w:val="00376ADB"/>
    <w:rsid w:val="00377026"/>
    <w:rsid w:val="0037712B"/>
    <w:rsid w:val="00377839"/>
    <w:rsid w:val="00377AFD"/>
    <w:rsid w:val="00377B70"/>
    <w:rsid w:val="00380017"/>
    <w:rsid w:val="00380327"/>
    <w:rsid w:val="003804F0"/>
    <w:rsid w:val="00380521"/>
    <w:rsid w:val="0038067B"/>
    <w:rsid w:val="00380938"/>
    <w:rsid w:val="00380AB7"/>
    <w:rsid w:val="00380AF5"/>
    <w:rsid w:val="00380DE7"/>
    <w:rsid w:val="00380E49"/>
    <w:rsid w:val="00380E78"/>
    <w:rsid w:val="0038115B"/>
    <w:rsid w:val="00381AD4"/>
    <w:rsid w:val="00381B06"/>
    <w:rsid w:val="00381C95"/>
    <w:rsid w:val="00382D6D"/>
    <w:rsid w:val="00382FB8"/>
    <w:rsid w:val="00383135"/>
    <w:rsid w:val="003836D4"/>
    <w:rsid w:val="00383A69"/>
    <w:rsid w:val="00384280"/>
    <w:rsid w:val="00384699"/>
    <w:rsid w:val="003847BD"/>
    <w:rsid w:val="00384C7C"/>
    <w:rsid w:val="00384D66"/>
    <w:rsid w:val="00384F29"/>
    <w:rsid w:val="0038517C"/>
    <w:rsid w:val="003856B5"/>
    <w:rsid w:val="003857C7"/>
    <w:rsid w:val="00385AB1"/>
    <w:rsid w:val="00385B8B"/>
    <w:rsid w:val="00385B9E"/>
    <w:rsid w:val="00385DCD"/>
    <w:rsid w:val="003860CC"/>
    <w:rsid w:val="00386227"/>
    <w:rsid w:val="003863A8"/>
    <w:rsid w:val="0038643A"/>
    <w:rsid w:val="003864E3"/>
    <w:rsid w:val="00386600"/>
    <w:rsid w:val="00386892"/>
    <w:rsid w:val="003869A4"/>
    <w:rsid w:val="00386A8C"/>
    <w:rsid w:val="00386FE6"/>
    <w:rsid w:val="0038705F"/>
    <w:rsid w:val="00387BCB"/>
    <w:rsid w:val="00390A4E"/>
    <w:rsid w:val="00390B6E"/>
    <w:rsid w:val="00390C2D"/>
    <w:rsid w:val="00390D55"/>
    <w:rsid w:val="00391075"/>
    <w:rsid w:val="0039117F"/>
    <w:rsid w:val="003912C1"/>
    <w:rsid w:val="00391418"/>
    <w:rsid w:val="003914A5"/>
    <w:rsid w:val="0039178F"/>
    <w:rsid w:val="00392742"/>
    <w:rsid w:val="00392B85"/>
    <w:rsid w:val="00392E19"/>
    <w:rsid w:val="0039337E"/>
    <w:rsid w:val="003936E8"/>
    <w:rsid w:val="003936ED"/>
    <w:rsid w:val="00393747"/>
    <w:rsid w:val="00393BD0"/>
    <w:rsid w:val="00393D07"/>
    <w:rsid w:val="003941EF"/>
    <w:rsid w:val="00394206"/>
    <w:rsid w:val="0039433F"/>
    <w:rsid w:val="00394579"/>
    <w:rsid w:val="00394953"/>
    <w:rsid w:val="00394D86"/>
    <w:rsid w:val="00394E9A"/>
    <w:rsid w:val="00394F40"/>
    <w:rsid w:val="00395310"/>
    <w:rsid w:val="00395513"/>
    <w:rsid w:val="003957E3"/>
    <w:rsid w:val="00395B17"/>
    <w:rsid w:val="00395E9D"/>
    <w:rsid w:val="00395F97"/>
    <w:rsid w:val="003961E4"/>
    <w:rsid w:val="00396436"/>
    <w:rsid w:val="003968ED"/>
    <w:rsid w:val="00396AEF"/>
    <w:rsid w:val="00396CF6"/>
    <w:rsid w:val="00396E93"/>
    <w:rsid w:val="00396F0B"/>
    <w:rsid w:val="0039795E"/>
    <w:rsid w:val="00397B1D"/>
    <w:rsid w:val="003A00DB"/>
    <w:rsid w:val="003A0718"/>
    <w:rsid w:val="003A098A"/>
    <w:rsid w:val="003A0B76"/>
    <w:rsid w:val="003A0E41"/>
    <w:rsid w:val="003A124D"/>
    <w:rsid w:val="003A1277"/>
    <w:rsid w:val="003A135A"/>
    <w:rsid w:val="003A140C"/>
    <w:rsid w:val="003A17A9"/>
    <w:rsid w:val="003A19A5"/>
    <w:rsid w:val="003A1C32"/>
    <w:rsid w:val="003A1E8F"/>
    <w:rsid w:val="003A207B"/>
    <w:rsid w:val="003A2271"/>
    <w:rsid w:val="003A39E4"/>
    <w:rsid w:val="003A3C94"/>
    <w:rsid w:val="003A3EC7"/>
    <w:rsid w:val="003A4007"/>
    <w:rsid w:val="003A4040"/>
    <w:rsid w:val="003A4079"/>
    <w:rsid w:val="003A40D9"/>
    <w:rsid w:val="003A40E4"/>
    <w:rsid w:val="003A4118"/>
    <w:rsid w:val="003A412C"/>
    <w:rsid w:val="003A4B52"/>
    <w:rsid w:val="003A4E38"/>
    <w:rsid w:val="003A4EEC"/>
    <w:rsid w:val="003A5141"/>
    <w:rsid w:val="003A5155"/>
    <w:rsid w:val="003A51FD"/>
    <w:rsid w:val="003A5815"/>
    <w:rsid w:val="003A58F8"/>
    <w:rsid w:val="003A5A48"/>
    <w:rsid w:val="003A5AD3"/>
    <w:rsid w:val="003A5C25"/>
    <w:rsid w:val="003A6035"/>
    <w:rsid w:val="003A60A5"/>
    <w:rsid w:val="003A68B2"/>
    <w:rsid w:val="003A6933"/>
    <w:rsid w:val="003A6D8C"/>
    <w:rsid w:val="003A6F72"/>
    <w:rsid w:val="003A710A"/>
    <w:rsid w:val="003A7256"/>
    <w:rsid w:val="003A731C"/>
    <w:rsid w:val="003A788C"/>
    <w:rsid w:val="003A79CC"/>
    <w:rsid w:val="003B005E"/>
    <w:rsid w:val="003B024A"/>
    <w:rsid w:val="003B0486"/>
    <w:rsid w:val="003B0517"/>
    <w:rsid w:val="003B0BEE"/>
    <w:rsid w:val="003B0C7D"/>
    <w:rsid w:val="003B0E25"/>
    <w:rsid w:val="003B118B"/>
    <w:rsid w:val="003B15F0"/>
    <w:rsid w:val="003B172F"/>
    <w:rsid w:val="003B1A66"/>
    <w:rsid w:val="003B1B1E"/>
    <w:rsid w:val="003B1BC5"/>
    <w:rsid w:val="003B1FE6"/>
    <w:rsid w:val="003B2265"/>
    <w:rsid w:val="003B2375"/>
    <w:rsid w:val="003B238B"/>
    <w:rsid w:val="003B2575"/>
    <w:rsid w:val="003B2A3E"/>
    <w:rsid w:val="003B2B5A"/>
    <w:rsid w:val="003B3240"/>
    <w:rsid w:val="003B346A"/>
    <w:rsid w:val="003B34A8"/>
    <w:rsid w:val="003B3583"/>
    <w:rsid w:val="003B3B46"/>
    <w:rsid w:val="003B3BE1"/>
    <w:rsid w:val="003B42AD"/>
    <w:rsid w:val="003B42C0"/>
    <w:rsid w:val="003B4988"/>
    <w:rsid w:val="003B4ABF"/>
    <w:rsid w:val="003B50D6"/>
    <w:rsid w:val="003B514A"/>
    <w:rsid w:val="003B5300"/>
    <w:rsid w:val="003B541C"/>
    <w:rsid w:val="003B5691"/>
    <w:rsid w:val="003B573D"/>
    <w:rsid w:val="003B6029"/>
    <w:rsid w:val="003B6113"/>
    <w:rsid w:val="003B626A"/>
    <w:rsid w:val="003B6827"/>
    <w:rsid w:val="003B68B9"/>
    <w:rsid w:val="003B6D23"/>
    <w:rsid w:val="003B756F"/>
    <w:rsid w:val="003B7EE1"/>
    <w:rsid w:val="003C0303"/>
    <w:rsid w:val="003C10D6"/>
    <w:rsid w:val="003C1668"/>
    <w:rsid w:val="003C19CD"/>
    <w:rsid w:val="003C2436"/>
    <w:rsid w:val="003C2493"/>
    <w:rsid w:val="003C2CE4"/>
    <w:rsid w:val="003C2DA9"/>
    <w:rsid w:val="003C2FE0"/>
    <w:rsid w:val="003C3424"/>
    <w:rsid w:val="003C3452"/>
    <w:rsid w:val="003C353D"/>
    <w:rsid w:val="003C35F1"/>
    <w:rsid w:val="003C3CB1"/>
    <w:rsid w:val="003C4652"/>
    <w:rsid w:val="003C4AF6"/>
    <w:rsid w:val="003C4DFA"/>
    <w:rsid w:val="003C5039"/>
    <w:rsid w:val="003C5106"/>
    <w:rsid w:val="003C51A2"/>
    <w:rsid w:val="003C5902"/>
    <w:rsid w:val="003C5979"/>
    <w:rsid w:val="003C5AFD"/>
    <w:rsid w:val="003C5C34"/>
    <w:rsid w:val="003C5CD8"/>
    <w:rsid w:val="003C6092"/>
    <w:rsid w:val="003C636C"/>
    <w:rsid w:val="003C6BED"/>
    <w:rsid w:val="003C6D67"/>
    <w:rsid w:val="003C6F9A"/>
    <w:rsid w:val="003C778C"/>
    <w:rsid w:val="003C79F2"/>
    <w:rsid w:val="003C7A1F"/>
    <w:rsid w:val="003C7AA9"/>
    <w:rsid w:val="003C7C51"/>
    <w:rsid w:val="003C7EFE"/>
    <w:rsid w:val="003D0181"/>
    <w:rsid w:val="003D0715"/>
    <w:rsid w:val="003D07BA"/>
    <w:rsid w:val="003D0CA8"/>
    <w:rsid w:val="003D0D52"/>
    <w:rsid w:val="003D1088"/>
    <w:rsid w:val="003D1445"/>
    <w:rsid w:val="003D1626"/>
    <w:rsid w:val="003D1679"/>
    <w:rsid w:val="003D168B"/>
    <w:rsid w:val="003D1729"/>
    <w:rsid w:val="003D19CD"/>
    <w:rsid w:val="003D1A69"/>
    <w:rsid w:val="003D1A8C"/>
    <w:rsid w:val="003D1AE4"/>
    <w:rsid w:val="003D27F6"/>
    <w:rsid w:val="003D295F"/>
    <w:rsid w:val="003D2A11"/>
    <w:rsid w:val="003D3126"/>
    <w:rsid w:val="003D3283"/>
    <w:rsid w:val="003D3709"/>
    <w:rsid w:val="003D3904"/>
    <w:rsid w:val="003D4566"/>
    <w:rsid w:val="003D4889"/>
    <w:rsid w:val="003D4A66"/>
    <w:rsid w:val="003D4D25"/>
    <w:rsid w:val="003D50E1"/>
    <w:rsid w:val="003D5402"/>
    <w:rsid w:val="003D56D8"/>
    <w:rsid w:val="003D58A7"/>
    <w:rsid w:val="003D5A59"/>
    <w:rsid w:val="003D5A8C"/>
    <w:rsid w:val="003D5C52"/>
    <w:rsid w:val="003D6288"/>
    <w:rsid w:val="003D6C25"/>
    <w:rsid w:val="003D6E4D"/>
    <w:rsid w:val="003D6FB2"/>
    <w:rsid w:val="003D7D1B"/>
    <w:rsid w:val="003E035F"/>
    <w:rsid w:val="003E0986"/>
    <w:rsid w:val="003E0AF3"/>
    <w:rsid w:val="003E11DA"/>
    <w:rsid w:val="003E12BA"/>
    <w:rsid w:val="003E1B2D"/>
    <w:rsid w:val="003E1E8D"/>
    <w:rsid w:val="003E1EE5"/>
    <w:rsid w:val="003E2253"/>
    <w:rsid w:val="003E285D"/>
    <w:rsid w:val="003E2965"/>
    <w:rsid w:val="003E2A5F"/>
    <w:rsid w:val="003E2E06"/>
    <w:rsid w:val="003E2FF8"/>
    <w:rsid w:val="003E35FC"/>
    <w:rsid w:val="003E3830"/>
    <w:rsid w:val="003E3A62"/>
    <w:rsid w:val="003E3A88"/>
    <w:rsid w:val="003E3EA4"/>
    <w:rsid w:val="003E4873"/>
    <w:rsid w:val="003E488D"/>
    <w:rsid w:val="003E4FE5"/>
    <w:rsid w:val="003E50AD"/>
    <w:rsid w:val="003E518D"/>
    <w:rsid w:val="003E519E"/>
    <w:rsid w:val="003E52AD"/>
    <w:rsid w:val="003E53F3"/>
    <w:rsid w:val="003E5710"/>
    <w:rsid w:val="003E5AC7"/>
    <w:rsid w:val="003E5CEA"/>
    <w:rsid w:val="003E5E2A"/>
    <w:rsid w:val="003E6326"/>
    <w:rsid w:val="003E657D"/>
    <w:rsid w:val="003E6C39"/>
    <w:rsid w:val="003E6D5C"/>
    <w:rsid w:val="003E6D64"/>
    <w:rsid w:val="003E7229"/>
    <w:rsid w:val="003E76DC"/>
    <w:rsid w:val="003E7987"/>
    <w:rsid w:val="003E79B0"/>
    <w:rsid w:val="003E7CF6"/>
    <w:rsid w:val="003E7DDF"/>
    <w:rsid w:val="003E7EC1"/>
    <w:rsid w:val="003E7F92"/>
    <w:rsid w:val="003E7FE0"/>
    <w:rsid w:val="003F0103"/>
    <w:rsid w:val="003F0C34"/>
    <w:rsid w:val="003F1066"/>
    <w:rsid w:val="003F1079"/>
    <w:rsid w:val="003F12F0"/>
    <w:rsid w:val="003F16F1"/>
    <w:rsid w:val="003F1842"/>
    <w:rsid w:val="003F1A9B"/>
    <w:rsid w:val="003F1C20"/>
    <w:rsid w:val="003F1F10"/>
    <w:rsid w:val="003F1F28"/>
    <w:rsid w:val="003F20D6"/>
    <w:rsid w:val="003F2768"/>
    <w:rsid w:val="003F2C68"/>
    <w:rsid w:val="003F2D2E"/>
    <w:rsid w:val="003F2D88"/>
    <w:rsid w:val="003F30E4"/>
    <w:rsid w:val="003F3186"/>
    <w:rsid w:val="003F31FE"/>
    <w:rsid w:val="003F32F8"/>
    <w:rsid w:val="003F34DB"/>
    <w:rsid w:val="003F3CDB"/>
    <w:rsid w:val="003F3D05"/>
    <w:rsid w:val="003F40F5"/>
    <w:rsid w:val="003F436C"/>
    <w:rsid w:val="003F487E"/>
    <w:rsid w:val="003F49FA"/>
    <w:rsid w:val="003F4DBD"/>
    <w:rsid w:val="003F5562"/>
    <w:rsid w:val="003F565F"/>
    <w:rsid w:val="003F567C"/>
    <w:rsid w:val="003F5685"/>
    <w:rsid w:val="003F57FE"/>
    <w:rsid w:val="003F5819"/>
    <w:rsid w:val="003F668B"/>
    <w:rsid w:val="003F6C6B"/>
    <w:rsid w:val="003F7385"/>
    <w:rsid w:val="003F773A"/>
    <w:rsid w:val="003F7AA2"/>
    <w:rsid w:val="003F7BDE"/>
    <w:rsid w:val="003F7C74"/>
    <w:rsid w:val="003F7E20"/>
    <w:rsid w:val="003F7E25"/>
    <w:rsid w:val="00400B52"/>
    <w:rsid w:val="00400BC3"/>
    <w:rsid w:val="00400BD6"/>
    <w:rsid w:val="00400BE9"/>
    <w:rsid w:val="00400E9A"/>
    <w:rsid w:val="00400F63"/>
    <w:rsid w:val="00401464"/>
    <w:rsid w:val="0040158B"/>
    <w:rsid w:val="00401A7B"/>
    <w:rsid w:val="00401AD5"/>
    <w:rsid w:val="0040215F"/>
    <w:rsid w:val="00402161"/>
    <w:rsid w:val="004023FF"/>
    <w:rsid w:val="00402A79"/>
    <w:rsid w:val="00402B79"/>
    <w:rsid w:val="00402BD4"/>
    <w:rsid w:val="00402CB5"/>
    <w:rsid w:val="004037A1"/>
    <w:rsid w:val="00403895"/>
    <w:rsid w:val="00404211"/>
    <w:rsid w:val="00404807"/>
    <w:rsid w:val="00405071"/>
    <w:rsid w:val="004053BA"/>
    <w:rsid w:val="00405432"/>
    <w:rsid w:val="00405543"/>
    <w:rsid w:val="004058A5"/>
    <w:rsid w:val="00405B50"/>
    <w:rsid w:val="00405C39"/>
    <w:rsid w:val="00405DC6"/>
    <w:rsid w:val="00405F0A"/>
    <w:rsid w:val="00406264"/>
    <w:rsid w:val="00406300"/>
    <w:rsid w:val="0040645B"/>
    <w:rsid w:val="004064B6"/>
    <w:rsid w:val="004064C2"/>
    <w:rsid w:val="00406E65"/>
    <w:rsid w:val="00406E97"/>
    <w:rsid w:val="00406EE3"/>
    <w:rsid w:val="00407419"/>
    <w:rsid w:val="00407C2F"/>
    <w:rsid w:val="00407DDF"/>
    <w:rsid w:val="00407ED2"/>
    <w:rsid w:val="004104B1"/>
    <w:rsid w:val="004104E6"/>
    <w:rsid w:val="00410C92"/>
    <w:rsid w:val="00411357"/>
    <w:rsid w:val="00411608"/>
    <w:rsid w:val="00411DE4"/>
    <w:rsid w:val="00412944"/>
    <w:rsid w:val="00412BDE"/>
    <w:rsid w:val="00412CDB"/>
    <w:rsid w:val="00413190"/>
    <w:rsid w:val="0041327B"/>
    <w:rsid w:val="004132B5"/>
    <w:rsid w:val="00413367"/>
    <w:rsid w:val="0041336D"/>
    <w:rsid w:val="00413483"/>
    <w:rsid w:val="00413972"/>
    <w:rsid w:val="00413B42"/>
    <w:rsid w:val="00413DA7"/>
    <w:rsid w:val="00413F53"/>
    <w:rsid w:val="00413F5C"/>
    <w:rsid w:val="00414254"/>
    <w:rsid w:val="0041445F"/>
    <w:rsid w:val="004146B4"/>
    <w:rsid w:val="004147DF"/>
    <w:rsid w:val="00414920"/>
    <w:rsid w:val="00414EC1"/>
    <w:rsid w:val="00415280"/>
    <w:rsid w:val="004154E5"/>
    <w:rsid w:val="0041580E"/>
    <w:rsid w:val="00415E49"/>
    <w:rsid w:val="00415F4B"/>
    <w:rsid w:val="0041628B"/>
    <w:rsid w:val="00416414"/>
    <w:rsid w:val="00416420"/>
    <w:rsid w:val="004166FA"/>
    <w:rsid w:val="004168F7"/>
    <w:rsid w:val="00416976"/>
    <w:rsid w:val="00416A6E"/>
    <w:rsid w:val="00416D2F"/>
    <w:rsid w:val="00416E9F"/>
    <w:rsid w:val="00417007"/>
    <w:rsid w:val="00417406"/>
    <w:rsid w:val="00417457"/>
    <w:rsid w:val="004174BE"/>
    <w:rsid w:val="00417552"/>
    <w:rsid w:val="004178E3"/>
    <w:rsid w:val="004179FB"/>
    <w:rsid w:val="00417D65"/>
    <w:rsid w:val="00417D6B"/>
    <w:rsid w:val="00420002"/>
    <w:rsid w:val="0042002E"/>
    <w:rsid w:val="0042009D"/>
    <w:rsid w:val="004203FD"/>
    <w:rsid w:val="00420A2D"/>
    <w:rsid w:val="00420C6A"/>
    <w:rsid w:val="004220A3"/>
    <w:rsid w:val="004221CA"/>
    <w:rsid w:val="00422495"/>
    <w:rsid w:val="00422559"/>
    <w:rsid w:val="00422589"/>
    <w:rsid w:val="00422888"/>
    <w:rsid w:val="00422B4A"/>
    <w:rsid w:val="00422DE0"/>
    <w:rsid w:val="00422E81"/>
    <w:rsid w:val="004238CB"/>
    <w:rsid w:val="004238F1"/>
    <w:rsid w:val="00423D0C"/>
    <w:rsid w:val="00423D1A"/>
    <w:rsid w:val="00424663"/>
    <w:rsid w:val="0042467F"/>
    <w:rsid w:val="00424AB5"/>
    <w:rsid w:val="00424FDE"/>
    <w:rsid w:val="00425343"/>
    <w:rsid w:val="004255DB"/>
    <w:rsid w:val="004255FD"/>
    <w:rsid w:val="00425B86"/>
    <w:rsid w:val="00425DE8"/>
    <w:rsid w:val="004266B6"/>
    <w:rsid w:val="004267BF"/>
    <w:rsid w:val="00426896"/>
    <w:rsid w:val="0042760B"/>
    <w:rsid w:val="0042784F"/>
    <w:rsid w:val="00427BEF"/>
    <w:rsid w:val="00427C62"/>
    <w:rsid w:val="004301A4"/>
    <w:rsid w:val="00430453"/>
    <w:rsid w:val="0043057B"/>
    <w:rsid w:val="00430593"/>
    <w:rsid w:val="004306AF"/>
    <w:rsid w:val="00430994"/>
    <w:rsid w:val="00430D5F"/>
    <w:rsid w:val="0043161D"/>
    <w:rsid w:val="00432084"/>
    <w:rsid w:val="004323D4"/>
    <w:rsid w:val="00432419"/>
    <w:rsid w:val="00432719"/>
    <w:rsid w:val="00432CB9"/>
    <w:rsid w:val="00432E26"/>
    <w:rsid w:val="004339B4"/>
    <w:rsid w:val="00433BAE"/>
    <w:rsid w:val="00433BB5"/>
    <w:rsid w:val="004347E2"/>
    <w:rsid w:val="00435208"/>
    <w:rsid w:val="0043535A"/>
    <w:rsid w:val="00435376"/>
    <w:rsid w:val="004357D9"/>
    <w:rsid w:val="00435BFD"/>
    <w:rsid w:val="00436056"/>
    <w:rsid w:val="00436370"/>
    <w:rsid w:val="00436794"/>
    <w:rsid w:val="00436960"/>
    <w:rsid w:val="00436BF6"/>
    <w:rsid w:val="00436C2E"/>
    <w:rsid w:val="00436D38"/>
    <w:rsid w:val="00436E75"/>
    <w:rsid w:val="004375F7"/>
    <w:rsid w:val="00437810"/>
    <w:rsid w:val="00437904"/>
    <w:rsid w:val="00437929"/>
    <w:rsid w:val="00437AC1"/>
    <w:rsid w:val="00440166"/>
    <w:rsid w:val="00440183"/>
    <w:rsid w:val="00440418"/>
    <w:rsid w:val="00440519"/>
    <w:rsid w:val="0044066C"/>
    <w:rsid w:val="00440795"/>
    <w:rsid w:val="004407EC"/>
    <w:rsid w:val="00440C33"/>
    <w:rsid w:val="00440E1C"/>
    <w:rsid w:val="00440F63"/>
    <w:rsid w:val="0044117B"/>
    <w:rsid w:val="00441294"/>
    <w:rsid w:val="00441334"/>
    <w:rsid w:val="00441B7E"/>
    <w:rsid w:val="0044205D"/>
    <w:rsid w:val="00442A05"/>
    <w:rsid w:val="00442A29"/>
    <w:rsid w:val="00442CC1"/>
    <w:rsid w:val="00442DAA"/>
    <w:rsid w:val="00442E50"/>
    <w:rsid w:val="00442E8E"/>
    <w:rsid w:val="004432B0"/>
    <w:rsid w:val="004433BE"/>
    <w:rsid w:val="004439CE"/>
    <w:rsid w:val="00443A37"/>
    <w:rsid w:val="004441EA"/>
    <w:rsid w:val="0044464F"/>
    <w:rsid w:val="00444D4F"/>
    <w:rsid w:val="004451C6"/>
    <w:rsid w:val="00445637"/>
    <w:rsid w:val="0044594B"/>
    <w:rsid w:val="00445AF4"/>
    <w:rsid w:val="00445ED8"/>
    <w:rsid w:val="00446655"/>
    <w:rsid w:val="00446870"/>
    <w:rsid w:val="00446883"/>
    <w:rsid w:val="004468BA"/>
    <w:rsid w:val="00446984"/>
    <w:rsid w:val="004469D9"/>
    <w:rsid w:val="00446A9C"/>
    <w:rsid w:val="00446AB1"/>
    <w:rsid w:val="00446E86"/>
    <w:rsid w:val="004470C6"/>
    <w:rsid w:val="00447268"/>
    <w:rsid w:val="004473D6"/>
    <w:rsid w:val="00447547"/>
    <w:rsid w:val="00447961"/>
    <w:rsid w:val="00447B76"/>
    <w:rsid w:val="00450059"/>
    <w:rsid w:val="00450322"/>
    <w:rsid w:val="004504EF"/>
    <w:rsid w:val="0045068F"/>
    <w:rsid w:val="004508F9"/>
    <w:rsid w:val="00450CA0"/>
    <w:rsid w:val="00450CEC"/>
    <w:rsid w:val="00450D44"/>
    <w:rsid w:val="00450ED8"/>
    <w:rsid w:val="0045141C"/>
    <w:rsid w:val="004514E5"/>
    <w:rsid w:val="00451766"/>
    <w:rsid w:val="004517CC"/>
    <w:rsid w:val="004521CB"/>
    <w:rsid w:val="00452458"/>
    <w:rsid w:val="00452482"/>
    <w:rsid w:val="00452584"/>
    <w:rsid w:val="00452A77"/>
    <w:rsid w:val="004534D2"/>
    <w:rsid w:val="0045404D"/>
    <w:rsid w:val="00454199"/>
    <w:rsid w:val="00454844"/>
    <w:rsid w:val="00454B23"/>
    <w:rsid w:val="00454EF0"/>
    <w:rsid w:val="00455415"/>
    <w:rsid w:val="00455936"/>
    <w:rsid w:val="00455A4A"/>
    <w:rsid w:val="00455ED9"/>
    <w:rsid w:val="0045606F"/>
    <w:rsid w:val="0045661A"/>
    <w:rsid w:val="0045687D"/>
    <w:rsid w:val="00456903"/>
    <w:rsid w:val="00456CE4"/>
    <w:rsid w:val="00456EC7"/>
    <w:rsid w:val="00457188"/>
    <w:rsid w:val="0045783B"/>
    <w:rsid w:val="00457B8E"/>
    <w:rsid w:val="00457CF1"/>
    <w:rsid w:val="00457E8B"/>
    <w:rsid w:val="00457FD2"/>
    <w:rsid w:val="0046010F"/>
    <w:rsid w:val="004602B5"/>
    <w:rsid w:val="00460337"/>
    <w:rsid w:val="0046043F"/>
    <w:rsid w:val="0046045E"/>
    <w:rsid w:val="004604AB"/>
    <w:rsid w:val="00460614"/>
    <w:rsid w:val="004607B0"/>
    <w:rsid w:val="00460E09"/>
    <w:rsid w:val="00460E85"/>
    <w:rsid w:val="00460EEF"/>
    <w:rsid w:val="00460F24"/>
    <w:rsid w:val="00460F2C"/>
    <w:rsid w:val="0046108C"/>
    <w:rsid w:val="00461393"/>
    <w:rsid w:val="00461588"/>
    <w:rsid w:val="00462087"/>
    <w:rsid w:val="00462220"/>
    <w:rsid w:val="00462602"/>
    <w:rsid w:val="00462B2E"/>
    <w:rsid w:val="004630E3"/>
    <w:rsid w:val="0046315E"/>
    <w:rsid w:val="004635B8"/>
    <w:rsid w:val="00463923"/>
    <w:rsid w:val="0046404F"/>
    <w:rsid w:val="00464142"/>
    <w:rsid w:val="0046456F"/>
    <w:rsid w:val="004645C0"/>
    <w:rsid w:val="004647B2"/>
    <w:rsid w:val="00464968"/>
    <w:rsid w:val="00464A81"/>
    <w:rsid w:val="00464D84"/>
    <w:rsid w:val="00464DCE"/>
    <w:rsid w:val="00465468"/>
    <w:rsid w:val="004654A4"/>
    <w:rsid w:val="0046563F"/>
    <w:rsid w:val="00465E31"/>
    <w:rsid w:val="00465F90"/>
    <w:rsid w:val="004661F9"/>
    <w:rsid w:val="004662E7"/>
    <w:rsid w:val="0046642D"/>
    <w:rsid w:val="004664EA"/>
    <w:rsid w:val="00466A71"/>
    <w:rsid w:val="00466E05"/>
    <w:rsid w:val="00466EA4"/>
    <w:rsid w:val="00467217"/>
    <w:rsid w:val="00467446"/>
    <w:rsid w:val="00467486"/>
    <w:rsid w:val="00467577"/>
    <w:rsid w:val="00467902"/>
    <w:rsid w:val="0046798B"/>
    <w:rsid w:val="00467A09"/>
    <w:rsid w:val="00467DD2"/>
    <w:rsid w:val="00467FFD"/>
    <w:rsid w:val="00470245"/>
    <w:rsid w:val="00470254"/>
    <w:rsid w:val="004706CD"/>
    <w:rsid w:val="00470CE5"/>
    <w:rsid w:val="00471135"/>
    <w:rsid w:val="00471382"/>
    <w:rsid w:val="00471663"/>
    <w:rsid w:val="00471BAE"/>
    <w:rsid w:val="004720BB"/>
    <w:rsid w:val="004724B1"/>
    <w:rsid w:val="00472869"/>
    <w:rsid w:val="00472977"/>
    <w:rsid w:val="00472EA1"/>
    <w:rsid w:val="004730DD"/>
    <w:rsid w:val="00473765"/>
    <w:rsid w:val="00474532"/>
    <w:rsid w:val="00474606"/>
    <w:rsid w:val="00474832"/>
    <w:rsid w:val="00474EFE"/>
    <w:rsid w:val="00475220"/>
    <w:rsid w:val="004753A3"/>
    <w:rsid w:val="00475745"/>
    <w:rsid w:val="00475801"/>
    <w:rsid w:val="00475A47"/>
    <w:rsid w:val="00476057"/>
    <w:rsid w:val="00476B03"/>
    <w:rsid w:val="00477367"/>
    <w:rsid w:val="00477544"/>
    <w:rsid w:val="004775C5"/>
    <w:rsid w:val="00477E33"/>
    <w:rsid w:val="0048021E"/>
    <w:rsid w:val="00480908"/>
    <w:rsid w:val="00480B01"/>
    <w:rsid w:val="00480B13"/>
    <w:rsid w:val="00480B51"/>
    <w:rsid w:val="00480D25"/>
    <w:rsid w:val="00480F1B"/>
    <w:rsid w:val="00480FDC"/>
    <w:rsid w:val="0048141E"/>
    <w:rsid w:val="004818DE"/>
    <w:rsid w:val="00481BAD"/>
    <w:rsid w:val="00481CB5"/>
    <w:rsid w:val="00481E10"/>
    <w:rsid w:val="0048262E"/>
    <w:rsid w:val="004830BB"/>
    <w:rsid w:val="004831FB"/>
    <w:rsid w:val="004834EF"/>
    <w:rsid w:val="004835DF"/>
    <w:rsid w:val="0048366A"/>
    <w:rsid w:val="004839B2"/>
    <w:rsid w:val="00483CDF"/>
    <w:rsid w:val="004842AF"/>
    <w:rsid w:val="00484339"/>
    <w:rsid w:val="00484376"/>
    <w:rsid w:val="0048456B"/>
    <w:rsid w:val="0048459C"/>
    <w:rsid w:val="0048465B"/>
    <w:rsid w:val="00484A0A"/>
    <w:rsid w:val="00484AF6"/>
    <w:rsid w:val="00484F17"/>
    <w:rsid w:val="00485443"/>
    <w:rsid w:val="00485539"/>
    <w:rsid w:val="00485773"/>
    <w:rsid w:val="004859CE"/>
    <w:rsid w:val="00486111"/>
    <w:rsid w:val="00486426"/>
    <w:rsid w:val="00486F2E"/>
    <w:rsid w:val="0049042A"/>
    <w:rsid w:val="004908D6"/>
    <w:rsid w:val="00490D49"/>
    <w:rsid w:val="00490E7B"/>
    <w:rsid w:val="00491273"/>
    <w:rsid w:val="00491448"/>
    <w:rsid w:val="004914CE"/>
    <w:rsid w:val="00491C01"/>
    <w:rsid w:val="00491D06"/>
    <w:rsid w:val="00491D3A"/>
    <w:rsid w:val="00491E4E"/>
    <w:rsid w:val="00491EB6"/>
    <w:rsid w:val="00491FBB"/>
    <w:rsid w:val="0049253F"/>
    <w:rsid w:val="00492689"/>
    <w:rsid w:val="0049284F"/>
    <w:rsid w:val="004930BD"/>
    <w:rsid w:val="00493503"/>
    <w:rsid w:val="00493D0C"/>
    <w:rsid w:val="00493ED8"/>
    <w:rsid w:val="00493FD6"/>
    <w:rsid w:val="00494143"/>
    <w:rsid w:val="004945BA"/>
    <w:rsid w:val="00494A70"/>
    <w:rsid w:val="00494C5C"/>
    <w:rsid w:val="00494DAE"/>
    <w:rsid w:val="00494F7B"/>
    <w:rsid w:val="00495634"/>
    <w:rsid w:val="00495973"/>
    <w:rsid w:val="00495CAB"/>
    <w:rsid w:val="00495E9A"/>
    <w:rsid w:val="00495EEC"/>
    <w:rsid w:val="004961EE"/>
    <w:rsid w:val="00496596"/>
    <w:rsid w:val="0049663C"/>
    <w:rsid w:val="004966CA"/>
    <w:rsid w:val="00496776"/>
    <w:rsid w:val="0049698F"/>
    <w:rsid w:val="00496B4D"/>
    <w:rsid w:val="00496D73"/>
    <w:rsid w:val="00497064"/>
    <w:rsid w:val="0049783F"/>
    <w:rsid w:val="004978B2"/>
    <w:rsid w:val="0049794B"/>
    <w:rsid w:val="00497DD0"/>
    <w:rsid w:val="004A03D8"/>
    <w:rsid w:val="004A0BD8"/>
    <w:rsid w:val="004A0CC4"/>
    <w:rsid w:val="004A0EE3"/>
    <w:rsid w:val="004A13FE"/>
    <w:rsid w:val="004A1A6E"/>
    <w:rsid w:val="004A1A9D"/>
    <w:rsid w:val="004A1B3C"/>
    <w:rsid w:val="004A21B1"/>
    <w:rsid w:val="004A226E"/>
    <w:rsid w:val="004A23C5"/>
    <w:rsid w:val="004A31B5"/>
    <w:rsid w:val="004A32AE"/>
    <w:rsid w:val="004A369B"/>
    <w:rsid w:val="004A3872"/>
    <w:rsid w:val="004A3936"/>
    <w:rsid w:val="004A3D3C"/>
    <w:rsid w:val="004A3E25"/>
    <w:rsid w:val="004A3F4E"/>
    <w:rsid w:val="004A436B"/>
    <w:rsid w:val="004A43FE"/>
    <w:rsid w:val="004A48C1"/>
    <w:rsid w:val="004A49BD"/>
    <w:rsid w:val="004A49D0"/>
    <w:rsid w:val="004A4C3A"/>
    <w:rsid w:val="004A4CD6"/>
    <w:rsid w:val="004A4E12"/>
    <w:rsid w:val="004A4EED"/>
    <w:rsid w:val="004A5009"/>
    <w:rsid w:val="004A5350"/>
    <w:rsid w:val="004A5640"/>
    <w:rsid w:val="004A56A8"/>
    <w:rsid w:val="004A59BC"/>
    <w:rsid w:val="004A5A16"/>
    <w:rsid w:val="004A5AA6"/>
    <w:rsid w:val="004A5EF4"/>
    <w:rsid w:val="004A6013"/>
    <w:rsid w:val="004A6248"/>
    <w:rsid w:val="004A628D"/>
    <w:rsid w:val="004A6861"/>
    <w:rsid w:val="004A68B7"/>
    <w:rsid w:val="004A69C6"/>
    <w:rsid w:val="004A6D37"/>
    <w:rsid w:val="004A6DE2"/>
    <w:rsid w:val="004A7779"/>
    <w:rsid w:val="004A77F0"/>
    <w:rsid w:val="004B0041"/>
    <w:rsid w:val="004B0319"/>
    <w:rsid w:val="004B07E0"/>
    <w:rsid w:val="004B0F74"/>
    <w:rsid w:val="004B1315"/>
    <w:rsid w:val="004B1332"/>
    <w:rsid w:val="004B15B3"/>
    <w:rsid w:val="004B16B1"/>
    <w:rsid w:val="004B1980"/>
    <w:rsid w:val="004B1AFA"/>
    <w:rsid w:val="004B1B50"/>
    <w:rsid w:val="004B1F3E"/>
    <w:rsid w:val="004B1F4A"/>
    <w:rsid w:val="004B267B"/>
    <w:rsid w:val="004B27B3"/>
    <w:rsid w:val="004B29FD"/>
    <w:rsid w:val="004B383B"/>
    <w:rsid w:val="004B38CF"/>
    <w:rsid w:val="004B3B73"/>
    <w:rsid w:val="004B3E1B"/>
    <w:rsid w:val="004B4061"/>
    <w:rsid w:val="004B439C"/>
    <w:rsid w:val="004B4570"/>
    <w:rsid w:val="004B4C23"/>
    <w:rsid w:val="004B4CCF"/>
    <w:rsid w:val="004B505E"/>
    <w:rsid w:val="004B5711"/>
    <w:rsid w:val="004B59EC"/>
    <w:rsid w:val="004B5F60"/>
    <w:rsid w:val="004B60F2"/>
    <w:rsid w:val="004B60FD"/>
    <w:rsid w:val="004B648A"/>
    <w:rsid w:val="004B68C6"/>
    <w:rsid w:val="004B6B4A"/>
    <w:rsid w:val="004B6C08"/>
    <w:rsid w:val="004B6C3E"/>
    <w:rsid w:val="004B6C6F"/>
    <w:rsid w:val="004B6FA0"/>
    <w:rsid w:val="004B6FBB"/>
    <w:rsid w:val="004B7202"/>
    <w:rsid w:val="004B7391"/>
    <w:rsid w:val="004B7467"/>
    <w:rsid w:val="004C06F1"/>
    <w:rsid w:val="004C070C"/>
    <w:rsid w:val="004C091B"/>
    <w:rsid w:val="004C099E"/>
    <w:rsid w:val="004C0C5D"/>
    <w:rsid w:val="004C0CB9"/>
    <w:rsid w:val="004C18E7"/>
    <w:rsid w:val="004C21FC"/>
    <w:rsid w:val="004C229E"/>
    <w:rsid w:val="004C2918"/>
    <w:rsid w:val="004C2E7E"/>
    <w:rsid w:val="004C32EC"/>
    <w:rsid w:val="004C3331"/>
    <w:rsid w:val="004C362B"/>
    <w:rsid w:val="004C3942"/>
    <w:rsid w:val="004C39A0"/>
    <w:rsid w:val="004C4550"/>
    <w:rsid w:val="004C502D"/>
    <w:rsid w:val="004C51AF"/>
    <w:rsid w:val="004C53AA"/>
    <w:rsid w:val="004C5615"/>
    <w:rsid w:val="004C5A63"/>
    <w:rsid w:val="004C619B"/>
    <w:rsid w:val="004C64A0"/>
    <w:rsid w:val="004C6548"/>
    <w:rsid w:val="004C6568"/>
    <w:rsid w:val="004C6C3A"/>
    <w:rsid w:val="004C6DF0"/>
    <w:rsid w:val="004C6E37"/>
    <w:rsid w:val="004C729F"/>
    <w:rsid w:val="004C753E"/>
    <w:rsid w:val="004C7756"/>
    <w:rsid w:val="004C7871"/>
    <w:rsid w:val="004C7949"/>
    <w:rsid w:val="004C7B64"/>
    <w:rsid w:val="004C7E2C"/>
    <w:rsid w:val="004C7ECE"/>
    <w:rsid w:val="004D01B7"/>
    <w:rsid w:val="004D0427"/>
    <w:rsid w:val="004D04CF"/>
    <w:rsid w:val="004D060D"/>
    <w:rsid w:val="004D0E49"/>
    <w:rsid w:val="004D0F4A"/>
    <w:rsid w:val="004D10B0"/>
    <w:rsid w:val="004D132B"/>
    <w:rsid w:val="004D1334"/>
    <w:rsid w:val="004D17C1"/>
    <w:rsid w:val="004D1C7B"/>
    <w:rsid w:val="004D1CEF"/>
    <w:rsid w:val="004D1D71"/>
    <w:rsid w:val="004D1DA5"/>
    <w:rsid w:val="004D1DE0"/>
    <w:rsid w:val="004D1FDC"/>
    <w:rsid w:val="004D2256"/>
    <w:rsid w:val="004D2524"/>
    <w:rsid w:val="004D28AB"/>
    <w:rsid w:val="004D2978"/>
    <w:rsid w:val="004D2B73"/>
    <w:rsid w:val="004D2CC4"/>
    <w:rsid w:val="004D36B5"/>
    <w:rsid w:val="004D3C60"/>
    <w:rsid w:val="004D3C7D"/>
    <w:rsid w:val="004D3E36"/>
    <w:rsid w:val="004D3FB8"/>
    <w:rsid w:val="004D47D2"/>
    <w:rsid w:val="004D4A5E"/>
    <w:rsid w:val="004D523F"/>
    <w:rsid w:val="004D525B"/>
    <w:rsid w:val="004D564C"/>
    <w:rsid w:val="004D5843"/>
    <w:rsid w:val="004D5F5E"/>
    <w:rsid w:val="004D6915"/>
    <w:rsid w:val="004D6B86"/>
    <w:rsid w:val="004D6BD8"/>
    <w:rsid w:val="004D6E30"/>
    <w:rsid w:val="004D6F9F"/>
    <w:rsid w:val="004D786C"/>
    <w:rsid w:val="004E00F0"/>
    <w:rsid w:val="004E05FD"/>
    <w:rsid w:val="004E085C"/>
    <w:rsid w:val="004E0901"/>
    <w:rsid w:val="004E0E97"/>
    <w:rsid w:val="004E0F53"/>
    <w:rsid w:val="004E1001"/>
    <w:rsid w:val="004E13BC"/>
    <w:rsid w:val="004E165D"/>
    <w:rsid w:val="004E1745"/>
    <w:rsid w:val="004E1B61"/>
    <w:rsid w:val="004E1D29"/>
    <w:rsid w:val="004E2082"/>
    <w:rsid w:val="004E2961"/>
    <w:rsid w:val="004E2B9D"/>
    <w:rsid w:val="004E2D38"/>
    <w:rsid w:val="004E2F7D"/>
    <w:rsid w:val="004E300D"/>
    <w:rsid w:val="004E306B"/>
    <w:rsid w:val="004E31FA"/>
    <w:rsid w:val="004E3332"/>
    <w:rsid w:val="004E3FF8"/>
    <w:rsid w:val="004E42EA"/>
    <w:rsid w:val="004E434C"/>
    <w:rsid w:val="004E4708"/>
    <w:rsid w:val="004E4B2E"/>
    <w:rsid w:val="004E4E09"/>
    <w:rsid w:val="004E4E6F"/>
    <w:rsid w:val="004E4EFD"/>
    <w:rsid w:val="004E5068"/>
    <w:rsid w:val="004E523E"/>
    <w:rsid w:val="004E5375"/>
    <w:rsid w:val="004E57FA"/>
    <w:rsid w:val="004E5D70"/>
    <w:rsid w:val="004E65A9"/>
    <w:rsid w:val="004E6739"/>
    <w:rsid w:val="004E6756"/>
    <w:rsid w:val="004E6983"/>
    <w:rsid w:val="004E733B"/>
    <w:rsid w:val="004E774A"/>
    <w:rsid w:val="004E7E95"/>
    <w:rsid w:val="004F0120"/>
    <w:rsid w:val="004F0329"/>
    <w:rsid w:val="004F0547"/>
    <w:rsid w:val="004F0C61"/>
    <w:rsid w:val="004F0F02"/>
    <w:rsid w:val="004F15F6"/>
    <w:rsid w:val="004F18B5"/>
    <w:rsid w:val="004F1A00"/>
    <w:rsid w:val="004F1F14"/>
    <w:rsid w:val="004F1FA8"/>
    <w:rsid w:val="004F251E"/>
    <w:rsid w:val="004F2AEA"/>
    <w:rsid w:val="004F2F9D"/>
    <w:rsid w:val="004F30B3"/>
    <w:rsid w:val="004F319D"/>
    <w:rsid w:val="004F326A"/>
    <w:rsid w:val="004F3DD3"/>
    <w:rsid w:val="004F3ECC"/>
    <w:rsid w:val="004F40A3"/>
    <w:rsid w:val="004F443B"/>
    <w:rsid w:val="004F4D5D"/>
    <w:rsid w:val="004F4F40"/>
    <w:rsid w:val="004F5020"/>
    <w:rsid w:val="004F5348"/>
    <w:rsid w:val="004F542E"/>
    <w:rsid w:val="004F56D7"/>
    <w:rsid w:val="004F56F5"/>
    <w:rsid w:val="004F58B1"/>
    <w:rsid w:val="004F58EA"/>
    <w:rsid w:val="004F6325"/>
    <w:rsid w:val="004F6366"/>
    <w:rsid w:val="004F6477"/>
    <w:rsid w:val="004F650C"/>
    <w:rsid w:val="004F6708"/>
    <w:rsid w:val="004F674E"/>
    <w:rsid w:val="004F6AA2"/>
    <w:rsid w:val="004F6C87"/>
    <w:rsid w:val="004F6E5B"/>
    <w:rsid w:val="004F6F67"/>
    <w:rsid w:val="004F72D6"/>
    <w:rsid w:val="004F7470"/>
    <w:rsid w:val="004F7643"/>
    <w:rsid w:val="004F770B"/>
    <w:rsid w:val="004F77DA"/>
    <w:rsid w:val="004F7926"/>
    <w:rsid w:val="005006E7"/>
    <w:rsid w:val="005008C0"/>
    <w:rsid w:val="00500A73"/>
    <w:rsid w:val="00500AE5"/>
    <w:rsid w:val="00500E2C"/>
    <w:rsid w:val="00500EAF"/>
    <w:rsid w:val="00500F72"/>
    <w:rsid w:val="0050139C"/>
    <w:rsid w:val="005014CE"/>
    <w:rsid w:val="00501603"/>
    <w:rsid w:val="00501710"/>
    <w:rsid w:val="00501837"/>
    <w:rsid w:val="00501853"/>
    <w:rsid w:val="00501873"/>
    <w:rsid w:val="005018F6"/>
    <w:rsid w:val="00501DAA"/>
    <w:rsid w:val="00501EB2"/>
    <w:rsid w:val="0050209E"/>
    <w:rsid w:val="0050211F"/>
    <w:rsid w:val="0050228C"/>
    <w:rsid w:val="005024D7"/>
    <w:rsid w:val="0050272C"/>
    <w:rsid w:val="0050288C"/>
    <w:rsid w:val="005029E3"/>
    <w:rsid w:val="00502B72"/>
    <w:rsid w:val="00502CB7"/>
    <w:rsid w:val="00503092"/>
    <w:rsid w:val="00503295"/>
    <w:rsid w:val="005034B0"/>
    <w:rsid w:val="00503505"/>
    <w:rsid w:val="0050363D"/>
    <w:rsid w:val="00503773"/>
    <w:rsid w:val="0050388C"/>
    <w:rsid w:val="00503D91"/>
    <w:rsid w:val="00504381"/>
    <w:rsid w:val="0050495F"/>
    <w:rsid w:val="005049D6"/>
    <w:rsid w:val="00504F23"/>
    <w:rsid w:val="0050544F"/>
    <w:rsid w:val="00505CC6"/>
    <w:rsid w:val="00505F86"/>
    <w:rsid w:val="00506F74"/>
    <w:rsid w:val="00507733"/>
    <w:rsid w:val="00507788"/>
    <w:rsid w:val="00507DBD"/>
    <w:rsid w:val="00510206"/>
    <w:rsid w:val="0051072C"/>
    <w:rsid w:val="005108FF"/>
    <w:rsid w:val="00510938"/>
    <w:rsid w:val="00510AD1"/>
    <w:rsid w:val="00510C7E"/>
    <w:rsid w:val="00510D47"/>
    <w:rsid w:val="00510D5D"/>
    <w:rsid w:val="00510E71"/>
    <w:rsid w:val="0051177B"/>
    <w:rsid w:val="00511998"/>
    <w:rsid w:val="00511C57"/>
    <w:rsid w:val="00511E07"/>
    <w:rsid w:val="00511E43"/>
    <w:rsid w:val="00511F8A"/>
    <w:rsid w:val="00511F99"/>
    <w:rsid w:val="005121ED"/>
    <w:rsid w:val="0051231A"/>
    <w:rsid w:val="0051237E"/>
    <w:rsid w:val="00512422"/>
    <w:rsid w:val="00512652"/>
    <w:rsid w:val="00512697"/>
    <w:rsid w:val="00512838"/>
    <w:rsid w:val="00512A1E"/>
    <w:rsid w:val="00512D9E"/>
    <w:rsid w:val="00512DD1"/>
    <w:rsid w:val="00513380"/>
    <w:rsid w:val="0051344F"/>
    <w:rsid w:val="005138B4"/>
    <w:rsid w:val="00513D9B"/>
    <w:rsid w:val="00513F25"/>
    <w:rsid w:val="00513F43"/>
    <w:rsid w:val="00513F6E"/>
    <w:rsid w:val="005144C7"/>
    <w:rsid w:val="005149BB"/>
    <w:rsid w:val="00514D09"/>
    <w:rsid w:val="00514FC5"/>
    <w:rsid w:val="00515333"/>
    <w:rsid w:val="00515345"/>
    <w:rsid w:val="00515BAB"/>
    <w:rsid w:val="0051613E"/>
    <w:rsid w:val="005163C8"/>
    <w:rsid w:val="0051644E"/>
    <w:rsid w:val="0051663E"/>
    <w:rsid w:val="005166C6"/>
    <w:rsid w:val="005166E8"/>
    <w:rsid w:val="005169D2"/>
    <w:rsid w:val="00516A37"/>
    <w:rsid w:val="00516B42"/>
    <w:rsid w:val="00517162"/>
    <w:rsid w:val="00517233"/>
    <w:rsid w:val="005172E9"/>
    <w:rsid w:val="00517654"/>
    <w:rsid w:val="00517992"/>
    <w:rsid w:val="00517F9B"/>
    <w:rsid w:val="00520663"/>
    <w:rsid w:val="005206D4"/>
    <w:rsid w:val="0052087A"/>
    <w:rsid w:val="00520BC0"/>
    <w:rsid w:val="00520BD0"/>
    <w:rsid w:val="005210AE"/>
    <w:rsid w:val="00521393"/>
    <w:rsid w:val="0052166F"/>
    <w:rsid w:val="005216BB"/>
    <w:rsid w:val="00521C78"/>
    <w:rsid w:val="00521D28"/>
    <w:rsid w:val="00522120"/>
    <w:rsid w:val="005228B5"/>
    <w:rsid w:val="00522A63"/>
    <w:rsid w:val="00522C70"/>
    <w:rsid w:val="00522E24"/>
    <w:rsid w:val="00522F4A"/>
    <w:rsid w:val="00522F88"/>
    <w:rsid w:val="00523520"/>
    <w:rsid w:val="00523871"/>
    <w:rsid w:val="00523E31"/>
    <w:rsid w:val="00523E96"/>
    <w:rsid w:val="0052409C"/>
    <w:rsid w:val="005240C0"/>
    <w:rsid w:val="0052423B"/>
    <w:rsid w:val="00524338"/>
    <w:rsid w:val="005246D9"/>
    <w:rsid w:val="00524909"/>
    <w:rsid w:val="00524E26"/>
    <w:rsid w:val="00524E86"/>
    <w:rsid w:val="00524FF7"/>
    <w:rsid w:val="0052502C"/>
    <w:rsid w:val="005253F9"/>
    <w:rsid w:val="00525436"/>
    <w:rsid w:val="005254BE"/>
    <w:rsid w:val="00525986"/>
    <w:rsid w:val="00525C92"/>
    <w:rsid w:val="0052673D"/>
    <w:rsid w:val="00526B1C"/>
    <w:rsid w:val="00526CC9"/>
    <w:rsid w:val="00526E06"/>
    <w:rsid w:val="005270A0"/>
    <w:rsid w:val="00527878"/>
    <w:rsid w:val="005278C1"/>
    <w:rsid w:val="005278C3"/>
    <w:rsid w:val="00527925"/>
    <w:rsid w:val="00527E36"/>
    <w:rsid w:val="0053006A"/>
    <w:rsid w:val="0053042A"/>
    <w:rsid w:val="00530670"/>
    <w:rsid w:val="00530C6C"/>
    <w:rsid w:val="00531153"/>
    <w:rsid w:val="0053134A"/>
    <w:rsid w:val="0053179A"/>
    <w:rsid w:val="00531D79"/>
    <w:rsid w:val="00531FAD"/>
    <w:rsid w:val="005326B0"/>
    <w:rsid w:val="005327B5"/>
    <w:rsid w:val="00532822"/>
    <w:rsid w:val="00532EA5"/>
    <w:rsid w:val="00532FDD"/>
    <w:rsid w:val="00532FF9"/>
    <w:rsid w:val="005332FB"/>
    <w:rsid w:val="00533374"/>
    <w:rsid w:val="00533704"/>
    <w:rsid w:val="00533719"/>
    <w:rsid w:val="005337F6"/>
    <w:rsid w:val="00533868"/>
    <w:rsid w:val="005339D9"/>
    <w:rsid w:val="00533C60"/>
    <w:rsid w:val="00533DE1"/>
    <w:rsid w:val="00533E41"/>
    <w:rsid w:val="00533ED8"/>
    <w:rsid w:val="00533F8D"/>
    <w:rsid w:val="00533FC2"/>
    <w:rsid w:val="00534307"/>
    <w:rsid w:val="005344AC"/>
    <w:rsid w:val="00534F2D"/>
    <w:rsid w:val="0053503F"/>
    <w:rsid w:val="0053524D"/>
    <w:rsid w:val="005354ED"/>
    <w:rsid w:val="005356D0"/>
    <w:rsid w:val="005359E0"/>
    <w:rsid w:val="00535C98"/>
    <w:rsid w:val="00535F0D"/>
    <w:rsid w:val="00535F52"/>
    <w:rsid w:val="00536400"/>
    <w:rsid w:val="00536410"/>
    <w:rsid w:val="00536432"/>
    <w:rsid w:val="00536447"/>
    <w:rsid w:val="005364FF"/>
    <w:rsid w:val="0053696B"/>
    <w:rsid w:val="00536986"/>
    <w:rsid w:val="00536DD7"/>
    <w:rsid w:val="00536E3E"/>
    <w:rsid w:val="005371BF"/>
    <w:rsid w:val="005373BE"/>
    <w:rsid w:val="0053757E"/>
    <w:rsid w:val="00537673"/>
    <w:rsid w:val="005379DC"/>
    <w:rsid w:val="00537A51"/>
    <w:rsid w:val="00537D65"/>
    <w:rsid w:val="0054058C"/>
    <w:rsid w:val="00540827"/>
    <w:rsid w:val="00540BE6"/>
    <w:rsid w:val="00540CCF"/>
    <w:rsid w:val="00540D85"/>
    <w:rsid w:val="00540F0A"/>
    <w:rsid w:val="00541294"/>
    <w:rsid w:val="005419AC"/>
    <w:rsid w:val="00541DBF"/>
    <w:rsid w:val="00541E05"/>
    <w:rsid w:val="00541F0D"/>
    <w:rsid w:val="0054241A"/>
    <w:rsid w:val="005426C2"/>
    <w:rsid w:val="0054271E"/>
    <w:rsid w:val="00542DEE"/>
    <w:rsid w:val="005430B3"/>
    <w:rsid w:val="005432F9"/>
    <w:rsid w:val="005436B2"/>
    <w:rsid w:val="005438B7"/>
    <w:rsid w:val="00544259"/>
    <w:rsid w:val="005442D3"/>
    <w:rsid w:val="0054453E"/>
    <w:rsid w:val="005446E0"/>
    <w:rsid w:val="0054485D"/>
    <w:rsid w:val="005449D5"/>
    <w:rsid w:val="005449DB"/>
    <w:rsid w:val="00544BDB"/>
    <w:rsid w:val="00544D12"/>
    <w:rsid w:val="00544E81"/>
    <w:rsid w:val="00544F8D"/>
    <w:rsid w:val="00545069"/>
    <w:rsid w:val="00545139"/>
    <w:rsid w:val="00545412"/>
    <w:rsid w:val="00545419"/>
    <w:rsid w:val="00545480"/>
    <w:rsid w:val="0054567F"/>
    <w:rsid w:val="005456F7"/>
    <w:rsid w:val="00545B10"/>
    <w:rsid w:val="00545D4E"/>
    <w:rsid w:val="00545EE7"/>
    <w:rsid w:val="00545FCC"/>
    <w:rsid w:val="005461A5"/>
    <w:rsid w:val="00546814"/>
    <w:rsid w:val="00546A7D"/>
    <w:rsid w:val="00546B20"/>
    <w:rsid w:val="00546B96"/>
    <w:rsid w:val="00546C10"/>
    <w:rsid w:val="00546D8C"/>
    <w:rsid w:val="00546E7C"/>
    <w:rsid w:val="0054706D"/>
    <w:rsid w:val="00547573"/>
    <w:rsid w:val="00547586"/>
    <w:rsid w:val="005475D5"/>
    <w:rsid w:val="00547D86"/>
    <w:rsid w:val="00550236"/>
    <w:rsid w:val="00550606"/>
    <w:rsid w:val="005507F1"/>
    <w:rsid w:val="00550D36"/>
    <w:rsid w:val="00550DE4"/>
    <w:rsid w:val="00550F21"/>
    <w:rsid w:val="00551103"/>
    <w:rsid w:val="005514CA"/>
    <w:rsid w:val="005517E9"/>
    <w:rsid w:val="005519C0"/>
    <w:rsid w:val="005521DF"/>
    <w:rsid w:val="005523D9"/>
    <w:rsid w:val="00552931"/>
    <w:rsid w:val="005529F3"/>
    <w:rsid w:val="0055343C"/>
    <w:rsid w:val="00553965"/>
    <w:rsid w:val="005543C4"/>
    <w:rsid w:val="00554555"/>
    <w:rsid w:val="0055472E"/>
    <w:rsid w:val="0055492A"/>
    <w:rsid w:val="00554D52"/>
    <w:rsid w:val="00555666"/>
    <w:rsid w:val="00555686"/>
    <w:rsid w:val="0055576F"/>
    <w:rsid w:val="005558C8"/>
    <w:rsid w:val="00555B77"/>
    <w:rsid w:val="00556029"/>
    <w:rsid w:val="0055609D"/>
    <w:rsid w:val="005561A9"/>
    <w:rsid w:val="005563A5"/>
    <w:rsid w:val="00556606"/>
    <w:rsid w:val="00556647"/>
    <w:rsid w:val="00556B15"/>
    <w:rsid w:val="00556CAB"/>
    <w:rsid w:val="00556CB6"/>
    <w:rsid w:val="00557171"/>
    <w:rsid w:val="00557204"/>
    <w:rsid w:val="00557294"/>
    <w:rsid w:val="0055747F"/>
    <w:rsid w:val="00557D4B"/>
    <w:rsid w:val="00560371"/>
    <w:rsid w:val="0056049C"/>
    <w:rsid w:val="00560AD5"/>
    <w:rsid w:val="00560AFA"/>
    <w:rsid w:val="00560BC6"/>
    <w:rsid w:val="00560C6F"/>
    <w:rsid w:val="005611F9"/>
    <w:rsid w:val="0056122C"/>
    <w:rsid w:val="005613E1"/>
    <w:rsid w:val="0056199D"/>
    <w:rsid w:val="00561E9C"/>
    <w:rsid w:val="005620A1"/>
    <w:rsid w:val="00562243"/>
    <w:rsid w:val="005625F6"/>
    <w:rsid w:val="005626B0"/>
    <w:rsid w:val="005627D6"/>
    <w:rsid w:val="00562965"/>
    <w:rsid w:val="00562D86"/>
    <w:rsid w:val="00563071"/>
    <w:rsid w:val="0056313C"/>
    <w:rsid w:val="0056328A"/>
    <w:rsid w:val="005634A4"/>
    <w:rsid w:val="00563F57"/>
    <w:rsid w:val="005641A4"/>
    <w:rsid w:val="00564756"/>
    <w:rsid w:val="00564C57"/>
    <w:rsid w:val="00564FAA"/>
    <w:rsid w:val="00564FB9"/>
    <w:rsid w:val="005650F8"/>
    <w:rsid w:val="00565501"/>
    <w:rsid w:val="0056582E"/>
    <w:rsid w:val="00565947"/>
    <w:rsid w:val="00565B14"/>
    <w:rsid w:val="00565D37"/>
    <w:rsid w:val="005663B2"/>
    <w:rsid w:val="0056656D"/>
    <w:rsid w:val="00566613"/>
    <w:rsid w:val="005666BD"/>
    <w:rsid w:val="00566C73"/>
    <w:rsid w:val="00566D8F"/>
    <w:rsid w:val="00567427"/>
    <w:rsid w:val="005674D6"/>
    <w:rsid w:val="0056766A"/>
    <w:rsid w:val="0056766F"/>
    <w:rsid w:val="00567692"/>
    <w:rsid w:val="00567D7E"/>
    <w:rsid w:val="00567DA6"/>
    <w:rsid w:val="00570347"/>
    <w:rsid w:val="00570418"/>
    <w:rsid w:val="005709DB"/>
    <w:rsid w:val="00570B37"/>
    <w:rsid w:val="005713BE"/>
    <w:rsid w:val="005715D4"/>
    <w:rsid w:val="0057165B"/>
    <w:rsid w:val="0057194E"/>
    <w:rsid w:val="00571C10"/>
    <w:rsid w:val="00571D1E"/>
    <w:rsid w:val="00571DAF"/>
    <w:rsid w:val="005723DE"/>
    <w:rsid w:val="0057268E"/>
    <w:rsid w:val="005726DB"/>
    <w:rsid w:val="00572DF6"/>
    <w:rsid w:val="0057339B"/>
    <w:rsid w:val="005738A6"/>
    <w:rsid w:val="005739E1"/>
    <w:rsid w:val="00573F95"/>
    <w:rsid w:val="00573F97"/>
    <w:rsid w:val="00574211"/>
    <w:rsid w:val="00574370"/>
    <w:rsid w:val="005745B8"/>
    <w:rsid w:val="00574999"/>
    <w:rsid w:val="005749E1"/>
    <w:rsid w:val="00574A1E"/>
    <w:rsid w:val="00574DD3"/>
    <w:rsid w:val="005752B6"/>
    <w:rsid w:val="00575329"/>
    <w:rsid w:val="005756D2"/>
    <w:rsid w:val="005757EA"/>
    <w:rsid w:val="00575903"/>
    <w:rsid w:val="00575925"/>
    <w:rsid w:val="00575A45"/>
    <w:rsid w:val="00575D2B"/>
    <w:rsid w:val="00575EC2"/>
    <w:rsid w:val="00575EC5"/>
    <w:rsid w:val="00576186"/>
    <w:rsid w:val="00576253"/>
    <w:rsid w:val="00576A00"/>
    <w:rsid w:val="00576A8A"/>
    <w:rsid w:val="00576BD7"/>
    <w:rsid w:val="00576D3D"/>
    <w:rsid w:val="005773D2"/>
    <w:rsid w:val="00577CC2"/>
    <w:rsid w:val="00577EDA"/>
    <w:rsid w:val="00580BB8"/>
    <w:rsid w:val="00580BB9"/>
    <w:rsid w:val="00581114"/>
    <w:rsid w:val="0058137D"/>
    <w:rsid w:val="005815A3"/>
    <w:rsid w:val="0058167D"/>
    <w:rsid w:val="005817E4"/>
    <w:rsid w:val="005819F7"/>
    <w:rsid w:val="00581AB2"/>
    <w:rsid w:val="00581BB1"/>
    <w:rsid w:val="00581E37"/>
    <w:rsid w:val="00581F47"/>
    <w:rsid w:val="0058213C"/>
    <w:rsid w:val="005826F3"/>
    <w:rsid w:val="005829BA"/>
    <w:rsid w:val="00582A20"/>
    <w:rsid w:val="00582B6F"/>
    <w:rsid w:val="00582C5E"/>
    <w:rsid w:val="00582F1F"/>
    <w:rsid w:val="00583BD0"/>
    <w:rsid w:val="0058419D"/>
    <w:rsid w:val="005844B9"/>
    <w:rsid w:val="00584597"/>
    <w:rsid w:val="00584C70"/>
    <w:rsid w:val="00584CC5"/>
    <w:rsid w:val="00584E3C"/>
    <w:rsid w:val="0058501F"/>
    <w:rsid w:val="005850E7"/>
    <w:rsid w:val="00585592"/>
    <w:rsid w:val="00585A17"/>
    <w:rsid w:val="00586281"/>
    <w:rsid w:val="00586735"/>
    <w:rsid w:val="00586F02"/>
    <w:rsid w:val="005871AC"/>
    <w:rsid w:val="0058728A"/>
    <w:rsid w:val="0058746D"/>
    <w:rsid w:val="0058757E"/>
    <w:rsid w:val="0059025B"/>
    <w:rsid w:val="00590492"/>
    <w:rsid w:val="005904FC"/>
    <w:rsid w:val="00590BA2"/>
    <w:rsid w:val="005913FA"/>
    <w:rsid w:val="005915AA"/>
    <w:rsid w:val="005922CB"/>
    <w:rsid w:val="005924A7"/>
    <w:rsid w:val="00592CC2"/>
    <w:rsid w:val="00593467"/>
    <w:rsid w:val="00593660"/>
    <w:rsid w:val="005936F9"/>
    <w:rsid w:val="00593D52"/>
    <w:rsid w:val="00593F8B"/>
    <w:rsid w:val="005947B4"/>
    <w:rsid w:val="005948ED"/>
    <w:rsid w:val="00594987"/>
    <w:rsid w:val="00594DE7"/>
    <w:rsid w:val="005950D3"/>
    <w:rsid w:val="0059594C"/>
    <w:rsid w:val="0059595C"/>
    <w:rsid w:val="00595F73"/>
    <w:rsid w:val="00595FAE"/>
    <w:rsid w:val="00596092"/>
    <w:rsid w:val="00596300"/>
    <w:rsid w:val="005963F8"/>
    <w:rsid w:val="00596518"/>
    <w:rsid w:val="005965D3"/>
    <w:rsid w:val="00596725"/>
    <w:rsid w:val="00596D1C"/>
    <w:rsid w:val="00596F2F"/>
    <w:rsid w:val="00597015"/>
    <w:rsid w:val="0059715B"/>
    <w:rsid w:val="00597225"/>
    <w:rsid w:val="00597248"/>
    <w:rsid w:val="00597309"/>
    <w:rsid w:val="00597E75"/>
    <w:rsid w:val="005A0505"/>
    <w:rsid w:val="005A06D4"/>
    <w:rsid w:val="005A11A7"/>
    <w:rsid w:val="005A131C"/>
    <w:rsid w:val="005A1570"/>
    <w:rsid w:val="005A1859"/>
    <w:rsid w:val="005A21D7"/>
    <w:rsid w:val="005A26FB"/>
    <w:rsid w:val="005A2CE8"/>
    <w:rsid w:val="005A2DAB"/>
    <w:rsid w:val="005A3202"/>
    <w:rsid w:val="005A336B"/>
    <w:rsid w:val="005A3576"/>
    <w:rsid w:val="005A3804"/>
    <w:rsid w:val="005A3C3F"/>
    <w:rsid w:val="005A3C85"/>
    <w:rsid w:val="005A3DAE"/>
    <w:rsid w:val="005A4650"/>
    <w:rsid w:val="005A4CAE"/>
    <w:rsid w:val="005A53CB"/>
    <w:rsid w:val="005A55B0"/>
    <w:rsid w:val="005A55B1"/>
    <w:rsid w:val="005A563E"/>
    <w:rsid w:val="005A56FA"/>
    <w:rsid w:val="005A5915"/>
    <w:rsid w:val="005A5A0A"/>
    <w:rsid w:val="005A5A18"/>
    <w:rsid w:val="005A6CF0"/>
    <w:rsid w:val="005A7569"/>
    <w:rsid w:val="005A7964"/>
    <w:rsid w:val="005A7D5F"/>
    <w:rsid w:val="005A7D73"/>
    <w:rsid w:val="005A7D8E"/>
    <w:rsid w:val="005A7F63"/>
    <w:rsid w:val="005B03B2"/>
    <w:rsid w:val="005B03C0"/>
    <w:rsid w:val="005B04E4"/>
    <w:rsid w:val="005B04FA"/>
    <w:rsid w:val="005B083F"/>
    <w:rsid w:val="005B0859"/>
    <w:rsid w:val="005B0A62"/>
    <w:rsid w:val="005B0B0A"/>
    <w:rsid w:val="005B0B55"/>
    <w:rsid w:val="005B0D76"/>
    <w:rsid w:val="005B15DC"/>
    <w:rsid w:val="005B1BEA"/>
    <w:rsid w:val="005B1C9A"/>
    <w:rsid w:val="005B1D2E"/>
    <w:rsid w:val="005B2212"/>
    <w:rsid w:val="005B22DE"/>
    <w:rsid w:val="005B234E"/>
    <w:rsid w:val="005B298A"/>
    <w:rsid w:val="005B306A"/>
    <w:rsid w:val="005B312A"/>
    <w:rsid w:val="005B31CA"/>
    <w:rsid w:val="005B363E"/>
    <w:rsid w:val="005B3670"/>
    <w:rsid w:val="005B3A1C"/>
    <w:rsid w:val="005B3EA4"/>
    <w:rsid w:val="005B43C9"/>
    <w:rsid w:val="005B4507"/>
    <w:rsid w:val="005B4B0F"/>
    <w:rsid w:val="005B4E29"/>
    <w:rsid w:val="005B4F7F"/>
    <w:rsid w:val="005B5792"/>
    <w:rsid w:val="005B593B"/>
    <w:rsid w:val="005B5AB3"/>
    <w:rsid w:val="005B5ADC"/>
    <w:rsid w:val="005B5BE2"/>
    <w:rsid w:val="005B5E5C"/>
    <w:rsid w:val="005B5F53"/>
    <w:rsid w:val="005B63B4"/>
    <w:rsid w:val="005B69F3"/>
    <w:rsid w:val="005B6C48"/>
    <w:rsid w:val="005B76B2"/>
    <w:rsid w:val="005B7994"/>
    <w:rsid w:val="005B7E97"/>
    <w:rsid w:val="005C055D"/>
    <w:rsid w:val="005C060A"/>
    <w:rsid w:val="005C0685"/>
    <w:rsid w:val="005C10BB"/>
    <w:rsid w:val="005C14D9"/>
    <w:rsid w:val="005C16E1"/>
    <w:rsid w:val="005C18AE"/>
    <w:rsid w:val="005C1A3E"/>
    <w:rsid w:val="005C1B12"/>
    <w:rsid w:val="005C1E9F"/>
    <w:rsid w:val="005C2067"/>
    <w:rsid w:val="005C23B8"/>
    <w:rsid w:val="005C2401"/>
    <w:rsid w:val="005C24B1"/>
    <w:rsid w:val="005C2D37"/>
    <w:rsid w:val="005C2FAC"/>
    <w:rsid w:val="005C3CD5"/>
    <w:rsid w:val="005C3D28"/>
    <w:rsid w:val="005C3D68"/>
    <w:rsid w:val="005C456C"/>
    <w:rsid w:val="005C458C"/>
    <w:rsid w:val="005C4D44"/>
    <w:rsid w:val="005C4E20"/>
    <w:rsid w:val="005C4F1A"/>
    <w:rsid w:val="005C5027"/>
    <w:rsid w:val="005C51BB"/>
    <w:rsid w:val="005C522D"/>
    <w:rsid w:val="005C53FA"/>
    <w:rsid w:val="005C5773"/>
    <w:rsid w:val="005C5CB0"/>
    <w:rsid w:val="005C6241"/>
    <w:rsid w:val="005C6722"/>
    <w:rsid w:val="005C6A7E"/>
    <w:rsid w:val="005C6BA7"/>
    <w:rsid w:val="005C7148"/>
    <w:rsid w:val="005C7444"/>
    <w:rsid w:val="005C747C"/>
    <w:rsid w:val="005C784D"/>
    <w:rsid w:val="005C7B30"/>
    <w:rsid w:val="005C7D25"/>
    <w:rsid w:val="005D0EB1"/>
    <w:rsid w:val="005D1899"/>
    <w:rsid w:val="005D19C6"/>
    <w:rsid w:val="005D2409"/>
    <w:rsid w:val="005D2504"/>
    <w:rsid w:val="005D2D90"/>
    <w:rsid w:val="005D315C"/>
    <w:rsid w:val="005D3300"/>
    <w:rsid w:val="005D330A"/>
    <w:rsid w:val="005D33D0"/>
    <w:rsid w:val="005D343B"/>
    <w:rsid w:val="005D362E"/>
    <w:rsid w:val="005D37A0"/>
    <w:rsid w:val="005D3A01"/>
    <w:rsid w:val="005D4145"/>
    <w:rsid w:val="005D4279"/>
    <w:rsid w:val="005D4542"/>
    <w:rsid w:val="005D45E6"/>
    <w:rsid w:val="005D473C"/>
    <w:rsid w:val="005D4EC4"/>
    <w:rsid w:val="005D4F23"/>
    <w:rsid w:val="005D4F70"/>
    <w:rsid w:val="005D587E"/>
    <w:rsid w:val="005D5B09"/>
    <w:rsid w:val="005D5CB7"/>
    <w:rsid w:val="005D5D89"/>
    <w:rsid w:val="005D6070"/>
    <w:rsid w:val="005D6161"/>
    <w:rsid w:val="005D6283"/>
    <w:rsid w:val="005D6658"/>
    <w:rsid w:val="005D6704"/>
    <w:rsid w:val="005D674B"/>
    <w:rsid w:val="005D6A38"/>
    <w:rsid w:val="005D761E"/>
    <w:rsid w:val="005D763C"/>
    <w:rsid w:val="005D7BB5"/>
    <w:rsid w:val="005D7CDF"/>
    <w:rsid w:val="005E019A"/>
    <w:rsid w:val="005E0254"/>
    <w:rsid w:val="005E0AD4"/>
    <w:rsid w:val="005E0B88"/>
    <w:rsid w:val="005E0BA4"/>
    <w:rsid w:val="005E0EE8"/>
    <w:rsid w:val="005E0F31"/>
    <w:rsid w:val="005E0FD3"/>
    <w:rsid w:val="005E105D"/>
    <w:rsid w:val="005E148D"/>
    <w:rsid w:val="005E17E6"/>
    <w:rsid w:val="005E198F"/>
    <w:rsid w:val="005E1A65"/>
    <w:rsid w:val="005E1FA1"/>
    <w:rsid w:val="005E2003"/>
    <w:rsid w:val="005E2133"/>
    <w:rsid w:val="005E2162"/>
    <w:rsid w:val="005E2178"/>
    <w:rsid w:val="005E2242"/>
    <w:rsid w:val="005E2866"/>
    <w:rsid w:val="005E2D57"/>
    <w:rsid w:val="005E2E09"/>
    <w:rsid w:val="005E2E6D"/>
    <w:rsid w:val="005E30E5"/>
    <w:rsid w:val="005E32B6"/>
    <w:rsid w:val="005E3700"/>
    <w:rsid w:val="005E3E91"/>
    <w:rsid w:val="005E3EEE"/>
    <w:rsid w:val="005E3F10"/>
    <w:rsid w:val="005E41EE"/>
    <w:rsid w:val="005E47ED"/>
    <w:rsid w:val="005E4DC8"/>
    <w:rsid w:val="005E4DF6"/>
    <w:rsid w:val="005E4EF8"/>
    <w:rsid w:val="005E51C6"/>
    <w:rsid w:val="005E5200"/>
    <w:rsid w:val="005E5343"/>
    <w:rsid w:val="005E5398"/>
    <w:rsid w:val="005E5CDB"/>
    <w:rsid w:val="005E64CC"/>
    <w:rsid w:val="005E6742"/>
    <w:rsid w:val="005E6A87"/>
    <w:rsid w:val="005E6E50"/>
    <w:rsid w:val="005E6EB9"/>
    <w:rsid w:val="005E73FA"/>
    <w:rsid w:val="005E76FC"/>
    <w:rsid w:val="005E78A4"/>
    <w:rsid w:val="005E7A5D"/>
    <w:rsid w:val="005E7A5F"/>
    <w:rsid w:val="005F0166"/>
    <w:rsid w:val="005F038B"/>
    <w:rsid w:val="005F043B"/>
    <w:rsid w:val="005F0C3B"/>
    <w:rsid w:val="005F0DDD"/>
    <w:rsid w:val="005F1074"/>
    <w:rsid w:val="005F1102"/>
    <w:rsid w:val="005F1110"/>
    <w:rsid w:val="005F12DE"/>
    <w:rsid w:val="005F1311"/>
    <w:rsid w:val="005F1558"/>
    <w:rsid w:val="005F1771"/>
    <w:rsid w:val="005F1CBE"/>
    <w:rsid w:val="005F2064"/>
    <w:rsid w:val="005F2538"/>
    <w:rsid w:val="005F258E"/>
    <w:rsid w:val="005F2C62"/>
    <w:rsid w:val="005F395A"/>
    <w:rsid w:val="005F3A4A"/>
    <w:rsid w:val="005F3DF7"/>
    <w:rsid w:val="005F40CA"/>
    <w:rsid w:val="005F4391"/>
    <w:rsid w:val="005F4868"/>
    <w:rsid w:val="005F4F84"/>
    <w:rsid w:val="005F504B"/>
    <w:rsid w:val="005F5581"/>
    <w:rsid w:val="005F5957"/>
    <w:rsid w:val="005F5B00"/>
    <w:rsid w:val="005F5D65"/>
    <w:rsid w:val="005F5E31"/>
    <w:rsid w:val="005F6115"/>
    <w:rsid w:val="005F634E"/>
    <w:rsid w:val="005F6632"/>
    <w:rsid w:val="005F6765"/>
    <w:rsid w:val="005F6A0F"/>
    <w:rsid w:val="005F6D90"/>
    <w:rsid w:val="005F6F02"/>
    <w:rsid w:val="005F712D"/>
    <w:rsid w:val="005F7148"/>
    <w:rsid w:val="005F7584"/>
    <w:rsid w:val="005F7872"/>
    <w:rsid w:val="005F7A4F"/>
    <w:rsid w:val="005F7B71"/>
    <w:rsid w:val="005F7E9B"/>
    <w:rsid w:val="005F7EA8"/>
    <w:rsid w:val="00600023"/>
    <w:rsid w:val="006000EA"/>
    <w:rsid w:val="006000F7"/>
    <w:rsid w:val="00600311"/>
    <w:rsid w:val="006008AA"/>
    <w:rsid w:val="00600CCA"/>
    <w:rsid w:val="00600E45"/>
    <w:rsid w:val="006013C3"/>
    <w:rsid w:val="00601C67"/>
    <w:rsid w:val="00601F0A"/>
    <w:rsid w:val="0060200C"/>
    <w:rsid w:val="00602037"/>
    <w:rsid w:val="006021A0"/>
    <w:rsid w:val="006024F5"/>
    <w:rsid w:val="00602617"/>
    <w:rsid w:val="0060268B"/>
    <w:rsid w:val="00602889"/>
    <w:rsid w:val="00602D8D"/>
    <w:rsid w:val="0060386D"/>
    <w:rsid w:val="00603BBA"/>
    <w:rsid w:val="00603C05"/>
    <w:rsid w:val="00603E33"/>
    <w:rsid w:val="00603E6C"/>
    <w:rsid w:val="0060412B"/>
    <w:rsid w:val="00604937"/>
    <w:rsid w:val="00604A3C"/>
    <w:rsid w:val="00605027"/>
    <w:rsid w:val="00605414"/>
    <w:rsid w:val="00605500"/>
    <w:rsid w:val="0060578A"/>
    <w:rsid w:val="00605B67"/>
    <w:rsid w:val="00606043"/>
    <w:rsid w:val="00606154"/>
    <w:rsid w:val="006061AA"/>
    <w:rsid w:val="00606255"/>
    <w:rsid w:val="006062A9"/>
    <w:rsid w:val="0060681D"/>
    <w:rsid w:val="00606C07"/>
    <w:rsid w:val="006072B1"/>
    <w:rsid w:val="006073C3"/>
    <w:rsid w:val="006074CD"/>
    <w:rsid w:val="00607759"/>
    <w:rsid w:val="006078E2"/>
    <w:rsid w:val="00607BE0"/>
    <w:rsid w:val="00607E99"/>
    <w:rsid w:val="00607F45"/>
    <w:rsid w:val="006102F0"/>
    <w:rsid w:val="00610789"/>
    <w:rsid w:val="006107A0"/>
    <w:rsid w:val="00610978"/>
    <w:rsid w:val="00610A3B"/>
    <w:rsid w:val="00610B70"/>
    <w:rsid w:val="00610C30"/>
    <w:rsid w:val="00611157"/>
    <w:rsid w:val="00611329"/>
    <w:rsid w:val="00611865"/>
    <w:rsid w:val="00611BF1"/>
    <w:rsid w:val="00611E64"/>
    <w:rsid w:val="00612B18"/>
    <w:rsid w:val="00612C90"/>
    <w:rsid w:val="006130F3"/>
    <w:rsid w:val="006131D6"/>
    <w:rsid w:val="006131E9"/>
    <w:rsid w:val="0061337F"/>
    <w:rsid w:val="00613666"/>
    <w:rsid w:val="00613ABE"/>
    <w:rsid w:val="00613F64"/>
    <w:rsid w:val="00613FEA"/>
    <w:rsid w:val="00614004"/>
    <w:rsid w:val="006140B6"/>
    <w:rsid w:val="006141DA"/>
    <w:rsid w:val="006145AE"/>
    <w:rsid w:val="00614DC0"/>
    <w:rsid w:val="006151B4"/>
    <w:rsid w:val="006155B8"/>
    <w:rsid w:val="00615C8D"/>
    <w:rsid w:val="00615CB1"/>
    <w:rsid w:val="006160D8"/>
    <w:rsid w:val="006161C8"/>
    <w:rsid w:val="00616273"/>
    <w:rsid w:val="00616458"/>
    <w:rsid w:val="006164D2"/>
    <w:rsid w:val="0061674D"/>
    <w:rsid w:val="00616D8B"/>
    <w:rsid w:val="00616DBB"/>
    <w:rsid w:val="00617840"/>
    <w:rsid w:val="00617861"/>
    <w:rsid w:val="0061790A"/>
    <w:rsid w:val="00617ACE"/>
    <w:rsid w:val="00617AD6"/>
    <w:rsid w:val="00617D0A"/>
    <w:rsid w:val="00617E8A"/>
    <w:rsid w:val="00617F75"/>
    <w:rsid w:val="00620170"/>
    <w:rsid w:val="0062064B"/>
    <w:rsid w:val="00620659"/>
    <w:rsid w:val="006206E0"/>
    <w:rsid w:val="0062088C"/>
    <w:rsid w:val="00620D8D"/>
    <w:rsid w:val="00620E38"/>
    <w:rsid w:val="00621936"/>
    <w:rsid w:val="0062198C"/>
    <w:rsid w:val="00621CF8"/>
    <w:rsid w:val="00621DD9"/>
    <w:rsid w:val="00621E7F"/>
    <w:rsid w:val="006224C8"/>
    <w:rsid w:val="0062279D"/>
    <w:rsid w:val="00622ED9"/>
    <w:rsid w:val="006231C6"/>
    <w:rsid w:val="006236F5"/>
    <w:rsid w:val="006237A2"/>
    <w:rsid w:val="00623B52"/>
    <w:rsid w:val="00623CB0"/>
    <w:rsid w:val="00623F41"/>
    <w:rsid w:val="006242C1"/>
    <w:rsid w:val="00624388"/>
    <w:rsid w:val="0062441A"/>
    <w:rsid w:val="00624860"/>
    <w:rsid w:val="00624D8E"/>
    <w:rsid w:val="0062523F"/>
    <w:rsid w:val="006253AC"/>
    <w:rsid w:val="006255D4"/>
    <w:rsid w:val="00625797"/>
    <w:rsid w:val="006259DA"/>
    <w:rsid w:val="006260D9"/>
    <w:rsid w:val="006264ED"/>
    <w:rsid w:val="006268CF"/>
    <w:rsid w:val="00626A27"/>
    <w:rsid w:val="00626C6D"/>
    <w:rsid w:val="00626E57"/>
    <w:rsid w:val="00626FE0"/>
    <w:rsid w:val="006273A1"/>
    <w:rsid w:val="006274DF"/>
    <w:rsid w:val="00627541"/>
    <w:rsid w:val="006276D9"/>
    <w:rsid w:val="0062786C"/>
    <w:rsid w:val="006279F5"/>
    <w:rsid w:val="00627A89"/>
    <w:rsid w:val="00627BE1"/>
    <w:rsid w:val="00627DF2"/>
    <w:rsid w:val="0063089C"/>
    <w:rsid w:val="00630B9E"/>
    <w:rsid w:val="00630BC3"/>
    <w:rsid w:val="00630BFB"/>
    <w:rsid w:val="00631127"/>
    <w:rsid w:val="00631473"/>
    <w:rsid w:val="00631482"/>
    <w:rsid w:val="00631B99"/>
    <w:rsid w:val="006323A5"/>
    <w:rsid w:val="00632555"/>
    <w:rsid w:val="00632B33"/>
    <w:rsid w:val="00633120"/>
    <w:rsid w:val="00633ACE"/>
    <w:rsid w:val="00633D96"/>
    <w:rsid w:val="00633DDD"/>
    <w:rsid w:val="00634118"/>
    <w:rsid w:val="006342D9"/>
    <w:rsid w:val="006344A6"/>
    <w:rsid w:val="00634528"/>
    <w:rsid w:val="006345EA"/>
    <w:rsid w:val="0063475C"/>
    <w:rsid w:val="00634EED"/>
    <w:rsid w:val="0063514D"/>
    <w:rsid w:val="006357CD"/>
    <w:rsid w:val="00635C66"/>
    <w:rsid w:val="00635F04"/>
    <w:rsid w:val="00635F5F"/>
    <w:rsid w:val="006363D9"/>
    <w:rsid w:val="00636470"/>
    <w:rsid w:val="00636D84"/>
    <w:rsid w:val="0063769E"/>
    <w:rsid w:val="00637CA1"/>
    <w:rsid w:val="00637F4B"/>
    <w:rsid w:val="00640452"/>
    <w:rsid w:val="0064068B"/>
    <w:rsid w:val="00640873"/>
    <w:rsid w:val="00640E91"/>
    <w:rsid w:val="00641837"/>
    <w:rsid w:val="00641E2B"/>
    <w:rsid w:val="006422B1"/>
    <w:rsid w:val="006426CD"/>
    <w:rsid w:val="00642A80"/>
    <w:rsid w:val="00642C2C"/>
    <w:rsid w:val="00642F7C"/>
    <w:rsid w:val="00643395"/>
    <w:rsid w:val="00643460"/>
    <w:rsid w:val="006436C6"/>
    <w:rsid w:val="006437F8"/>
    <w:rsid w:val="0064435E"/>
    <w:rsid w:val="0064436D"/>
    <w:rsid w:val="00644949"/>
    <w:rsid w:val="00644D69"/>
    <w:rsid w:val="00644D73"/>
    <w:rsid w:val="006450AB"/>
    <w:rsid w:val="00645142"/>
    <w:rsid w:val="0064528E"/>
    <w:rsid w:val="0064541C"/>
    <w:rsid w:val="0064599F"/>
    <w:rsid w:val="006459F0"/>
    <w:rsid w:val="00645CBF"/>
    <w:rsid w:val="00645E6B"/>
    <w:rsid w:val="00645F42"/>
    <w:rsid w:val="0064600F"/>
    <w:rsid w:val="0064610A"/>
    <w:rsid w:val="006467FC"/>
    <w:rsid w:val="0064680C"/>
    <w:rsid w:val="00646E9B"/>
    <w:rsid w:val="006472F1"/>
    <w:rsid w:val="006475EE"/>
    <w:rsid w:val="00647E0A"/>
    <w:rsid w:val="00647E6D"/>
    <w:rsid w:val="00647FA0"/>
    <w:rsid w:val="006500BC"/>
    <w:rsid w:val="00650980"/>
    <w:rsid w:val="00650B0C"/>
    <w:rsid w:val="00650CBF"/>
    <w:rsid w:val="00650D83"/>
    <w:rsid w:val="00650D94"/>
    <w:rsid w:val="00651021"/>
    <w:rsid w:val="0065147D"/>
    <w:rsid w:val="00651994"/>
    <w:rsid w:val="00651B61"/>
    <w:rsid w:val="00651E30"/>
    <w:rsid w:val="00652280"/>
    <w:rsid w:val="006522C5"/>
    <w:rsid w:val="006526AF"/>
    <w:rsid w:val="00652847"/>
    <w:rsid w:val="00652D03"/>
    <w:rsid w:val="00652DA6"/>
    <w:rsid w:val="00652E39"/>
    <w:rsid w:val="006534C4"/>
    <w:rsid w:val="006535A3"/>
    <w:rsid w:val="006539A2"/>
    <w:rsid w:val="00653D14"/>
    <w:rsid w:val="00653F2D"/>
    <w:rsid w:val="00654202"/>
    <w:rsid w:val="006544DC"/>
    <w:rsid w:val="006547F3"/>
    <w:rsid w:val="00654D38"/>
    <w:rsid w:val="00654FCE"/>
    <w:rsid w:val="00655895"/>
    <w:rsid w:val="00655E64"/>
    <w:rsid w:val="00655ECD"/>
    <w:rsid w:val="00656011"/>
    <w:rsid w:val="006561A3"/>
    <w:rsid w:val="006562AC"/>
    <w:rsid w:val="00656925"/>
    <w:rsid w:val="00656B43"/>
    <w:rsid w:val="00656F2C"/>
    <w:rsid w:val="00657182"/>
    <w:rsid w:val="00657A62"/>
    <w:rsid w:val="00660950"/>
    <w:rsid w:val="00660C6F"/>
    <w:rsid w:val="00660DA4"/>
    <w:rsid w:val="00661333"/>
    <w:rsid w:val="006613CB"/>
    <w:rsid w:val="00661414"/>
    <w:rsid w:val="00661448"/>
    <w:rsid w:val="006614F5"/>
    <w:rsid w:val="006618C7"/>
    <w:rsid w:val="00661EDC"/>
    <w:rsid w:val="00662114"/>
    <w:rsid w:val="00662144"/>
    <w:rsid w:val="0066256A"/>
    <w:rsid w:val="006626DC"/>
    <w:rsid w:val="0066272F"/>
    <w:rsid w:val="00662916"/>
    <w:rsid w:val="00662DAD"/>
    <w:rsid w:val="006639AD"/>
    <w:rsid w:val="00663AA9"/>
    <w:rsid w:val="00663C70"/>
    <w:rsid w:val="00663CFD"/>
    <w:rsid w:val="00663E36"/>
    <w:rsid w:val="00663F0A"/>
    <w:rsid w:val="00664195"/>
    <w:rsid w:val="006642AE"/>
    <w:rsid w:val="006643AA"/>
    <w:rsid w:val="00664410"/>
    <w:rsid w:val="00664BE7"/>
    <w:rsid w:val="00664E4E"/>
    <w:rsid w:val="00664F77"/>
    <w:rsid w:val="0066526F"/>
    <w:rsid w:val="00665427"/>
    <w:rsid w:val="00665982"/>
    <w:rsid w:val="00665E0F"/>
    <w:rsid w:val="0066602E"/>
    <w:rsid w:val="00666209"/>
    <w:rsid w:val="00666249"/>
    <w:rsid w:val="006662DE"/>
    <w:rsid w:val="006666C0"/>
    <w:rsid w:val="0066677B"/>
    <w:rsid w:val="00666E4B"/>
    <w:rsid w:val="00667287"/>
    <w:rsid w:val="0066748C"/>
    <w:rsid w:val="006679F0"/>
    <w:rsid w:val="00667FDD"/>
    <w:rsid w:val="006701BB"/>
    <w:rsid w:val="00670225"/>
    <w:rsid w:val="00670304"/>
    <w:rsid w:val="00670493"/>
    <w:rsid w:val="006707A3"/>
    <w:rsid w:val="00670847"/>
    <w:rsid w:val="006708EB"/>
    <w:rsid w:val="00670D68"/>
    <w:rsid w:val="00670E6C"/>
    <w:rsid w:val="0067119B"/>
    <w:rsid w:val="0067168E"/>
    <w:rsid w:val="006716F3"/>
    <w:rsid w:val="00671976"/>
    <w:rsid w:val="0067217B"/>
    <w:rsid w:val="00672356"/>
    <w:rsid w:val="006723B6"/>
    <w:rsid w:val="006729D8"/>
    <w:rsid w:val="00672A1F"/>
    <w:rsid w:val="00672B55"/>
    <w:rsid w:val="00673031"/>
    <w:rsid w:val="00673152"/>
    <w:rsid w:val="006733D5"/>
    <w:rsid w:val="00673681"/>
    <w:rsid w:val="00673698"/>
    <w:rsid w:val="0067380C"/>
    <w:rsid w:val="00673BE4"/>
    <w:rsid w:val="00673CDD"/>
    <w:rsid w:val="00673F43"/>
    <w:rsid w:val="006741D7"/>
    <w:rsid w:val="00674227"/>
    <w:rsid w:val="006742CD"/>
    <w:rsid w:val="0067455B"/>
    <w:rsid w:val="00674627"/>
    <w:rsid w:val="00674723"/>
    <w:rsid w:val="006747D7"/>
    <w:rsid w:val="00674A00"/>
    <w:rsid w:val="00674A75"/>
    <w:rsid w:val="00674A85"/>
    <w:rsid w:val="00674E07"/>
    <w:rsid w:val="00674E12"/>
    <w:rsid w:val="00674FB7"/>
    <w:rsid w:val="00674FE2"/>
    <w:rsid w:val="006751BD"/>
    <w:rsid w:val="006752BE"/>
    <w:rsid w:val="006755B0"/>
    <w:rsid w:val="00675607"/>
    <w:rsid w:val="0067561B"/>
    <w:rsid w:val="006759AB"/>
    <w:rsid w:val="00675CB5"/>
    <w:rsid w:val="00676347"/>
    <w:rsid w:val="00676420"/>
    <w:rsid w:val="0067644B"/>
    <w:rsid w:val="006764AD"/>
    <w:rsid w:val="006765E3"/>
    <w:rsid w:val="0067674A"/>
    <w:rsid w:val="00676A02"/>
    <w:rsid w:val="00676A79"/>
    <w:rsid w:val="00676AE3"/>
    <w:rsid w:val="00676E70"/>
    <w:rsid w:val="006775FE"/>
    <w:rsid w:val="00677B98"/>
    <w:rsid w:val="00677BB0"/>
    <w:rsid w:val="00677D8A"/>
    <w:rsid w:val="00680068"/>
    <w:rsid w:val="00680078"/>
    <w:rsid w:val="0068013A"/>
    <w:rsid w:val="006805B7"/>
    <w:rsid w:val="006807C2"/>
    <w:rsid w:val="00680857"/>
    <w:rsid w:val="006809BE"/>
    <w:rsid w:val="00680FC2"/>
    <w:rsid w:val="0068124B"/>
    <w:rsid w:val="00681277"/>
    <w:rsid w:val="00681812"/>
    <w:rsid w:val="006818AE"/>
    <w:rsid w:val="0068224A"/>
    <w:rsid w:val="0068263C"/>
    <w:rsid w:val="0068277C"/>
    <w:rsid w:val="00682C38"/>
    <w:rsid w:val="00682C8B"/>
    <w:rsid w:val="00682FCB"/>
    <w:rsid w:val="00683077"/>
    <w:rsid w:val="00683622"/>
    <w:rsid w:val="0068403A"/>
    <w:rsid w:val="00684FBB"/>
    <w:rsid w:val="00685D73"/>
    <w:rsid w:val="00686072"/>
    <w:rsid w:val="006863A3"/>
    <w:rsid w:val="00686506"/>
    <w:rsid w:val="00686794"/>
    <w:rsid w:val="006867D7"/>
    <w:rsid w:val="00686CDB"/>
    <w:rsid w:val="00686FC7"/>
    <w:rsid w:val="0068720A"/>
    <w:rsid w:val="00687871"/>
    <w:rsid w:val="0068797D"/>
    <w:rsid w:val="00690108"/>
    <w:rsid w:val="006901F4"/>
    <w:rsid w:val="00690303"/>
    <w:rsid w:val="00690464"/>
    <w:rsid w:val="00690492"/>
    <w:rsid w:val="0069053C"/>
    <w:rsid w:val="006907A7"/>
    <w:rsid w:val="0069086F"/>
    <w:rsid w:val="006908C7"/>
    <w:rsid w:val="00690C0A"/>
    <w:rsid w:val="006911C1"/>
    <w:rsid w:val="00691484"/>
    <w:rsid w:val="00691542"/>
    <w:rsid w:val="00691BCB"/>
    <w:rsid w:val="00691E91"/>
    <w:rsid w:val="0069260E"/>
    <w:rsid w:val="00692656"/>
    <w:rsid w:val="00692811"/>
    <w:rsid w:val="0069286E"/>
    <w:rsid w:val="006928EB"/>
    <w:rsid w:val="006929AA"/>
    <w:rsid w:val="00692FA7"/>
    <w:rsid w:val="006930B5"/>
    <w:rsid w:val="006935F7"/>
    <w:rsid w:val="00693B2E"/>
    <w:rsid w:val="00693D00"/>
    <w:rsid w:val="00693E23"/>
    <w:rsid w:val="006940B3"/>
    <w:rsid w:val="006944EA"/>
    <w:rsid w:val="006947EC"/>
    <w:rsid w:val="0069486F"/>
    <w:rsid w:val="00694D4A"/>
    <w:rsid w:val="006950FE"/>
    <w:rsid w:val="0069513C"/>
    <w:rsid w:val="00695148"/>
    <w:rsid w:val="00695192"/>
    <w:rsid w:val="00695458"/>
    <w:rsid w:val="0069589D"/>
    <w:rsid w:val="00695CCF"/>
    <w:rsid w:val="00696626"/>
    <w:rsid w:val="00696809"/>
    <w:rsid w:val="00696BB1"/>
    <w:rsid w:val="00696F3B"/>
    <w:rsid w:val="0069706F"/>
    <w:rsid w:val="006975AF"/>
    <w:rsid w:val="00697670"/>
    <w:rsid w:val="006977DE"/>
    <w:rsid w:val="006A042D"/>
    <w:rsid w:val="006A04B6"/>
    <w:rsid w:val="006A06ED"/>
    <w:rsid w:val="006A08C3"/>
    <w:rsid w:val="006A0920"/>
    <w:rsid w:val="006A0B77"/>
    <w:rsid w:val="006A0C43"/>
    <w:rsid w:val="006A0FD3"/>
    <w:rsid w:val="006A10F2"/>
    <w:rsid w:val="006A12FB"/>
    <w:rsid w:val="006A13DC"/>
    <w:rsid w:val="006A1A1A"/>
    <w:rsid w:val="006A1CE3"/>
    <w:rsid w:val="006A2110"/>
    <w:rsid w:val="006A24B8"/>
    <w:rsid w:val="006A25AF"/>
    <w:rsid w:val="006A2775"/>
    <w:rsid w:val="006A2A5F"/>
    <w:rsid w:val="006A2B60"/>
    <w:rsid w:val="006A2C69"/>
    <w:rsid w:val="006A2CD1"/>
    <w:rsid w:val="006A31AC"/>
    <w:rsid w:val="006A3642"/>
    <w:rsid w:val="006A3A97"/>
    <w:rsid w:val="006A4751"/>
    <w:rsid w:val="006A4A1D"/>
    <w:rsid w:val="006A4B16"/>
    <w:rsid w:val="006A4B96"/>
    <w:rsid w:val="006A4C4C"/>
    <w:rsid w:val="006A4CA4"/>
    <w:rsid w:val="006A4E7E"/>
    <w:rsid w:val="006A4F08"/>
    <w:rsid w:val="006A5265"/>
    <w:rsid w:val="006A53DE"/>
    <w:rsid w:val="006A5739"/>
    <w:rsid w:val="006A597C"/>
    <w:rsid w:val="006A5A1E"/>
    <w:rsid w:val="006A600E"/>
    <w:rsid w:val="006A62D4"/>
    <w:rsid w:val="006A676E"/>
    <w:rsid w:val="006A6800"/>
    <w:rsid w:val="006A690A"/>
    <w:rsid w:val="006A76B0"/>
    <w:rsid w:val="006A7760"/>
    <w:rsid w:val="006A781A"/>
    <w:rsid w:val="006A79B8"/>
    <w:rsid w:val="006A7AC5"/>
    <w:rsid w:val="006A7F12"/>
    <w:rsid w:val="006B0122"/>
    <w:rsid w:val="006B033F"/>
    <w:rsid w:val="006B0742"/>
    <w:rsid w:val="006B0EB8"/>
    <w:rsid w:val="006B1ABA"/>
    <w:rsid w:val="006B1AC2"/>
    <w:rsid w:val="006B1C67"/>
    <w:rsid w:val="006B1E55"/>
    <w:rsid w:val="006B1EA0"/>
    <w:rsid w:val="006B1EF1"/>
    <w:rsid w:val="006B2452"/>
    <w:rsid w:val="006B291F"/>
    <w:rsid w:val="006B2BA0"/>
    <w:rsid w:val="006B2BB4"/>
    <w:rsid w:val="006B2EE5"/>
    <w:rsid w:val="006B2F78"/>
    <w:rsid w:val="006B2F91"/>
    <w:rsid w:val="006B3461"/>
    <w:rsid w:val="006B3516"/>
    <w:rsid w:val="006B3AF5"/>
    <w:rsid w:val="006B3C87"/>
    <w:rsid w:val="006B3FF2"/>
    <w:rsid w:val="006B43E0"/>
    <w:rsid w:val="006B46CE"/>
    <w:rsid w:val="006B479E"/>
    <w:rsid w:val="006B48FE"/>
    <w:rsid w:val="006B540B"/>
    <w:rsid w:val="006B5AAC"/>
    <w:rsid w:val="006B5FEA"/>
    <w:rsid w:val="006B60E7"/>
    <w:rsid w:val="006B61B4"/>
    <w:rsid w:val="006B674C"/>
    <w:rsid w:val="006B6DA4"/>
    <w:rsid w:val="006B6DBE"/>
    <w:rsid w:val="006B6F11"/>
    <w:rsid w:val="006B70FE"/>
    <w:rsid w:val="006B7805"/>
    <w:rsid w:val="006B78A8"/>
    <w:rsid w:val="006B7941"/>
    <w:rsid w:val="006B7D1E"/>
    <w:rsid w:val="006B7F3B"/>
    <w:rsid w:val="006C0007"/>
    <w:rsid w:val="006C0161"/>
    <w:rsid w:val="006C067F"/>
    <w:rsid w:val="006C0ADC"/>
    <w:rsid w:val="006C0D9A"/>
    <w:rsid w:val="006C11D9"/>
    <w:rsid w:val="006C12E2"/>
    <w:rsid w:val="006C1836"/>
    <w:rsid w:val="006C1CE0"/>
    <w:rsid w:val="006C24AF"/>
    <w:rsid w:val="006C2673"/>
    <w:rsid w:val="006C2736"/>
    <w:rsid w:val="006C284B"/>
    <w:rsid w:val="006C293B"/>
    <w:rsid w:val="006C2CF2"/>
    <w:rsid w:val="006C2D01"/>
    <w:rsid w:val="006C2D63"/>
    <w:rsid w:val="006C2EA0"/>
    <w:rsid w:val="006C2EE5"/>
    <w:rsid w:val="006C33DC"/>
    <w:rsid w:val="006C34EE"/>
    <w:rsid w:val="006C3569"/>
    <w:rsid w:val="006C3713"/>
    <w:rsid w:val="006C3AE4"/>
    <w:rsid w:val="006C3C1E"/>
    <w:rsid w:val="006C3EDE"/>
    <w:rsid w:val="006C40ED"/>
    <w:rsid w:val="006C41DD"/>
    <w:rsid w:val="006C44A2"/>
    <w:rsid w:val="006C47E4"/>
    <w:rsid w:val="006C4998"/>
    <w:rsid w:val="006C564B"/>
    <w:rsid w:val="006C5A71"/>
    <w:rsid w:val="006C5F8C"/>
    <w:rsid w:val="006C649D"/>
    <w:rsid w:val="006C64EE"/>
    <w:rsid w:val="006C6813"/>
    <w:rsid w:val="006C702C"/>
    <w:rsid w:val="006C7E6A"/>
    <w:rsid w:val="006D0152"/>
    <w:rsid w:val="006D0217"/>
    <w:rsid w:val="006D0384"/>
    <w:rsid w:val="006D09AA"/>
    <w:rsid w:val="006D0CEF"/>
    <w:rsid w:val="006D100D"/>
    <w:rsid w:val="006D1113"/>
    <w:rsid w:val="006D15ED"/>
    <w:rsid w:val="006D1657"/>
    <w:rsid w:val="006D179D"/>
    <w:rsid w:val="006D1D6D"/>
    <w:rsid w:val="006D1F62"/>
    <w:rsid w:val="006D22B9"/>
    <w:rsid w:val="006D241E"/>
    <w:rsid w:val="006D2469"/>
    <w:rsid w:val="006D2820"/>
    <w:rsid w:val="006D2A62"/>
    <w:rsid w:val="006D3344"/>
    <w:rsid w:val="006D35BC"/>
    <w:rsid w:val="006D3F18"/>
    <w:rsid w:val="006D3FB5"/>
    <w:rsid w:val="006D4291"/>
    <w:rsid w:val="006D42FB"/>
    <w:rsid w:val="006D4625"/>
    <w:rsid w:val="006D4657"/>
    <w:rsid w:val="006D47EB"/>
    <w:rsid w:val="006D4E0F"/>
    <w:rsid w:val="006D5092"/>
    <w:rsid w:val="006D50A8"/>
    <w:rsid w:val="006D50EA"/>
    <w:rsid w:val="006D522E"/>
    <w:rsid w:val="006D5302"/>
    <w:rsid w:val="006D56A9"/>
    <w:rsid w:val="006D5E0E"/>
    <w:rsid w:val="006D635C"/>
    <w:rsid w:val="006D6753"/>
    <w:rsid w:val="006D6850"/>
    <w:rsid w:val="006D68AD"/>
    <w:rsid w:val="006D7161"/>
    <w:rsid w:val="006D73F7"/>
    <w:rsid w:val="006D78F7"/>
    <w:rsid w:val="006D79E2"/>
    <w:rsid w:val="006D7B37"/>
    <w:rsid w:val="006D7C4A"/>
    <w:rsid w:val="006D7ED1"/>
    <w:rsid w:val="006E0280"/>
    <w:rsid w:val="006E052C"/>
    <w:rsid w:val="006E0AC7"/>
    <w:rsid w:val="006E0BF4"/>
    <w:rsid w:val="006E0F11"/>
    <w:rsid w:val="006E0FA6"/>
    <w:rsid w:val="006E104C"/>
    <w:rsid w:val="006E113C"/>
    <w:rsid w:val="006E16FE"/>
    <w:rsid w:val="006E17CC"/>
    <w:rsid w:val="006E181D"/>
    <w:rsid w:val="006E1AFC"/>
    <w:rsid w:val="006E1C61"/>
    <w:rsid w:val="006E1DC3"/>
    <w:rsid w:val="006E1DD7"/>
    <w:rsid w:val="006E1EB3"/>
    <w:rsid w:val="006E2066"/>
    <w:rsid w:val="006E23CA"/>
    <w:rsid w:val="006E32E8"/>
    <w:rsid w:val="006E38EB"/>
    <w:rsid w:val="006E3BC0"/>
    <w:rsid w:val="006E3D43"/>
    <w:rsid w:val="006E46C2"/>
    <w:rsid w:val="006E4897"/>
    <w:rsid w:val="006E51D0"/>
    <w:rsid w:val="006E537A"/>
    <w:rsid w:val="006E5449"/>
    <w:rsid w:val="006E5856"/>
    <w:rsid w:val="006E5BDF"/>
    <w:rsid w:val="006E5DB8"/>
    <w:rsid w:val="006E618D"/>
    <w:rsid w:val="006E6BEF"/>
    <w:rsid w:val="006E7130"/>
    <w:rsid w:val="006E7616"/>
    <w:rsid w:val="006E7E58"/>
    <w:rsid w:val="006F00EA"/>
    <w:rsid w:val="006F03A1"/>
    <w:rsid w:val="006F0531"/>
    <w:rsid w:val="006F05C4"/>
    <w:rsid w:val="006F0A57"/>
    <w:rsid w:val="006F11D1"/>
    <w:rsid w:val="006F14EE"/>
    <w:rsid w:val="006F1858"/>
    <w:rsid w:val="006F1D83"/>
    <w:rsid w:val="006F1E7C"/>
    <w:rsid w:val="006F281C"/>
    <w:rsid w:val="006F2852"/>
    <w:rsid w:val="006F2875"/>
    <w:rsid w:val="006F2B2E"/>
    <w:rsid w:val="006F2DDE"/>
    <w:rsid w:val="006F2FE1"/>
    <w:rsid w:val="006F3170"/>
    <w:rsid w:val="006F35BF"/>
    <w:rsid w:val="006F35C8"/>
    <w:rsid w:val="006F361E"/>
    <w:rsid w:val="006F36CE"/>
    <w:rsid w:val="006F3A03"/>
    <w:rsid w:val="006F3A89"/>
    <w:rsid w:val="006F3AAD"/>
    <w:rsid w:val="006F3ECF"/>
    <w:rsid w:val="006F3F65"/>
    <w:rsid w:val="006F419A"/>
    <w:rsid w:val="006F4C5A"/>
    <w:rsid w:val="006F4E7F"/>
    <w:rsid w:val="006F5318"/>
    <w:rsid w:val="006F5AA7"/>
    <w:rsid w:val="006F5AC5"/>
    <w:rsid w:val="006F5ADC"/>
    <w:rsid w:val="006F5B7F"/>
    <w:rsid w:val="006F5EF7"/>
    <w:rsid w:val="006F611C"/>
    <w:rsid w:val="006F6749"/>
    <w:rsid w:val="006F6754"/>
    <w:rsid w:val="006F6B78"/>
    <w:rsid w:val="006F6CA4"/>
    <w:rsid w:val="006F6E7F"/>
    <w:rsid w:val="006F6F23"/>
    <w:rsid w:val="006F7186"/>
    <w:rsid w:val="006F786B"/>
    <w:rsid w:val="006F7985"/>
    <w:rsid w:val="006F7EA7"/>
    <w:rsid w:val="006F7F4C"/>
    <w:rsid w:val="00700051"/>
    <w:rsid w:val="0070005C"/>
    <w:rsid w:val="007004E5"/>
    <w:rsid w:val="007006A0"/>
    <w:rsid w:val="0070096F"/>
    <w:rsid w:val="00700BFC"/>
    <w:rsid w:val="0070121A"/>
    <w:rsid w:val="007015B9"/>
    <w:rsid w:val="0070161A"/>
    <w:rsid w:val="007016AE"/>
    <w:rsid w:val="0070170E"/>
    <w:rsid w:val="0070191C"/>
    <w:rsid w:val="00701DFF"/>
    <w:rsid w:val="0070246C"/>
    <w:rsid w:val="007024C1"/>
    <w:rsid w:val="007024E6"/>
    <w:rsid w:val="007025FF"/>
    <w:rsid w:val="00702A89"/>
    <w:rsid w:val="00702BFD"/>
    <w:rsid w:val="00702D65"/>
    <w:rsid w:val="00703064"/>
    <w:rsid w:val="007032D0"/>
    <w:rsid w:val="007033B6"/>
    <w:rsid w:val="007039E1"/>
    <w:rsid w:val="00703A27"/>
    <w:rsid w:val="00703A8D"/>
    <w:rsid w:val="00703CA1"/>
    <w:rsid w:val="00704030"/>
    <w:rsid w:val="00704563"/>
    <w:rsid w:val="007045E0"/>
    <w:rsid w:val="00704AFE"/>
    <w:rsid w:val="00704E00"/>
    <w:rsid w:val="00704F8C"/>
    <w:rsid w:val="00705110"/>
    <w:rsid w:val="0070523B"/>
    <w:rsid w:val="0070554F"/>
    <w:rsid w:val="0070570A"/>
    <w:rsid w:val="00705754"/>
    <w:rsid w:val="00705AAF"/>
    <w:rsid w:val="00705B03"/>
    <w:rsid w:val="00705EE0"/>
    <w:rsid w:val="0070617E"/>
    <w:rsid w:val="00706944"/>
    <w:rsid w:val="00706AA4"/>
    <w:rsid w:val="00706EB0"/>
    <w:rsid w:val="007079B7"/>
    <w:rsid w:val="00707A58"/>
    <w:rsid w:val="00707D42"/>
    <w:rsid w:val="00707F40"/>
    <w:rsid w:val="00707F9E"/>
    <w:rsid w:val="00710051"/>
    <w:rsid w:val="00710242"/>
    <w:rsid w:val="0071058B"/>
    <w:rsid w:val="007106F5"/>
    <w:rsid w:val="00710AAC"/>
    <w:rsid w:val="00710B84"/>
    <w:rsid w:val="00710F47"/>
    <w:rsid w:val="0071108B"/>
    <w:rsid w:val="00711170"/>
    <w:rsid w:val="00711AEB"/>
    <w:rsid w:val="00712222"/>
    <w:rsid w:val="0071223C"/>
    <w:rsid w:val="007122B4"/>
    <w:rsid w:val="0071238C"/>
    <w:rsid w:val="007128E6"/>
    <w:rsid w:val="00713001"/>
    <w:rsid w:val="00713008"/>
    <w:rsid w:val="00713223"/>
    <w:rsid w:val="0071350E"/>
    <w:rsid w:val="00714027"/>
    <w:rsid w:val="007142AD"/>
    <w:rsid w:val="00714488"/>
    <w:rsid w:val="00714744"/>
    <w:rsid w:val="00714CE3"/>
    <w:rsid w:val="007151A9"/>
    <w:rsid w:val="007155B9"/>
    <w:rsid w:val="007158EF"/>
    <w:rsid w:val="00715BDB"/>
    <w:rsid w:val="00715EE8"/>
    <w:rsid w:val="0071600D"/>
    <w:rsid w:val="00716194"/>
    <w:rsid w:val="00716391"/>
    <w:rsid w:val="0071640A"/>
    <w:rsid w:val="007165E5"/>
    <w:rsid w:val="00716D3A"/>
    <w:rsid w:val="00716DF5"/>
    <w:rsid w:val="00717119"/>
    <w:rsid w:val="0071729B"/>
    <w:rsid w:val="007173DA"/>
    <w:rsid w:val="00717421"/>
    <w:rsid w:val="007174A6"/>
    <w:rsid w:val="007201AB"/>
    <w:rsid w:val="00720212"/>
    <w:rsid w:val="00720B5F"/>
    <w:rsid w:val="0072116B"/>
    <w:rsid w:val="007211E8"/>
    <w:rsid w:val="007212E0"/>
    <w:rsid w:val="00721404"/>
    <w:rsid w:val="0072142A"/>
    <w:rsid w:val="00721483"/>
    <w:rsid w:val="007215A2"/>
    <w:rsid w:val="00721A03"/>
    <w:rsid w:val="00721E65"/>
    <w:rsid w:val="0072207D"/>
    <w:rsid w:val="0072213A"/>
    <w:rsid w:val="00722847"/>
    <w:rsid w:val="007228A9"/>
    <w:rsid w:val="007228ED"/>
    <w:rsid w:val="0072291D"/>
    <w:rsid w:val="00722DB8"/>
    <w:rsid w:val="00722DF7"/>
    <w:rsid w:val="00722E50"/>
    <w:rsid w:val="0072394C"/>
    <w:rsid w:val="00724089"/>
    <w:rsid w:val="0072419B"/>
    <w:rsid w:val="007242F7"/>
    <w:rsid w:val="0072480D"/>
    <w:rsid w:val="007248B7"/>
    <w:rsid w:val="007248CE"/>
    <w:rsid w:val="00725726"/>
    <w:rsid w:val="00725966"/>
    <w:rsid w:val="007261D5"/>
    <w:rsid w:val="0072629A"/>
    <w:rsid w:val="00726522"/>
    <w:rsid w:val="007265EA"/>
    <w:rsid w:val="0072665C"/>
    <w:rsid w:val="00726BCB"/>
    <w:rsid w:val="0072725C"/>
    <w:rsid w:val="0072782D"/>
    <w:rsid w:val="00727D3A"/>
    <w:rsid w:val="007300F3"/>
    <w:rsid w:val="00730C17"/>
    <w:rsid w:val="0073151A"/>
    <w:rsid w:val="00731622"/>
    <w:rsid w:val="00731646"/>
    <w:rsid w:val="007316D0"/>
    <w:rsid w:val="007317FE"/>
    <w:rsid w:val="007318BB"/>
    <w:rsid w:val="00731E10"/>
    <w:rsid w:val="00731E5A"/>
    <w:rsid w:val="00731E5F"/>
    <w:rsid w:val="00731E64"/>
    <w:rsid w:val="007327FC"/>
    <w:rsid w:val="00733054"/>
    <w:rsid w:val="00733289"/>
    <w:rsid w:val="007332E2"/>
    <w:rsid w:val="00733606"/>
    <w:rsid w:val="00733741"/>
    <w:rsid w:val="007337F2"/>
    <w:rsid w:val="00733F19"/>
    <w:rsid w:val="007347F9"/>
    <w:rsid w:val="00734991"/>
    <w:rsid w:val="00734BE5"/>
    <w:rsid w:val="00734CDD"/>
    <w:rsid w:val="007350D2"/>
    <w:rsid w:val="00735118"/>
    <w:rsid w:val="00735586"/>
    <w:rsid w:val="00735D48"/>
    <w:rsid w:val="00735F12"/>
    <w:rsid w:val="00736224"/>
    <w:rsid w:val="00736656"/>
    <w:rsid w:val="007368F1"/>
    <w:rsid w:val="00736A49"/>
    <w:rsid w:val="00736AFD"/>
    <w:rsid w:val="00736FBF"/>
    <w:rsid w:val="007372DD"/>
    <w:rsid w:val="007373EC"/>
    <w:rsid w:val="00737516"/>
    <w:rsid w:val="00737876"/>
    <w:rsid w:val="007378BE"/>
    <w:rsid w:val="0073791A"/>
    <w:rsid w:val="00737C16"/>
    <w:rsid w:val="007403F2"/>
    <w:rsid w:val="00740499"/>
    <w:rsid w:val="00740844"/>
    <w:rsid w:val="0074094D"/>
    <w:rsid w:val="00740B9D"/>
    <w:rsid w:val="00740E1B"/>
    <w:rsid w:val="00740F9B"/>
    <w:rsid w:val="00741B74"/>
    <w:rsid w:val="00741D8B"/>
    <w:rsid w:val="00741FC9"/>
    <w:rsid w:val="00742162"/>
    <w:rsid w:val="0074223A"/>
    <w:rsid w:val="00742500"/>
    <w:rsid w:val="007425A6"/>
    <w:rsid w:val="00742782"/>
    <w:rsid w:val="00743235"/>
    <w:rsid w:val="0074373B"/>
    <w:rsid w:val="0074377F"/>
    <w:rsid w:val="00743B92"/>
    <w:rsid w:val="00743E94"/>
    <w:rsid w:val="00743EB1"/>
    <w:rsid w:val="00744069"/>
    <w:rsid w:val="00744649"/>
    <w:rsid w:val="00744E86"/>
    <w:rsid w:val="007450BF"/>
    <w:rsid w:val="0074515F"/>
    <w:rsid w:val="0074599B"/>
    <w:rsid w:val="00745A6A"/>
    <w:rsid w:val="00745F7F"/>
    <w:rsid w:val="0074679B"/>
    <w:rsid w:val="007467E2"/>
    <w:rsid w:val="00746CB0"/>
    <w:rsid w:val="00746D2F"/>
    <w:rsid w:val="00746D46"/>
    <w:rsid w:val="00746ED9"/>
    <w:rsid w:val="007475E5"/>
    <w:rsid w:val="00747F9A"/>
    <w:rsid w:val="00747FAC"/>
    <w:rsid w:val="0075000B"/>
    <w:rsid w:val="0075050B"/>
    <w:rsid w:val="007505B1"/>
    <w:rsid w:val="00750867"/>
    <w:rsid w:val="00750992"/>
    <w:rsid w:val="00750C20"/>
    <w:rsid w:val="00750F05"/>
    <w:rsid w:val="007516EB"/>
    <w:rsid w:val="00751726"/>
    <w:rsid w:val="00751953"/>
    <w:rsid w:val="00751C22"/>
    <w:rsid w:val="00751C4C"/>
    <w:rsid w:val="00751EC0"/>
    <w:rsid w:val="00751EE6"/>
    <w:rsid w:val="00752242"/>
    <w:rsid w:val="00752504"/>
    <w:rsid w:val="007525BC"/>
    <w:rsid w:val="0075299D"/>
    <w:rsid w:val="00753022"/>
    <w:rsid w:val="007532FB"/>
    <w:rsid w:val="007537FD"/>
    <w:rsid w:val="0075410D"/>
    <w:rsid w:val="00754BE6"/>
    <w:rsid w:val="00754F75"/>
    <w:rsid w:val="007552BC"/>
    <w:rsid w:val="007553B8"/>
    <w:rsid w:val="0075547A"/>
    <w:rsid w:val="00755859"/>
    <w:rsid w:val="00755A17"/>
    <w:rsid w:val="00756576"/>
    <w:rsid w:val="00756C0A"/>
    <w:rsid w:val="00756D1F"/>
    <w:rsid w:val="0075707C"/>
    <w:rsid w:val="007575A9"/>
    <w:rsid w:val="007575E7"/>
    <w:rsid w:val="007576A5"/>
    <w:rsid w:val="0075770C"/>
    <w:rsid w:val="00757EDE"/>
    <w:rsid w:val="00760107"/>
    <w:rsid w:val="0076051F"/>
    <w:rsid w:val="00760B1C"/>
    <w:rsid w:val="007611FF"/>
    <w:rsid w:val="007617F3"/>
    <w:rsid w:val="00761D03"/>
    <w:rsid w:val="00761E44"/>
    <w:rsid w:val="007625D2"/>
    <w:rsid w:val="00763272"/>
    <w:rsid w:val="0076331D"/>
    <w:rsid w:val="00763992"/>
    <w:rsid w:val="00763BF3"/>
    <w:rsid w:val="00763C2A"/>
    <w:rsid w:val="00763F9E"/>
    <w:rsid w:val="007642A4"/>
    <w:rsid w:val="0076447D"/>
    <w:rsid w:val="0076460E"/>
    <w:rsid w:val="007647EA"/>
    <w:rsid w:val="007649F0"/>
    <w:rsid w:val="00764A40"/>
    <w:rsid w:val="00764C72"/>
    <w:rsid w:val="00764CBA"/>
    <w:rsid w:val="00764F65"/>
    <w:rsid w:val="0076527F"/>
    <w:rsid w:val="007653E4"/>
    <w:rsid w:val="00765B5A"/>
    <w:rsid w:val="00765C51"/>
    <w:rsid w:val="0076626A"/>
    <w:rsid w:val="00766589"/>
    <w:rsid w:val="007666EE"/>
    <w:rsid w:val="0076695B"/>
    <w:rsid w:val="00766E4D"/>
    <w:rsid w:val="00767001"/>
    <w:rsid w:val="00767300"/>
    <w:rsid w:val="00767426"/>
    <w:rsid w:val="00767534"/>
    <w:rsid w:val="007675B9"/>
    <w:rsid w:val="00767719"/>
    <w:rsid w:val="00767742"/>
    <w:rsid w:val="00767863"/>
    <w:rsid w:val="00767ACD"/>
    <w:rsid w:val="00767CE6"/>
    <w:rsid w:val="00767D66"/>
    <w:rsid w:val="00767E28"/>
    <w:rsid w:val="007707D3"/>
    <w:rsid w:val="00770841"/>
    <w:rsid w:val="007708AA"/>
    <w:rsid w:val="00770934"/>
    <w:rsid w:val="007714B6"/>
    <w:rsid w:val="007714F0"/>
    <w:rsid w:val="0077183E"/>
    <w:rsid w:val="007719E8"/>
    <w:rsid w:val="00771A62"/>
    <w:rsid w:val="00771F2D"/>
    <w:rsid w:val="007721D6"/>
    <w:rsid w:val="007723DE"/>
    <w:rsid w:val="0077257A"/>
    <w:rsid w:val="007728C8"/>
    <w:rsid w:val="00772DE5"/>
    <w:rsid w:val="00772ED8"/>
    <w:rsid w:val="007733DD"/>
    <w:rsid w:val="0077362F"/>
    <w:rsid w:val="00773655"/>
    <w:rsid w:val="00774231"/>
    <w:rsid w:val="00774327"/>
    <w:rsid w:val="00774428"/>
    <w:rsid w:val="00774A42"/>
    <w:rsid w:val="00774B99"/>
    <w:rsid w:val="00774CD4"/>
    <w:rsid w:val="00774CE8"/>
    <w:rsid w:val="00774D02"/>
    <w:rsid w:val="00775700"/>
    <w:rsid w:val="00775B2B"/>
    <w:rsid w:val="00775D9A"/>
    <w:rsid w:val="00776098"/>
    <w:rsid w:val="0077635D"/>
    <w:rsid w:val="007763C7"/>
    <w:rsid w:val="00776495"/>
    <w:rsid w:val="00776627"/>
    <w:rsid w:val="00776D9A"/>
    <w:rsid w:val="00776F8A"/>
    <w:rsid w:val="007771D1"/>
    <w:rsid w:val="0077729F"/>
    <w:rsid w:val="0077732A"/>
    <w:rsid w:val="00777410"/>
    <w:rsid w:val="0077769C"/>
    <w:rsid w:val="00777768"/>
    <w:rsid w:val="00777D65"/>
    <w:rsid w:val="00777D8B"/>
    <w:rsid w:val="00777E09"/>
    <w:rsid w:val="0078022E"/>
    <w:rsid w:val="007806BB"/>
    <w:rsid w:val="00780CEC"/>
    <w:rsid w:val="00780D3A"/>
    <w:rsid w:val="00780D7A"/>
    <w:rsid w:val="00780F14"/>
    <w:rsid w:val="007811D6"/>
    <w:rsid w:val="007813F5"/>
    <w:rsid w:val="007818C2"/>
    <w:rsid w:val="00781962"/>
    <w:rsid w:val="00781B05"/>
    <w:rsid w:val="00781BD5"/>
    <w:rsid w:val="00781CC9"/>
    <w:rsid w:val="00781F91"/>
    <w:rsid w:val="00782189"/>
    <w:rsid w:val="0078238C"/>
    <w:rsid w:val="00782392"/>
    <w:rsid w:val="00782A82"/>
    <w:rsid w:val="00782B22"/>
    <w:rsid w:val="00782E32"/>
    <w:rsid w:val="0078368B"/>
    <w:rsid w:val="00783DBF"/>
    <w:rsid w:val="00783E5C"/>
    <w:rsid w:val="00783EB5"/>
    <w:rsid w:val="007840B6"/>
    <w:rsid w:val="00784101"/>
    <w:rsid w:val="007842C6"/>
    <w:rsid w:val="0078431E"/>
    <w:rsid w:val="00784637"/>
    <w:rsid w:val="0078468B"/>
    <w:rsid w:val="0078469C"/>
    <w:rsid w:val="007847EB"/>
    <w:rsid w:val="00784AFC"/>
    <w:rsid w:val="00784FBB"/>
    <w:rsid w:val="007854DE"/>
    <w:rsid w:val="0078562D"/>
    <w:rsid w:val="00785668"/>
    <w:rsid w:val="00785AA5"/>
    <w:rsid w:val="00785BCB"/>
    <w:rsid w:val="0078608F"/>
    <w:rsid w:val="00786113"/>
    <w:rsid w:val="00786201"/>
    <w:rsid w:val="007864CB"/>
    <w:rsid w:val="00786A44"/>
    <w:rsid w:val="00787075"/>
    <w:rsid w:val="007872FD"/>
    <w:rsid w:val="00787532"/>
    <w:rsid w:val="00787A26"/>
    <w:rsid w:val="00787D32"/>
    <w:rsid w:val="00787D8A"/>
    <w:rsid w:val="0079024E"/>
    <w:rsid w:val="0079053B"/>
    <w:rsid w:val="007907FA"/>
    <w:rsid w:val="00790BA9"/>
    <w:rsid w:val="007911AA"/>
    <w:rsid w:val="007917B7"/>
    <w:rsid w:val="007918EC"/>
    <w:rsid w:val="007918FD"/>
    <w:rsid w:val="00791A38"/>
    <w:rsid w:val="00791CCB"/>
    <w:rsid w:val="007920B2"/>
    <w:rsid w:val="007921E9"/>
    <w:rsid w:val="007924CB"/>
    <w:rsid w:val="0079250E"/>
    <w:rsid w:val="0079253F"/>
    <w:rsid w:val="00792738"/>
    <w:rsid w:val="00792AE4"/>
    <w:rsid w:val="00792AE7"/>
    <w:rsid w:val="00792BA8"/>
    <w:rsid w:val="00792D20"/>
    <w:rsid w:val="00792DDC"/>
    <w:rsid w:val="0079356B"/>
    <w:rsid w:val="007937F0"/>
    <w:rsid w:val="00793ED8"/>
    <w:rsid w:val="00794BB1"/>
    <w:rsid w:val="00794D7A"/>
    <w:rsid w:val="00795370"/>
    <w:rsid w:val="0079544D"/>
    <w:rsid w:val="00795514"/>
    <w:rsid w:val="0079552D"/>
    <w:rsid w:val="00795B09"/>
    <w:rsid w:val="007961DC"/>
    <w:rsid w:val="00796373"/>
    <w:rsid w:val="00796592"/>
    <w:rsid w:val="00796A0B"/>
    <w:rsid w:val="00796C19"/>
    <w:rsid w:val="007977C7"/>
    <w:rsid w:val="007979F7"/>
    <w:rsid w:val="00797BC9"/>
    <w:rsid w:val="00797C6B"/>
    <w:rsid w:val="007A0349"/>
    <w:rsid w:val="007A094A"/>
    <w:rsid w:val="007A0DFB"/>
    <w:rsid w:val="007A10DF"/>
    <w:rsid w:val="007A13BF"/>
    <w:rsid w:val="007A1905"/>
    <w:rsid w:val="007A1A83"/>
    <w:rsid w:val="007A1B98"/>
    <w:rsid w:val="007A1E70"/>
    <w:rsid w:val="007A2223"/>
    <w:rsid w:val="007A27BA"/>
    <w:rsid w:val="007A295A"/>
    <w:rsid w:val="007A2D3E"/>
    <w:rsid w:val="007A2D66"/>
    <w:rsid w:val="007A2F50"/>
    <w:rsid w:val="007A2FC1"/>
    <w:rsid w:val="007A3501"/>
    <w:rsid w:val="007A37A5"/>
    <w:rsid w:val="007A3F16"/>
    <w:rsid w:val="007A3F65"/>
    <w:rsid w:val="007A41FC"/>
    <w:rsid w:val="007A4EEB"/>
    <w:rsid w:val="007A5352"/>
    <w:rsid w:val="007A53E8"/>
    <w:rsid w:val="007A55E6"/>
    <w:rsid w:val="007A56EB"/>
    <w:rsid w:val="007A5813"/>
    <w:rsid w:val="007A635D"/>
    <w:rsid w:val="007A6369"/>
    <w:rsid w:val="007A644D"/>
    <w:rsid w:val="007A66BE"/>
    <w:rsid w:val="007A677B"/>
    <w:rsid w:val="007A6E93"/>
    <w:rsid w:val="007A6F4F"/>
    <w:rsid w:val="007A7514"/>
    <w:rsid w:val="007A7C68"/>
    <w:rsid w:val="007B0A26"/>
    <w:rsid w:val="007B13F1"/>
    <w:rsid w:val="007B1A03"/>
    <w:rsid w:val="007B1AEC"/>
    <w:rsid w:val="007B1BB2"/>
    <w:rsid w:val="007B206B"/>
    <w:rsid w:val="007B20D1"/>
    <w:rsid w:val="007B225A"/>
    <w:rsid w:val="007B23D8"/>
    <w:rsid w:val="007B25E2"/>
    <w:rsid w:val="007B2DBE"/>
    <w:rsid w:val="007B3017"/>
    <w:rsid w:val="007B3185"/>
    <w:rsid w:val="007B32A4"/>
    <w:rsid w:val="007B3FC3"/>
    <w:rsid w:val="007B41D0"/>
    <w:rsid w:val="007B41ED"/>
    <w:rsid w:val="007B4660"/>
    <w:rsid w:val="007B485F"/>
    <w:rsid w:val="007B50E7"/>
    <w:rsid w:val="007B51A9"/>
    <w:rsid w:val="007B5214"/>
    <w:rsid w:val="007B52FC"/>
    <w:rsid w:val="007B55B4"/>
    <w:rsid w:val="007B565A"/>
    <w:rsid w:val="007B5B7A"/>
    <w:rsid w:val="007B5C78"/>
    <w:rsid w:val="007B6216"/>
    <w:rsid w:val="007B6229"/>
    <w:rsid w:val="007B62F9"/>
    <w:rsid w:val="007B6497"/>
    <w:rsid w:val="007B65C6"/>
    <w:rsid w:val="007B65DE"/>
    <w:rsid w:val="007B66B1"/>
    <w:rsid w:val="007B6B8F"/>
    <w:rsid w:val="007B6F10"/>
    <w:rsid w:val="007B7201"/>
    <w:rsid w:val="007B74B2"/>
    <w:rsid w:val="007B74F4"/>
    <w:rsid w:val="007B75D0"/>
    <w:rsid w:val="007B776E"/>
    <w:rsid w:val="007B78BE"/>
    <w:rsid w:val="007B7D9B"/>
    <w:rsid w:val="007C045D"/>
    <w:rsid w:val="007C0520"/>
    <w:rsid w:val="007C0838"/>
    <w:rsid w:val="007C1164"/>
    <w:rsid w:val="007C1475"/>
    <w:rsid w:val="007C14B0"/>
    <w:rsid w:val="007C178B"/>
    <w:rsid w:val="007C1A1B"/>
    <w:rsid w:val="007C1CFE"/>
    <w:rsid w:val="007C1F5A"/>
    <w:rsid w:val="007C2291"/>
    <w:rsid w:val="007C22BA"/>
    <w:rsid w:val="007C2423"/>
    <w:rsid w:val="007C273F"/>
    <w:rsid w:val="007C27C0"/>
    <w:rsid w:val="007C2AB7"/>
    <w:rsid w:val="007C2BA4"/>
    <w:rsid w:val="007C3034"/>
    <w:rsid w:val="007C3263"/>
    <w:rsid w:val="007C32C6"/>
    <w:rsid w:val="007C33EF"/>
    <w:rsid w:val="007C36F2"/>
    <w:rsid w:val="007C37F0"/>
    <w:rsid w:val="007C3858"/>
    <w:rsid w:val="007C3918"/>
    <w:rsid w:val="007C3FFA"/>
    <w:rsid w:val="007C4371"/>
    <w:rsid w:val="007C46E5"/>
    <w:rsid w:val="007C4975"/>
    <w:rsid w:val="007C4D17"/>
    <w:rsid w:val="007C4D4C"/>
    <w:rsid w:val="007C4FF7"/>
    <w:rsid w:val="007C508A"/>
    <w:rsid w:val="007C5120"/>
    <w:rsid w:val="007C58D2"/>
    <w:rsid w:val="007C5C3C"/>
    <w:rsid w:val="007C5CF0"/>
    <w:rsid w:val="007C6052"/>
    <w:rsid w:val="007C6161"/>
    <w:rsid w:val="007C69F9"/>
    <w:rsid w:val="007C6DCA"/>
    <w:rsid w:val="007C6FBE"/>
    <w:rsid w:val="007C74D2"/>
    <w:rsid w:val="007C76D8"/>
    <w:rsid w:val="007C7BBB"/>
    <w:rsid w:val="007C7F4B"/>
    <w:rsid w:val="007D0046"/>
    <w:rsid w:val="007D0192"/>
    <w:rsid w:val="007D05E1"/>
    <w:rsid w:val="007D0E39"/>
    <w:rsid w:val="007D1491"/>
    <w:rsid w:val="007D16B1"/>
    <w:rsid w:val="007D17D0"/>
    <w:rsid w:val="007D1971"/>
    <w:rsid w:val="007D1A62"/>
    <w:rsid w:val="007D1A65"/>
    <w:rsid w:val="007D1B00"/>
    <w:rsid w:val="007D1BD7"/>
    <w:rsid w:val="007D2D7D"/>
    <w:rsid w:val="007D2EB0"/>
    <w:rsid w:val="007D31EE"/>
    <w:rsid w:val="007D33D4"/>
    <w:rsid w:val="007D3B8D"/>
    <w:rsid w:val="007D3E39"/>
    <w:rsid w:val="007D3F73"/>
    <w:rsid w:val="007D3FB0"/>
    <w:rsid w:val="007D41B3"/>
    <w:rsid w:val="007D432E"/>
    <w:rsid w:val="007D4423"/>
    <w:rsid w:val="007D4474"/>
    <w:rsid w:val="007D46D5"/>
    <w:rsid w:val="007D483E"/>
    <w:rsid w:val="007D48DA"/>
    <w:rsid w:val="007D4BC8"/>
    <w:rsid w:val="007D4F6C"/>
    <w:rsid w:val="007D55C0"/>
    <w:rsid w:val="007D56F9"/>
    <w:rsid w:val="007D5854"/>
    <w:rsid w:val="007D5857"/>
    <w:rsid w:val="007D598C"/>
    <w:rsid w:val="007D5A43"/>
    <w:rsid w:val="007D5BD5"/>
    <w:rsid w:val="007D5D36"/>
    <w:rsid w:val="007D5F88"/>
    <w:rsid w:val="007D6054"/>
    <w:rsid w:val="007D6349"/>
    <w:rsid w:val="007D6911"/>
    <w:rsid w:val="007D6D7B"/>
    <w:rsid w:val="007D73D4"/>
    <w:rsid w:val="007D74FA"/>
    <w:rsid w:val="007D755B"/>
    <w:rsid w:val="007D7718"/>
    <w:rsid w:val="007D7929"/>
    <w:rsid w:val="007D7B01"/>
    <w:rsid w:val="007D7D3E"/>
    <w:rsid w:val="007E0A68"/>
    <w:rsid w:val="007E1239"/>
    <w:rsid w:val="007E1312"/>
    <w:rsid w:val="007E13AB"/>
    <w:rsid w:val="007E13B1"/>
    <w:rsid w:val="007E152B"/>
    <w:rsid w:val="007E15E6"/>
    <w:rsid w:val="007E2045"/>
    <w:rsid w:val="007E263C"/>
    <w:rsid w:val="007E26F8"/>
    <w:rsid w:val="007E2D99"/>
    <w:rsid w:val="007E2F54"/>
    <w:rsid w:val="007E301A"/>
    <w:rsid w:val="007E31CD"/>
    <w:rsid w:val="007E34DD"/>
    <w:rsid w:val="007E3AAC"/>
    <w:rsid w:val="007E3C1E"/>
    <w:rsid w:val="007E3ED5"/>
    <w:rsid w:val="007E3F88"/>
    <w:rsid w:val="007E3FC2"/>
    <w:rsid w:val="007E3FCB"/>
    <w:rsid w:val="007E4041"/>
    <w:rsid w:val="007E4063"/>
    <w:rsid w:val="007E4229"/>
    <w:rsid w:val="007E46CF"/>
    <w:rsid w:val="007E472D"/>
    <w:rsid w:val="007E47FE"/>
    <w:rsid w:val="007E5022"/>
    <w:rsid w:val="007E515D"/>
    <w:rsid w:val="007E5318"/>
    <w:rsid w:val="007E5709"/>
    <w:rsid w:val="007E582C"/>
    <w:rsid w:val="007E5A49"/>
    <w:rsid w:val="007E5CB8"/>
    <w:rsid w:val="007E5F2D"/>
    <w:rsid w:val="007E63A2"/>
    <w:rsid w:val="007E6856"/>
    <w:rsid w:val="007E6CE1"/>
    <w:rsid w:val="007E6E5C"/>
    <w:rsid w:val="007E6F71"/>
    <w:rsid w:val="007E7749"/>
    <w:rsid w:val="007E790D"/>
    <w:rsid w:val="007E79CD"/>
    <w:rsid w:val="007E7A61"/>
    <w:rsid w:val="007E7CFD"/>
    <w:rsid w:val="007E7DB7"/>
    <w:rsid w:val="007F0170"/>
    <w:rsid w:val="007F0571"/>
    <w:rsid w:val="007F09D2"/>
    <w:rsid w:val="007F0A6F"/>
    <w:rsid w:val="007F0BC7"/>
    <w:rsid w:val="007F0CE5"/>
    <w:rsid w:val="007F1005"/>
    <w:rsid w:val="007F10B1"/>
    <w:rsid w:val="007F10E7"/>
    <w:rsid w:val="007F13D8"/>
    <w:rsid w:val="007F15E9"/>
    <w:rsid w:val="007F1934"/>
    <w:rsid w:val="007F1D15"/>
    <w:rsid w:val="007F2594"/>
    <w:rsid w:val="007F26DE"/>
    <w:rsid w:val="007F2AE0"/>
    <w:rsid w:val="007F2B09"/>
    <w:rsid w:val="007F2BDF"/>
    <w:rsid w:val="007F2E40"/>
    <w:rsid w:val="007F31B8"/>
    <w:rsid w:val="007F334D"/>
    <w:rsid w:val="007F3430"/>
    <w:rsid w:val="007F345B"/>
    <w:rsid w:val="007F3D02"/>
    <w:rsid w:val="007F3D05"/>
    <w:rsid w:val="007F3F70"/>
    <w:rsid w:val="007F4002"/>
    <w:rsid w:val="007F45F2"/>
    <w:rsid w:val="007F485A"/>
    <w:rsid w:val="007F4C6A"/>
    <w:rsid w:val="007F51FF"/>
    <w:rsid w:val="007F52B3"/>
    <w:rsid w:val="007F5350"/>
    <w:rsid w:val="007F5378"/>
    <w:rsid w:val="007F5507"/>
    <w:rsid w:val="007F57D8"/>
    <w:rsid w:val="007F582A"/>
    <w:rsid w:val="007F60ED"/>
    <w:rsid w:val="007F61E8"/>
    <w:rsid w:val="007F6E69"/>
    <w:rsid w:val="007F7129"/>
    <w:rsid w:val="007F7180"/>
    <w:rsid w:val="007F783C"/>
    <w:rsid w:val="007F7C94"/>
    <w:rsid w:val="007F7D17"/>
    <w:rsid w:val="00800396"/>
    <w:rsid w:val="0080055C"/>
    <w:rsid w:val="00800787"/>
    <w:rsid w:val="00800950"/>
    <w:rsid w:val="00800BB9"/>
    <w:rsid w:val="008011FF"/>
    <w:rsid w:val="00801348"/>
    <w:rsid w:val="00801796"/>
    <w:rsid w:val="00801802"/>
    <w:rsid w:val="00801A56"/>
    <w:rsid w:val="00801DA1"/>
    <w:rsid w:val="008022E9"/>
    <w:rsid w:val="00802453"/>
    <w:rsid w:val="00802A79"/>
    <w:rsid w:val="00802C6C"/>
    <w:rsid w:val="00802C91"/>
    <w:rsid w:val="00802E3D"/>
    <w:rsid w:val="00803206"/>
    <w:rsid w:val="008037FB"/>
    <w:rsid w:val="008038CA"/>
    <w:rsid w:val="00803B77"/>
    <w:rsid w:val="00803E33"/>
    <w:rsid w:val="00803E4C"/>
    <w:rsid w:val="00803EB8"/>
    <w:rsid w:val="00803F39"/>
    <w:rsid w:val="0080409F"/>
    <w:rsid w:val="00804375"/>
    <w:rsid w:val="00804B0C"/>
    <w:rsid w:val="00804DFD"/>
    <w:rsid w:val="00804FD8"/>
    <w:rsid w:val="008052E3"/>
    <w:rsid w:val="00805626"/>
    <w:rsid w:val="00805692"/>
    <w:rsid w:val="008059AF"/>
    <w:rsid w:val="008059C2"/>
    <w:rsid w:val="00805CBE"/>
    <w:rsid w:val="00805E88"/>
    <w:rsid w:val="00806570"/>
    <w:rsid w:val="00806BD9"/>
    <w:rsid w:val="00806C76"/>
    <w:rsid w:val="008070F8"/>
    <w:rsid w:val="00807437"/>
    <w:rsid w:val="00807A52"/>
    <w:rsid w:val="00807C5D"/>
    <w:rsid w:val="00807EB4"/>
    <w:rsid w:val="00807F03"/>
    <w:rsid w:val="008102A6"/>
    <w:rsid w:val="008102CD"/>
    <w:rsid w:val="00810395"/>
    <w:rsid w:val="00810A23"/>
    <w:rsid w:val="008110A5"/>
    <w:rsid w:val="00811327"/>
    <w:rsid w:val="008114C1"/>
    <w:rsid w:val="00811507"/>
    <w:rsid w:val="0081186C"/>
    <w:rsid w:val="0081196C"/>
    <w:rsid w:val="00811E7E"/>
    <w:rsid w:val="00812058"/>
    <w:rsid w:val="00812306"/>
    <w:rsid w:val="00812442"/>
    <w:rsid w:val="008126E5"/>
    <w:rsid w:val="008128F2"/>
    <w:rsid w:val="00812CBA"/>
    <w:rsid w:val="00813731"/>
    <w:rsid w:val="008137A1"/>
    <w:rsid w:val="008139BE"/>
    <w:rsid w:val="00814479"/>
    <w:rsid w:val="008149C5"/>
    <w:rsid w:val="00814AE5"/>
    <w:rsid w:val="00814C36"/>
    <w:rsid w:val="00814E7B"/>
    <w:rsid w:val="00814FED"/>
    <w:rsid w:val="00815038"/>
    <w:rsid w:val="00815054"/>
    <w:rsid w:val="008150BB"/>
    <w:rsid w:val="008151C7"/>
    <w:rsid w:val="00815241"/>
    <w:rsid w:val="008152E3"/>
    <w:rsid w:val="00815540"/>
    <w:rsid w:val="0081576B"/>
    <w:rsid w:val="008158E3"/>
    <w:rsid w:val="008159A1"/>
    <w:rsid w:val="00815EDA"/>
    <w:rsid w:val="008161AC"/>
    <w:rsid w:val="008164DD"/>
    <w:rsid w:val="00816872"/>
    <w:rsid w:val="0081699A"/>
    <w:rsid w:val="00816A8A"/>
    <w:rsid w:val="0081731D"/>
    <w:rsid w:val="00817374"/>
    <w:rsid w:val="0081776E"/>
    <w:rsid w:val="00817B56"/>
    <w:rsid w:val="00817BF3"/>
    <w:rsid w:val="00817C34"/>
    <w:rsid w:val="00817CF5"/>
    <w:rsid w:val="00817E8A"/>
    <w:rsid w:val="008200A1"/>
    <w:rsid w:val="00820170"/>
    <w:rsid w:val="008201AF"/>
    <w:rsid w:val="008201C5"/>
    <w:rsid w:val="008202A5"/>
    <w:rsid w:val="008206ED"/>
    <w:rsid w:val="008207F3"/>
    <w:rsid w:val="00820A53"/>
    <w:rsid w:val="00820E27"/>
    <w:rsid w:val="008212A7"/>
    <w:rsid w:val="0082154D"/>
    <w:rsid w:val="008215CE"/>
    <w:rsid w:val="0082162C"/>
    <w:rsid w:val="00821959"/>
    <w:rsid w:val="00821A7D"/>
    <w:rsid w:val="00821E0A"/>
    <w:rsid w:val="00821F60"/>
    <w:rsid w:val="00822B45"/>
    <w:rsid w:val="00822B46"/>
    <w:rsid w:val="00822EB9"/>
    <w:rsid w:val="0082315B"/>
    <w:rsid w:val="008238F5"/>
    <w:rsid w:val="00823D46"/>
    <w:rsid w:val="008245EE"/>
    <w:rsid w:val="0082468F"/>
    <w:rsid w:val="00824E7E"/>
    <w:rsid w:val="00825249"/>
    <w:rsid w:val="00825308"/>
    <w:rsid w:val="0082581A"/>
    <w:rsid w:val="008258B6"/>
    <w:rsid w:val="00825AC0"/>
    <w:rsid w:val="00825FAD"/>
    <w:rsid w:val="00826D67"/>
    <w:rsid w:val="00827098"/>
    <w:rsid w:val="0082762F"/>
    <w:rsid w:val="008277DC"/>
    <w:rsid w:val="008278A5"/>
    <w:rsid w:val="00827B09"/>
    <w:rsid w:val="008300F8"/>
    <w:rsid w:val="00830610"/>
    <w:rsid w:val="0083070E"/>
    <w:rsid w:val="00830841"/>
    <w:rsid w:val="00830DB8"/>
    <w:rsid w:val="008313CE"/>
    <w:rsid w:val="008316DF"/>
    <w:rsid w:val="00831A84"/>
    <w:rsid w:val="00832C30"/>
    <w:rsid w:val="00832C63"/>
    <w:rsid w:val="00832E01"/>
    <w:rsid w:val="00833B3A"/>
    <w:rsid w:val="00833B4E"/>
    <w:rsid w:val="00833D16"/>
    <w:rsid w:val="00833EE7"/>
    <w:rsid w:val="00833F01"/>
    <w:rsid w:val="00834432"/>
    <w:rsid w:val="00834511"/>
    <w:rsid w:val="00834757"/>
    <w:rsid w:val="008351A9"/>
    <w:rsid w:val="008352AA"/>
    <w:rsid w:val="00835990"/>
    <w:rsid w:val="008359D9"/>
    <w:rsid w:val="00835A3C"/>
    <w:rsid w:val="00835A9A"/>
    <w:rsid w:val="00835AF3"/>
    <w:rsid w:val="00835EE4"/>
    <w:rsid w:val="0083634F"/>
    <w:rsid w:val="00836A62"/>
    <w:rsid w:val="00836EFC"/>
    <w:rsid w:val="0083757C"/>
    <w:rsid w:val="0083759D"/>
    <w:rsid w:val="00837934"/>
    <w:rsid w:val="00837AD1"/>
    <w:rsid w:val="00840817"/>
    <w:rsid w:val="008408F5"/>
    <w:rsid w:val="00840AD3"/>
    <w:rsid w:val="00840B62"/>
    <w:rsid w:val="00840D64"/>
    <w:rsid w:val="0084137C"/>
    <w:rsid w:val="008413DB"/>
    <w:rsid w:val="0084179E"/>
    <w:rsid w:val="008418F2"/>
    <w:rsid w:val="00841B29"/>
    <w:rsid w:val="00841D36"/>
    <w:rsid w:val="00841D87"/>
    <w:rsid w:val="00841F9B"/>
    <w:rsid w:val="00842259"/>
    <w:rsid w:val="0084242B"/>
    <w:rsid w:val="00842575"/>
    <w:rsid w:val="00842587"/>
    <w:rsid w:val="008427A0"/>
    <w:rsid w:val="0084288D"/>
    <w:rsid w:val="00842D3C"/>
    <w:rsid w:val="00842EAF"/>
    <w:rsid w:val="0084394A"/>
    <w:rsid w:val="00843D20"/>
    <w:rsid w:val="00843DF7"/>
    <w:rsid w:val="0084445F"/>
    <w:rsid w:val="0084484B"/>
    <w:rsid w:val="00844A52"/>
    <w:rsid w:val="00844D75"/>
    <w:rsid w:val="00844DC3"/>
    <w:rsid w:val="00845285"/>
    <w:rsid w:val="00845BB5"/>
    <w:rsid w:val="00846048"/>
    <w:rsid w:val="0084632B"/>
    <w:rsid w:val="0084677F"/>
    <w:rsid w:val="008469F5"/>
    <w:rsid w:val="008469FC"/>
    <w:rsid w:val="00846C85"/>
    <w:rsid w:val="00846CA0"/>
    <w:rsid w:val="00846EC7"/>
    <w:rsid w:val="00847037"/>
    <w:rsid w:val="0084706B"/>
    <w:rsid w:val="008475B9"/>
    <w:rsid w:val="00847627"/>
    <w:rsid w:val="00847BF3"/>
    <w:rsid w:val="00847CA2"/>
    <w:rsid w:val="00847ECD"/>
    <w:rsid w:val="00850070"/>
    <w:rsid w:val="0085062B"/>
    <w:rsid w:val="00850AC2"/>
    <w:rsid w:val="00850AED"/>
    <w:rsid w:val="00850D0C"/>
    <w:rsid w:val="008511EE"/>
    <w:rsid w:val="0085121D"/>
    <w:rsid w:val="008512A4"/>
    <w:rsid w:val="00852429"/>
    <w:rsid w:val="00852971"/>
    <w:rsid w:val="00852D23"/>
    <w:rsid w:val="00852DE2"/>
    <w:rsid w:val="008532BA"/>
    <w:rsid w:val="008537F3"/>
    <w:rsid w:val="00853BC6"/>
    <w:rsid w:val="00853F75"/>
    <w:rsid w:val="008540B3"/>
    <w:rsid w:val="008541C1"/>
    <w:rsid w:val="00854292"/>
    <w:rsid w:val="00854369"/>
    <w:rsid w:val="0085453A"/>
    <w:rsid w:val="008548AC"/>
    <w:rsid w:val="008558F1"/>
    <w:rsid w:val="00855A42"/>
    <w:rsid w:val="00855A95"/>
    <w:rsid w:val="00855B6F"/>
    <w:rsid w:val="00855FD4"/>
    <w:rsid w:val="00856001"/>
    <w:rsid w:val="00856246"/>
    <w:rsid w:val="0085647F"/>
    <w:rsid w:val="0085654B"/>
    <w:rsid w:val="008566A8"/>
    <w:rsid w:val="00856788"/>
    <w:rsid w:val="00856795"/>
    <w:rsid w:val="00856A81"/>
    <w:rsid w:val="00856CD1"/>
    <w:rsid w:val="00856CFC"/>
    <w:rsid w:val="00856FEE"/>
    <w:rsid w:val="0085733A"/>
    <w:rsid w:val="008573A2"/>
    <w:rsid w:val="00857BED"/>
    <w:rsid w:val="008600E1"/>
    <w:rsid w:val="00860518"/>
    <w:rsid w:val="00860B04"/>
    <w:rsid w:val="00860E0C"/>
    <w:rsid w:val="0086102D"/>
    <w:rsid w:val="00861227"/>
    <w:rsid w:val="008613D6"/>
    <w:rsid w:val="008614CE"/>
    <w:rsid w:val="00861ACE"/>
    <w:rsid w:val="00861C47"/>
    <w:rsid w:val="00861C57"/>
    <w:rsid w:val="00861D5C"/>
    <w:rsid w:val="00861DB6"/>
    <w:rsid w:val="00861F58"/>
    <w:rsid w:val="00862E5B"/>
    <w:rsid w:val="008633BE"/>
    <w:rsid w:val="0086344D"/>
    <w:rsid w:val="008634EF"/>
    <w:rsid w:val="00863544"/>
    <w:rsid w:val="0086395E"/>
    <w:rsid w:val="008639D2"/>
    <w:rsid w:val="00863C95"/>
    <w:rsid w:val="00864082"/>
    <w:rsid w:val="00864B7F"/>
    <w:rsid w:val="00864C79"/>
    <w:rsid w:val="00864F69"/>
    <w:rsid w:val="008651C2"/>
    <w:rsid w:val="008654F1"/>
    <w:rsid w:val="00865589"/>
    <w:rsid w:val="0086572C"/>
    <w:rsid w:val="00865DCE"/>
    <w:rsid w:val="00865E69"/>
    <w:rsid w:val="00865E76"/>
    <w:rsid w:val="00865EB1"/>
    <w:rsid w:val="00866132"/>
    <w:rsid w:val="0086633D"/>
    <w:rsid w:val="008663DD"/>
    <w:rsid w:val="00866792"/>
    <w:rsid w:val="008671EB"/>
    <w:rsid w:val="00867570"/>
    <w:rsid w:val="008675A7"/>
    <w:rsid w:val="008676BA"/>
    <w:rsid w:val="0086770E"/>
    <w:rsid w:val="00867BB2"/>
    <w:rsid w:val="00867C3E"/>
    <w:rsid w:val="00867DEF"/>
    <w:rsid w:val="00867F13"/>
    <w:rsid w:val="00870162"/>
    <w:rsid w:val="008701E8"/>
    <w:rsid w:val="00870770"/>
    <w:rsid w:val="00870CCF"/>
    <w:rsid w:val="00870E08"/>
    <w:rsid w:val="00870E36"/>
    <w:rsid w:val="0087128E"/>
    <w:rsid w:val="008712F1"/>
    <w:rsid w:val="0087159D"/>
    <w:rsid w:val="008717E1"/>
    <w:rsid w:val="00871A01"/>
    <w:rsid w:val="00871B3D"/>
    <w:rsid w:val="00871B4B"/>
    <w:rsid w:val="0087210B"/>
    <w:rsid w:val="008724C1"/>
    <w:rsid w:val="008724C2"/>
    <w:rsid w:val="008725E8"/>
    <w:rsid w:val="0087292B"/>
    <w:rsid w:val="00872B45"/>
    <w:rsid w:val="00872CCD"/>
    <w:rsid w:val="00872DF1"/>
    <w:rsid w:val="008734AB"/>
    <w:rsid w:val="0087359B"/>
    <w:rsid w:val="00873AC1"/>
    <w:rsid w:val="008743C0"/>
    <w:rsid w:val="00874710"/>
    <w:rsid w:val="008747C8"/>
    <w:rsid w:val="00874803"/>
    <w:rsid w:val="00874A44"/>
    <w:rsid w:val="00874AEB"/>
    <w:rsid w:val="00874C78"/>
    <w:rsid w:val="00874E9C"/>
    <w:rsid w:val="0087508C"/>
    <w:rsid w:val="0087526E"/>
    <w:rsid w:val="008756D3"/>
    <w:rsid w:val="00875750"/>
    <w:rsid w:val="008761D0"/>
    <w:rsid w:val="008761E2"/>
    <w:rsid w:val="00876332"/>
    <w:rsid w:val="00876428"/>
    <w:rsid w:val="00876751"/>
    <w:rsid w:val="00876901"/>
    <w:rsid w:val="00876B41"/>
    <w:rsid w:val="00876E3C"/>
    <w:rsid w:val="008771B1"/>
    <w:rsid w:val="008773C7"/>
    <w:rsid w:val="00877637"/>
    <w:rsid w:val="00877735"/>
    <w:rsid w:val="00877935"/>
    <w:rsid w:val="00877EA9"/>
    <w:rsid w:val="00877FB5"/>
    <w:rsid w:val="00877FC8"/>
    <w:rsid w:val="0088067B"/>
    <w:rsid w:val="008806D6"/>
    <w:rsid w:val="00880757"/>
    <w:rsid w:val="00880A6F"/>
    <w:rsid w:val="00880AE7"/>
    <w:rsid w:val="00880EB3"/>
    <w:rsid w:val="00880F84"/>
    <w:rsid w:val="00881058"/>
    <w:rsid w:val="00881219"/>
    <w:rsid w:val="0088128C"/>
    <w:rsid w:val="00881550"/>
    <w:rsid w:val="0088165C"/>
    <w:rsid w:val="008819F6"/>
    <w:rsid w:val="00881E39"/>
    <w:rsid w:val="00881F75"/>
    <w:rsid w:val="008829B4"/>
    <w:rsid w:val="008829B8"/>
    <w:rsid w:val="00882AAC"/>
    <w:rsid w:val="00882B4F"/>
    <w:rsid w:val="00882BC4"/>
    <w:rsid w:val="00882D60"/>
    <w:rsid w:val="00882F1E"/>
    <w:rsid w:val="00883185"/>
    <w:rsid w:val="008834B8"/>
    <w:rsid w:val="008837F8"/>
    <w:rsid w:val="00883A54"/>
    <w:rsid w:val="00883CA6"/>
    <w:rsid w:val="00883F70"/>
    <w:rsid w:val="00884419"/>
    <w:rsid w:val="0088493F"/>
    <w:rsid w:val="0088501E"/>
    <w:rsid w:val="008850E2"/>
    <w:rsid w:val="0088548E"/>
    <w:rsid w:val="0088550B"/>
    <w:rsid w:val="008855F7"/>
    <w:rsid w:val="008862AE"/>
    <w:rsid w:val="00886333"/>
    <w:rsid w:val="00886383"/>
    <w:rsid w:val="008863B2"/>
    <w:rsid w:val="008866DD"/>
    <w:rsid w:val="00886BB8"/>
    <w:rsid w:val="00886D10"/>
    <w:rsid w:val="00886F0D"/>
    <w:rsid w:val="00886F60"/>
    <w:rsid w:val="00887340"/>
    <w:rsid w:val="008873A6"/>
    <w:rsid w:val="00887603"/>
    <w:rsid w:val="008879A5"/>
    <w:rsid w:val="00887AEA"/>
    <w:rsid w:val="00887E28"/>
    <w:rsid w:val="00887ED6"/>
    <w:rsid w:val="00890338"/>
    <w:rsid w:val="0089051A"/>
    <w:rsid w:val="0089080C"/>
    <w:rsid w:val="008909C2"/>
    <w:rsid w:val="00890D1B"/>
    <w:rsid w:val="00890EED"/>
    <w:rsid w:val="00891314"/>
    <w:rsid w:val="008919E0"/>
    <w:rsid w:val="00891ADB"/>
    <w:rsid w:val="00891C6E"/>
    <w:rsid w:val="00892200"/>
    <w:rsid w:val="008927E1"/>
    <w:rsid w:val="00892855"/>
    <w:rsid w:val="00892C7F"/>
    <w:rsid w:val="00892CD6"/>
    <w:rsid w:val="00893193"/>
    <w:rsid w:val="0089325B"/>
    <w:rsid w:val="008932CE"/>
    <w:rsid w:val="008935F5"/>
    <w:rsid w:val="00893619"/>
    <w:rsid w:val="00893640"/>
    <w:rsid w:val="0089368F"/>
    <w:rsid w:val="008939D8"/>
    <w:rsid w:val="00893C2B"/>
    <w:rsid w:val="00893EF8"/>
    <w:rsid w:val="008944CB"/>
    <w:rsid w:val="00894508"/>
    <w:rsid w:val="00894763"/>
    <w:rsid w:val="008948F3"/>
    <w:rsid w:val="00894928"/>
    <w:rsid w:val="00894E9D"/>
    <w:rsid w:val="008951AB"/>
    <w:rsid w:val="008953E4"/>
    <w:rsid w:val="008955C1"/>
    <w:rsid w:val="00895861"/>
    <w:rsid w:val="00895967"/>
    <w:rsid w:val="00895970"/>
    <w:rsid w:val="00895B99"/>
    <w:rsid w:val="00896098"/>
    <w:rsid w:val="008966FC"/>
    <w:rsid w:val="008967B6"/>
    <w:rsid w:val="008969D8"/>
    <w:rsid w:val="00896EE0"/>
    <w:rsid w:val="008979BF"/>
    <w:rsid w:val="00897A4D"/>
    <w:rsid w:val="008A054F"/>
    <w:rsid w:val="008A05B2"/>
    <w:rsid w:val="008A0F63"/>
    <w:rsid w:val="008A0F92"/>
    <w:rsid w:val="008A111F"/>
    <w:rsid w:val="008A1256"/>
    <w:rsid w:val="008A12B0"/>
    <w:rsid w:val="008A12DA"/>
    <w:rsid w:val="008A197C"/>
    <w:rsid w:val="008A1EBE"/>
    <w:rsid w:val="008A1F50"/>
    <w:rsid w:val="008A23E5"/>
    <w:rsid w:val="008A28DA"/>
    <w:rsid w:val="008A2942"/>
    <w:rsid w:val="008A2957"/>
    <w:rsid w:val="008A2C6D"/>
    <w:rsid w:val="008A2CC4"/>
    <w:rsid w:val="008A2CD0"/>
    <w:rsid w:val="008A2E61"/>
    <w:rsid w:val="008A2EEF"/>
    <w:rsid w:val="008A3645"/>
    <w:rsid w:val="008A37BF"/>
    <w:rsid w:val="008A3840"/>
    <w:rsid w:val="008A3950"/>
    <w:rsid w:val="008A3A95"/>
    <w:rsid w:val="008A3AC4"/>
    <w:rsid w:val="008A3E9F"/>
    <w:rsid w:val="008A3EC3"/>
    <w:rsid w:val="008A40E8"/>
    <w:rsid w:val="008A41D0"/>
    <w:rsid w:val="008A4774"/>
    <w:rsid w:val="008A4DB2"/>
    <w:rsid w:val="008A52A4"/>
    <w:rsid w:val="008A5608"/>
    <w:rsid w:val="008A5693"/>
    <w:rsid w:val="008A57D3"/>
    <w:rsid w:val="008A5982"/>
    <w:rsid w:val="008A5E1A"/>
    <w:rsid w:val="008A640B"/>
    <w:rsid w:val="008A676D"/>
    <w:rsid w:val="008A6952"/>
    <w:rsid w:val="008A6F6E"/>
    <w:rsid w:val="008A72DE"/>
    <w:rsid w:val="008A763E"/>
    <w:rsid w:val="008A7944"/>
    <w:rsid w:val="008A7E08"/>
    <w:rsid w:val="008A7E28"/>
    <w:rsid w:val="008B0A30"/>
    <w:rsid w:val="008B0D75"/>
    <w:rsid w:val="008B0DA7"/>
    <w:rsid w:val="008B0E17"/>
    <w:rsid w:val="008B12BA"/>
    <w:rsid w:val="008B1343"/>
    <w:rsid w:val="008B177E"/>
    <w:rsid w:val="008B1C37"/>
    <w:rsid w:val="008B1D81"/>
    <w:rsid w:val="008B2167"/>
    <w:rsid w:val="008B270A"/>
    <w:rsid w:val="008B28C9"/>
    <w:rsid w:val="008B30C8"/>
    <w:rsid w:val="008B3226"/>
    <w:rsid w:val="008B3563"/>
    <w:rsid w:val="008B360C"/>
    <w:rsid w:val="008B37AD"/>
    <w:rsid w:val="008B436E"/>
    <w:rsid w:val="008B488E"/>
    <w:rsid w:val="008B4E17"/>
    <w:rsid w:val="008B50A1"/>
    <w:rsid w:val="008B519B"/>
    <w:rsid w:val="008B52A8"/>
    <w:rsid w:val="008B544C"/>
    <w:rsid w:val="008B57E2"/>
    <w:rsid w:val="008B5A4C"/>
    <w:rsid w:val="008B5B98"/>
    <w:rsid w:val="008B5DC5"/>
    <w:rsid w:val="008B664D"/>
    <w:rsid w:val="008B66D8"/>
    <w:rsid w:val="008B6874"/>
    <w:rsid w:val="008B6937"/>
    <w:rsid w:val="008B69D7"/>
    <w:rsid w:val="008B6A12"/>
    <w:rsid w:val="008B6D24"/>
    <w:rsid w:val="008B6E9A"/>
    <w:rsid w:val="008B7232"/>
    <w:rsid w:val="008B7A12"/>
    <w:rsid w:val="008B7BE1"/>
    <w:rsid w:val="008B7C4F"/>
    <w:rsid w:val="008B7DBB"/>
    <w:rsid w:val="008C0281"/>
    <w:rsid w:val="008C08A3"/>
    <w:rsid w:val="008C0B71"/>
    <w:rsid w:val="008C0BBF"/>
    <w:rsid w:val="008C14EC"/>
    <w:rsid w:val="008C15ED"/>
    <w:rsid w:val="008C16CF"/>
    <w:rsid w:val="008C173E"/>
    <w:rsid w:val="008C17F1"/>
    <w:rsid w:val="008C1B05"/>
    <w:rsid w:val="008C1D25"/>
    <w:rsid w:val="008C1F5B"/>
    <w:rsid w:val="008C20D9"/>
    <w:rsid w:val="008C2926"/>
    <w:rsid w:val="008C2B0C"/>
    <w:rsid w:val="008C2B37"/>
    <w:rsid w:val="008C2C06"/>
    <w:rsid w:val="008C303F"/>
    <w:rsid w:val="008C30B6"/>
    <w:rsid w:val="008C3251"/>
    <w:rsid w:val="008C34D3"/>
    <w:rsid w:val="008C4015"/>
    <w:rsid w:val="008C4021"/>
    <w:rsid w:val="008C4066"/>
    <w:rsid w:val="008C48B9"/>
    <w:rsid w:val="008C4C89"/>
    <w:rsid w:val="008C4E27"/>
    <w:rsid w:val="008C5193"/>
    <w:rsid w:val="008C53A1"/>
    <w:rsid w:val="008C568E"/>
    <w:rsid w:val="008C56F6"/>
    <w:rsid w:val="008C5A1F"/>
    <w:rsid w:val="008C5CC2"/>
    <w:rsid w:val="008C61EB"/>
    <w:rsid w:val="008C66E4"/>
    <w:rsid w:val="008C6DAD"/>
    <w:rsid w:val="008C6DC5"/>
    <w:rsid w:val="008C74A7"/>
    <w:rsid w:val="008C792B"/>
    <w:rsid w:val="008C7BBA"/>
    <w:rsid w:val="008C7C90"/>
    <w:rsid w:val="008C7CF4"/>
    <w:rsid w:val="008C7E8A"/>
    <w:rsid w:val="008C7F2C"/>
    <w:rsid w:val="008C7F53"/>
    <w:rsid w:val="008D01B2"/>
    <w:rsid w:val="008D0575"/>
    <w:rsid w:val="008D0938"/>
    <w:rsid w:val="008D0D63"/>
    <w:rsid w:val="008D0F32"/>
    <w:rsid w:val="008D110E"/>
    <w:rsid w:val="008D11CD"/>
    <w:rsid w:val="008D12DC"/>
    <w:rsid w:val="008D1C2F"/>
    <w:rsid w:val="008D1C41"/>
    <w:rsid w:val="008D1DF1"/>
    <w:rsid w:val="008D2116"/>
    <w:rsid w:val="008D2280"/>
    <w:rsid w:val="008D25EA"/>
    <w:rsid w:val="008D26D2"/>
    <w:rsid w:val="008D278E"/>
    <w:rsid w:val="008D281E"/>
    <w:rsid w:val="008D3052"/>
    <w:rsid w:val="008D3307"/>
    <w:rsid w:val="008D3828"/>
    <w:rsid w:val="008D3B1A"/>
    <w:rsid w:val="008D3CDA"/>
    <w:rsid w:val="008D3D8D"/>
    <w:rsid w:val="008D3DBF"/>
    <w:rsid w:val="008D3F36"/>
    <w:rsid w:val="008D443C"/>
    <w:rsid w:val="008D4AC4"/>
    <w:rsid w:val="008D4FC9"/>
    <w:rsid w:val="008D541A"/>
    <w:rsid w:val="008D5839"/>
    <w:rsid w:val="008D585B"/>
    <w:rsid w:val="008D5864"/>
    <w:rsid w:val="008D58A6"/>
    <w:rsid w:val="008D5C47"/>
    <w:rsid w:val="008D5D5B"/>
    <w:rsid w:val="008D5DB1"/>
    <w:rsid w:val="008D5EDC"/>
    <w:rsid w:val="008D614A"/>
    <w:rsid w:val="008D62E8"/>
    <w:rsid w:val="008D67A7"/>
    <w:rsid w:val="008D6CD3"/>
    <w:rsid w:val="008D6CEA"/>
    <w:rsid w:val="008D6DF4"/>
    <w:rsid w:val="008D6E30"/>
    <w:rsid w:val="008D6E9A"/>
    <w:rsid w:val="008D6F35"/>
    <w:rsid w:val="008D6FAC"/>
    <w:rsid w:val="008D7679"/>
    <w:rsid w:val="008D770E"/>
    <w:rsid w:val="008D79D3"/>
    <w:rsid w:val="008D7A0B"/>
    <w:rsid w:val="008D7D4C"/>
    <w:rsid w:val="008D7E3D"/>
    <w:rsid w:val="008D7EA7"/>
    <w:rsid w:val="008E02E6"/>
    <w:rsid w:val="008E07D9"/>
    <w:rsid w:val="008E0F43"/>
    <w:rsid w:val="008E0F64"/>
    <w:rsid w:val="008E100B"/>
    <w:rsid w:val="008E12F8"/>
    <w:rsid w:val="008E1691"/>
    <w:rsid w:val="008E1AF1"/>
    <w:rsid w:val="008E1AF4"/>
    <w:rsid w:val="008E1B72"/>
    <w:rsid w:val="008E1C47"/>
    <w:rsid w:val="008E1D41"/>
    <w:rsid w:val="008E1F20"/>
    <w:rsid w:val="008E26A6"/>
    <w:rsid w:val="008E2FE8"/>
    <w:rsid w:val="008E3704"/>
    <w:rsid w:val="008E3872"/>
    <w:rsid w:val="008E399B"/>
    <w:rsid w:val="008E39F5"/>
    <w:rsid w:val="008E3BAE"/>
    <w:rsid w:val="008E3C8A"/>
    <w:rsid w:val="008E3D6F"/>
    <w:rsid w:val="008E4341"/>
    <w:rsid w:val="008E4B3C"/>
    <w:rsid w:val="008E5174"/>
    <w:rsid w:val="008E54E1"/>
    <w:rsid w:val="008E55F4"/>
    <w:rsid w:val="008E563D"/>
    <w:rsid w:val="008E56C3"/>
    <w:rsid w:val="008E588E"/>
    <w:rsid w:val="008E5F6A"/>
    <w:rsid w:val="008E6900"/>
    <w:rsid w:val="008E69FA"/>
    <w:rsid w:val="008E6CB7"/>
    <w:rsid w:val="008E7164"/>
    <w:rsid w:val="008E722D"/>
    <w:rsid w:val="008E7303"/>
    <w:rsid w:val="008E74E3"/>
    <w:rsid w:val="008E7729"/>
    <w:rsid w:val="008E77A7"/>
    <w:rsid w:val="008E79D3"/>
    <w:rsid w:val="008E7D27"/>
    <w:rsid w:val="008E7FCF"/>
    <w:rsid w:val="008F01B9"/>
    <w:rsid w:val="008F027B"/>
    <w:rsid w:val="008F0313"/>
    <w:rsid w:val="008F071B"/>
    <w:rsid w:val="008F0CD4"/>
    <w:rsid w:val="008F0D2B"/>
    <w:rsid w:val="008F0D33"/>
    <w:rsid w:val="008F0EF5"/>
    <w:rsid w:val="008F108C"/>
    <w:rsid w:val="008F1126"/>
    <w:rsid w:val="008F1A2F"/>
    <w:rsid w:val="008F1D20"/>
    <w:rsid w:val="008F22E6"/>
    <w:rsid w:val="008F23EA"/>
    <w:rsid w:val="008F241D"/>
    <w:rsid w:val="008F264D"/>
    <w:rsid w:val="008F2737"/>
    <w:rsid w:val="008F2985"/>
    <w:rsid w:val="008F2FC5"/>
    <w:rsid w:val="008F2FD6"/>
    <w:rsid w:val="008F371C"/>
    <w:rsid w:val="008F3924"/>
    <w:rsid w:val="008F4060"/>
    <w:rsid w:val="008F433A"/>
    <w:rsid w:val="008F4362"/>
    <w:rsid w:val="008F4A07"/>
    <w:rsid w:val="008F4BFC"/>
    <w:rsid w:val="008F4EB2"/>
    <w:rsid w:val="008F510A"/>
    <w:rsid w:val="008F5365"/>
    <w:rsid w:val="008F58BF"/>
    <w:rsid w:val="008F58F3"/>
    <w:rsid w:val="008F60A7"/>
    <w:rsid w:val="008F6162"/>
    <w:rsid w:val="008F691C"/>
    <w:rsid w:val="008F6966"/>
    <w:rsid w:val="008F6DFC"/>
    <w:rsid w:val="008F725B"/>
    <w:rsid w:val="008F7358"/>
    <w:rsid w:val="008F746D"/>
    <w:rsid w:val="008F7F92"/>
    <w:rsid w:val="009003BD"/>
    <w:rsid w:val="009003CF"/>
    <w:rsid w:val="009007AA"/>
    <w:rsid w:val="0090088F"/>
    <w:rsid w:val="00900BEB"/>
    <w:rsid w:val="00900D3F"/>
    <w:rsid w:val="00900EF3"/>
    <w:rsid w:val="009011D3"/>
    <w:rsid w:val="00901351"/>
    <w:rsid w:val="009014A8"/>
    <w:rsid w:val="00901580"/>
    <w:rsid w:val="00901588"/>
    <w:rsid w:val="009018C4"/>
    <w:rsid w:val="00901B30"/>
    <w:rsid w:val="00901CCA"/>
    <w:rsid w:val="00901F38"/>
    <w:rsid w:val="00901FC4"/>
    <w:rsid w:val="009020FF"/>
    <w:rsid w:val="00902331"/>
    <w:rsid w:val="009023CD"/>
    <w:rsid w:val="00902962"/>
    <w:rsid w:val="009029BF"/>
    <w:rsid w:val="00902F2A"/>
    <w:rsid w:val="00903462"/>
    <w:rsid w:val="00903484"/>
    <w:rsid w:val="00903579"/>
    <w:rsid w:val="00903643"/>
    <w:rsid w:val="00903B2B"/>
    <w:rsid w:val="00903E43"/>
    <w:rsid w:val="00904014"/>
    <w:rsid w:val="009040F4"/>
    <w:rsid w:val="0090411E"/>
    <w:rsid w:val="00904B15"/>
    <w:rsid w:val="00904DD5"/>
    <w:rsid w:val="00904E97"/>
    <w:rsid w:val="00905026"/>
    <w:rsid w:val="00905055"/>
    <w:rsid w:val="009050D6"/>
    <w:rsid w:val="009052F5"/>
    <w:rsid w:val="00905382"/>
    <w:rsid w:val="0090582B"/>
    <w:rsid w:val="00905888"/>
    <w:rsid w:val="0090591B"/>
    <w:rsid w:val="00906348"/>
    <w:rsid w:val="00906382"/>
    <w:rsid w:val="00906524"/>
    <w:rsid w:val="009065C5"/>
    <w:rsid w:val="009065DD"/>
    <w:rsid w:val="0090668A"/>
    <w:rsid w:val="00906936"/>
    <w:rsid w:val="0090694D"/>
    <w:rsid w:val="00906BF9"/>
    <w:rsid w:val="00906CBE"/>
    <w:rsid w:val="00906F4E"/>
    <w:rsid w:val="00906FC0"/>
    <w:rsid w:val="00906FE9"/>
    <w:rsid w:val="009076B6"/>
    <w:rsid w:val="00907773"/>
    <w:rsid w:val="0090797B"/>
    <w:rsid w:val="00907FCF"/>
    <w:rsid w:val="00910071"/>
    <w:rsid w:val="009100FE"/>
    <w:rsid w:val="0091025B"/>
    <w:rsid w:val="009103E4"/>
    <w:rsid w:val="009107C4"/>
    <w:rsid w:val="00910F23"/>
    <w:rsid w:val="0091146C"/>
    <w:rsid w:val="009118F5"/>
    <w:rsid w:val="00911C21"/>
    <w:rsid w:val="00911C23"/>
    <w:rsid w:val="00911D3B"/>
    <w:rsid w:val="00911F63"/>
    <w:rsid w:val="009120B2"/>
    <w:rsid w:val="0091215E"/>
    <w:rsid w:val="0091267A"/>
    <w:rsid w:val="00912905"/>
    <w:rsid w:val="009129E2"/>
    <w:rsid w:val="00912C5A"/>
    <w:rsid w:val="00912FFB"/>
    <w:rsid w:val="0091311E"/>
    <w:rsid w:val="00913580"/>
    <w:rsid w:val="0091392F"/>
    <w:rsid w:val="00913E2A"/>
    <w:rsid w:val="00913FC7"/>
    <w:rsid w:val="009140C6"/>
    <w:rsid w:val="00914240"/>
    <w:rsid w:val="00914C5C"/>
    <w:rsid w:val="00914D49"/>
    <w:rsid w:val="00914F1B"/>
    <w:rsid w:val="00914FA0"/>
    <w:rsid w:val="0091509F"/>
    <w:rsid w:val="009150B2"/>
    <w:rsid w:val="00915192"/>
    <w:rsid w:val="009152F5"/>
    <w:rsid w:val="00915303"/>
    <w:rsid w:val="00915396"/>
    <w:rsid w:val="00915492"/>
    <w:rsid w:val="009154AF"/>
    <w:rsid w:val="00915532"/>
    <w:rsid w:val="009156B3"/>
    <w:rsid w:val="00915878"/>
    <w:rsid w:val="0091594F"/>
    <w:rsid w:val="00916390"/>
    <w:rsid w:val="009167DE"/>
    <w:rsid w:val="00916CDE"/>
    <w:rsid w:val="009172DC"/>
    <w:rsid w:val="00917409"/>
    <w:rsid w:val="009174DF"/>
    <w:rsid w:val="009178E5"/>
    <w:rsid w:val="00917E6B"/>
    <w:rsid w:val="00917F98"/>
    <w:rsid w:val="009205F2"/>
    <w:rsid w:val="009207C0"/>
    <w:rsid w:val="00920C1F"/>
    <w:rsid w:val="00920E67"/>
    <w:rsid w:val="00920E71"/>
    <w:rsid w:val="009213E3"/>
    <w:rsid w:val="009213FF"/>
    <w:rsid w:val="009218CC"/>
    <w:rsid w:val="00921CC8"/>
    <w:rsid w:val="00922C48"/>
    <w:rsid w:val="00922D82"/>
    <w:rsid w:val="009231CA"/>
    <w:rsid w:val="009235E7"/>
    <w:rsid w:val="00923779"/>
    <w:rsid w:val="00923865"/>
    <w:rsid w:val="009239A2"/>
    <w:rsid w:val="00923A54"/>
    <w:rsid w:val="00923E33"/>
    <w:rsid w:val="00923F0E"/>
    <w:rsid w:val="00924111"/>
    <w:rsid w:val="0092479E"/>
    <w:rsid w:val="0092484C"/>
    <w:rsid w:val="00924B06"/>
    <w:rsid w:val="00924CDA"/>
    <w:rsid w:val="00924D31"/>
    <w:rsid w:val="00924F88"/>
    <w:rsid w:val="0092548E"/>
    <w:rsid w:val="00925658"/>
    <w:rsid w:val="009257E0"/>
    <w:rsid w:val="00925EBC"/>
    <w:rsid w:val="009263F8"/>
    <w:rsid w:val="00926678"/>
    <w:rsid w:val="009272AF"/>
    <w:rsid w:val="0092756D"/>
    <w:rsid w:val="0092780C"/>
    <w:rsid w:val="0092782C"/>
    <w:rsid w:val="00927ADF"/>
    <w:rsid w:val="00927B55"/>
    <w:rsid w:val="00927BFA"/>
    <w:rsid w:val="00927F41"/>
    <w:rsid w:val="00927F91"/>
    <w:rsid w:val="00930351"/>
    <w:rsid w:val="00930474"/>
    <w:rsid w:val="00930636"/>
    <w:rsid w:val="0093085B"/>
    <w:rsid w:val="00930A92"/>
    <w:rsid w:val="00930B25"/>
    <w:rsid w:val="00930B47"/>
    <w:rsid w:val="00930D39"/>
    <w:rsid w:val="009312CC"/>
    <w:rsid w:val="009313C0"/>
    <w:rsid w:val="00931422"/>
    <w:rsid w:val="009319DB"/>
    <w:rsid w:val="00931E97"/>
    <w:rsid w:val="00931F73"/>
    <w:rsid w:val="00932760"/>
    <w:rsid w:val="00932814"/>
    <w:rsid w:val="0093283B"/>
    <w:rsid w:val="00932A0E"/>
    <w:rsid w:val="00932B1B"/>
    <w:rsid w:val="00932BA5"/>
    <w:rsid w:val="00932ED7"/>
    <w:rsid w:val="00932F0D"/>
    <w:rsid w:val="009330EA"/>
    <w:rsid w:val="009331B7"/>
    <w:rsid w:val="009334DF"/>
    <w:rsid w:val="00934035"/>
    <w:rsid w:val="0093411A"/>
    <w:rsid w:val="00934149"/>
    <w:rsid w:val="00934163"/>
    <w:rsid w:val="00934B57"/>
    <w:rsid w:val="00935071"/>
    <w:rsid w:val="009350EE"/>
    <w:rsid w:val="009352B9"/>
    <w:rsid w:val="00935363"/>
    <w:rsid w:val="00935373"/>
    <w:rsid w:val="0093570A"/>
    <w:rsid w:val="009361AF"/>
    <w:rsid w:val="009361E6"/>
    <w:rsid w:val="00936374"/>
    <w:rsid w:val="009365AA"/>
    <w:rsid w:val="0093660E"/>
    <w:rsid w:val="00936672"/>
    <w:rsid w:val="00936BB0"/>
    <w:rsid w:val="00936BCC"/>
    <w:rsid w:val="00936E73"/>
    <w:rsid w:val="00937305"/>
    <w:rsid w:val="0093774B"/>
    <w:rsid w:val="00937858"/>
    <w:rsid w:val="00937DF4"/>
    <w:rsid w:val="00940286"/>
    <w:rsid w:val="00940725"/>
    <w:rsid w:val="00940BAF"/>
    <w:rsid w:val="009412D2"/>
    <w:rsid w:val="00941A4D"/>
    <w:rsid w:val="009421AB"/>
    <w:rsid w:val="00942E82"/>
    <w:rsid w:val="00942EFE"/>
    <w:rsid w:val="00943039"/>
    <w:rsid w:val="009433B3"/>
    <w:rsid w:val="009436B5"/>
    <w:rsid w:val="00943C16"/>
    <w:rsid w:val="0094463A"/>
    <w:rsid w:val="0094465F"/>
    <w:rsid w:val="009447AE"/>
    <w:rsid w:val="00944B12"/>
    <w:rsid w:val="00944B5E"/>
    <w:rsid w:val="00944F8D"/>
    <w:rsid w:val="00945999"/>
    <w:rsid w:val="00945A56"/>
    <w:rsid w:val="00945E8A"/>
    <w:rsid w:val="00945FA3"/>
    <w:rsid w:val="00946082"/>
    <w:rsid w:val="009463BD"/>
    <w:rsid w:val="0094660C"/>
    <w:rsid w:val="0094686C"/>
    <w:rsid w:val="00946FB7"/>
    <w:rsid w:val="00947104"/>
    <w:rsid w:val="009472CC"/>
    <w:rsid w:val="0094740B"/>
    <w:rsid w:val="00947462"/>
    <w:rsid w:val="009475BF"/>
    <w:rsid w:val="009478A5"/>
    <w:rsid w:val="009478EA"/>
    <w:rsid w:val="00947961"/>
    <w:rsid w:val="00947965"/>
    <w:rsid w:val="00947B15"/>
    <w:rsid w:val="009501CD"/>
    <w:rsid w:val="00950425"/>
    <w:rsid w:val="0095060F"/>
    <w:rsid w:val="009506D5"/>
    <w:rsid w:val="00950B0D"/>
    <w:rsid w:val="00950B4C"/>
    <w:rsid w:val="00950BD0"/>
    <w:rsid w:val="0095104B"/>
    <w:rsid w:val="009513E5"/>
    <w:rsid w:val="009514AF"/>
    <w:rsid w:val="00951693"/>
    <w:rsid w:val="00951743"/>
    <w:rsid w:val="00951848"/>
    <w:rsid w:val="00951EEF"/>
    <w:rsid w:val="00952382"/>
    <w:rsid w:val="009523B5"/>
    <w:rsid w:val="00952859"/>
    <w:rsid w:val="009529A4"/>
    <w:rsid w:val="00952AAB"/>
    <w:rsid w:val="00952D8F"/>
    <w:rsid w:val="00953348"/>
    <w:rsid w:val="0095398F"/>
    <w:rsid w:val="00953A4A"/>
    <w:rsid w:val="00953A6C"/>
    <w:rsid w:val="00953E50"/>
    <w:rsid w:val="0095451A"/>
    <w:rsid w:val="009545D7"/>
    <w:rsid w:val="0095464E"/>
    <w:rsid w:val="0095468C"/>
    <w:rsid w:val="0095486E"/>
    <w:rsid w:val="009548EC"/>
    <w:rsid w:val="00954DB6"/>
    <w:rsid w:val="00954DB9"/>
    <w:rsid w:val="00955026"/>
    <w:rsid w:val="009554F3"/>
    <w:rsid w:val="009559E5"/>
    <w:rsid w:val="00955A93"/>
    <w:rsid w:val="00955C10"/>
    <w:rsid w:val="00955E09"/>
    <w:rsid w:val="00955EC3"/>
    <w:rsid w:val="00956028"/>
    <w:rsid w:val="009563E8"/>
    <w:rsid w:val="009565DF"/>
    <w:rsid w:val="00956629"/>
    <w:rsid w:val="0095664E"/>
    <w:rsid w:val="009566CB"/>
    <w:rsid w:val="00956A3F"/>
    <w:rsid w:val="00956BA0"/>
    <w:rsid w:val="00956CE1"/>
    <w:rsid w:val="00956F8C"/>
    <w:rsid w:val="00957022"/>
    <w:rsid w:val="009576D8"/>
    <w:rsid w:val="009577FC"/>
    <w:rsid w:val="00957872"/>
    <w:rsid w:val="0096054B"/>
    <w:rsid w:val="00960584"/>
    <w:rsid w:val="0096060D"/>
    <w:rsid w:val="00960676"/>
    <w:rsid w:val="009608A1"/>
    <w:rsid w:val="00960B2A"/>
    <w:rsid w:val="00960D7D"/>
    <w:rsid w:val="00960EEB"/>
    <w:rsid w:val="009618CA"/>
    <w:rsid w:val="009619FC"/>
    <w:rsid w:val="00961D86"/>
    <w:rsid w:val="00962313"/>
    <w:rsid w:val="0096235A"/>
    <w:rsid w:val="009628DC"/>
    <w:rsid w:val="00962FEB"/>
    <w:rsid w:val="00963132"/>
    <w:rsid w:val="009635F9"/>
    <w:rsid w:val="00963927"/>
    <w:rsid w:val="00963C27"/>
    <w:rsid w:val="00963ECB"/>
    <w:rsid w:val="009645EC"/>
    <w:rsid w:val="00964653"/>
    <w:rsid w:val="00965168"/>
    <w:rsid w:val="00965766"/>
    <w:rsid w:val="00965A27"/>
    <w:rsid w:val="00965ADD"/>
    <w:rsid w:val="00965B38"/>
    <w:rsid w:val="00965BC5"/>
    <w:rsid w:val="00965D7E"/>
    <w:rsid w:val="00966023"/>
    <w:rsid w:val="0096609F"/>
    <w:rsid w:val="009665C1"/>
    <w:rsid w:val="00966AAF"/>
    <w:rsid w:val="00967000"/>
    <w:rsid w:val="00967405"/>
    <w:rsid w:val="00967510"/>
    <w:rsid w:val="00967641"/>
    <w:rsid w:val="009678BE"/>
    <w:rsid w:val="00967AAF"/>
    <w:rsid w:val="00967D42"/>
    <w:rsid w:val="00967FCD"/>
    <w:rsid w:val="00970168"/>
    <w:rsid w:val="0097039E"/>
    <w:rsid w:val="009704E6"/>
    <w:rsid w:val="00970839"/>
    <w:rsid w:val="00970B04"/>
    <w:rsid w:val="00970B5C"/>
    <w:rsid w:val="00970F14"/>
    <w:rsid w:val="00970FB5"/>
    <w:rsid w:val="009714B6"/>
    <w:rsid w:val="00971728"/>
    <w:rsid w:val="00971A98"/>
    <w:rsid w:val="00971C8C"/>
    <w:rsid w:val="00971CFB"/>
    <w:rsid w:val="0097250D"/>
    <w:rsid w:val="00972590"/>
    <w:rsid w:val="00972656"/>
    <w:rsid w:val="00972C87"/>
    <w:rsid w:val="00972CD7"/>
    <w:rsid w:val="00973514"/>
    <w:rsid w:val="00973595"/>
    <w:rsid w:val="0097429B"/>
    <w:rsid w:val="0097451E"/>
    <w:rsid w:val="00974743"/>
    <w:rsid w:val="00974D5A"/>
    <w:rsid w:val="00975386"/>
    <w:rsid w:val="00975A8D"/>
    <w:rsid w:val="00975D3F"/>
    <w:rsid w:val="00975F1B"/>
    <w:rsid w:val="009765DE"/>
    <w:rsid w:val="00976621"/>
    <w:rsid w:val="0097666B"/>
    <w:rsid w:val="00976798"/>
    <w:rsid w:val="0097687B"/>
    <w:rsid w:val="00976920"/>
    <w:rsid w:val="00976A2B"/>
    <w:rsid w:val="0097736C"/>
    <w:rsid w:val="009777EC"/>
    <w:rsid w:val="00977B0B"/>
    <w:rsid w:val="00977C74"/>
    <w:rsid w:val="00977F9B"/>
    <w:rsid w:val="00980177"/>
    <w:rsid w:val="00980376"/>
    <w:rsid w:val="009803E5"/>
    <w:rsid w:val="00980464"/>
    <w:rsid w:val="00980855"/>
    <w:rsid w:val="0098091B"/>
    <w:rsid w:val="00980E3E"/>
    <w:rsid w:val="00980E75"/>
    <w:rsid w:val="00980FDA"/>
    <w:rsid w:val="00981007"/>
    <w:rsid w:val="00981564"/>
    <w:rsid w:val="0098180C"/>
    <w:rsid w:val="00981C0C"/>
    <w:rsid w:val="00981D4E"/>
    <w:rsid w:val="00982313"/>
    <w:rsid w:val="0098236D"/>
    <w:rsid w:val="0098256A"/>
    <w:rsid w:val="00982621"/>
    <w:rsid w:val="0098274A"/>
    <w:rsid w:val="00982AD7"/>
    <w:rsid w:val="00982E16"/>
    <w:rsid w:val="00983024"/>
    <w:rsid w:val="00983228"/>
    <w:rsid w:val="009839AB"/>
    <w:rsid w:val="009841B5"/>
    <w:rsid w:val="009841D5"/>
    <w:rsid w:val="00984552"/>
    <w:rsid w:val="009845E2"/>
    <w:rsid w:val="00984807"/>
    <w:rsid w:val="00984961"/>
    <w:rsid w:val="00984E06"/>
    <w:rsid w:val="00985907"/>
    <w:rsid w:val="00985B51"/>
    <w:rsid w:val="00985B57"/>
    <w:rsid w:val="00986109"/>
    <w:rsid w:val="00986236"/>
    <w:rsid w:val="00986582"/>
    <w:rsid w:val="009869ED"/>
    <w:rsid w:val="00986A2B"/>
    <w:rsid w:val="00986B81"/>
    <w:rsid w:val="00986CFB"/>
    <w:rsid w:val="00986D61"/>
    <w:rsid w:val="00986DB4"/>
    <w:rsid w:val="00986EFC"/>
    <w:rsid w:val="009870C8"/>
    <w:rsid w:val="009873E3"/>
    <w:rsid w:val="009877D5"/>
    <w:rsid w:val="0098798D"/>
    <w:rsid w:val="00987A12"/>
    <w:rsid w:val="00987A58"/>
    <w:rsid w:val="00987AC8"/>
    <w:rsid w:val="00987C75"/>
    <w:rsid w:val="00987E6F"/>
    <w:rsid w:val="009903DA"/>
    <w:rsid w:val="00990413"/>
    <w:rsid w:val="009907C8"/>
    <w:rsid w:val="0099088A"/>
    <w:rsid w:val="00990A43"/>
    <w:rsid w:val="00990AFE"/>
    <w:rsid w:val="00991117"/>
    <w:rsid w:val="00991131"/>
    <w:rsid w:val="009911BB"/>
    <w:rsid w:val="009913DB"/>
    <w:rsid w:val="00991AE7"/>
    <w:rsid w:val="00991DAE"/>
    <w:rsid w:val="0099210E"/>
    <w:rsid w:val="00992362"/>
    <w:rsid w:val="0099249C"/>
    <w:rsid w:val="009924EA"/>
    <w:rsid w:val="0099278B"/>
    <w:rsid w:val="00992881"/>
    <w:rsid w:val="00992AEE"/>
    <w:rsid w:val="00992E81"/>
    <w:rsid w:val="0099309B"/>
    <w:rsid w:val="009931A4"/>
    <w:rsid w:val="009931CA"/>
    <w:rsid w:val="0099323D"/>
    <w:rsid w:val="0099339F"/>
    <w:rsid w:val="009933F2"/>
    <w:rsid w:val="00993BE4"/>
    <w:rsid w:val="00993C45"/>
    <w:rsid w:val="00993C84"/>
    <w:rsid w:val="00993CD0"/>
    <w:rsid w:val="00994300"/>
    <w:rsid w:val="00994989"/>
    <w:rsid w:val="00994B30"/>
    <w:rsid w:val="00994E61"/>
    <w:rsid w:val="00995042"/>
    <w:rsid w:val="00995459"/>
    <w:rsid w:val="00995522"/>
    <w:rsid w:val="0099555C"/>
    <w:rsid w:val="00995A96"/>
    <w:rsid w:val="009965F2"/>
    <w:rsid w:val="009969B8"/>
    <w:rsid w:val="00996DE0"/>
    <w:rsid w:val="00996FFB"/>
    <w:rsid w:val="0099720D"/>
    <w:rsid w:val="00997440"/>
    <w:rsid w:val="0099747C"/>
    <w:rsid w:val="00997635"/>
    <w:rsid w:val="00997831"/>
    <w:rsid w:val="00997A01"/>
    <w:rsid w:val="00997CD3"/>
    <w:rsid w:val="00997DC1"/>
    <w:rsid w:val="00997E27"/>
    <w:rsid w:val="009A0227"/>
    <w:rsid w:val="009A074B"/>
    <w:rsid w:val="009A0EB7"/>
    <w:rsid w:val="009A140C"/>
    <w:rsid w:val="009A1484"/>
    <w:rsid w:val="009A152A"/>
    <w:rsid w:val="009A18E5"/>
    <w:rsid w:val="009A1BAD"/>
    <w:rsid w:val="009A1E31"/>
    <w:rsid w:val="009A20D1"/>
    <w:rsid w:val="009A229E"/>
    <w:rsid w:val="009A2356"/>
    <w:rsid w:val="009A257D"/>
    <w:rsid w:val="009A25B0"/>
    <w:rsid w:val="009A25F0"/>
    <w:rsid w:val="009A2663"/>
    <w:rsid w:val="009A27A6"/>
    <w:rsid w:val="009A2CE2"/>
    <w:rsid w:val="009A2D9B"/>
    <w:rsid w:val="009A2DCE"/>
    <w:rsid w:val="009A2E88"/>
    <w:rsid w:val="009A2ED0"/>
    <w:rsid w:val="009A30D3"/>
    <w:rsid w:val="009A314A"/>
    <w:rsid w:val="009A3270"/>
    <w:rsid w:val="009A33EE"/>
    <w:rsid w:val="009A3740"/>
    <w:rsid w:val="009A39DA"/>
    <w:rsid w:val="009A3AA8"/>
    <w:rsid w:val="009A3B49"/>
    <w:rsid w:val="009A3B6C"/>
    <w:rsid w:val="009A4F4A"/>
    <w:rsid w:val="009A5403"/>
    <w:rsid w:val="009A5F4A"/>
    <w:rsid w:val="009A60D4"/>
    <w:rsid w:val="009A62C8"/>
    <w:rsid w:val="009A63E0"/>
    <w:rsid w:val="009A6497"/>
    <w:rsid w:val="009A65B7"/>
    <w:rsid w:val="009A6796"/>
    <w:rsid w:val="009A6B76"/>
    <w:rsid w:val="009A6D82"/>
    <w:rsid w:val="009A6E0A"/>
    <w:rsid w:val="009A6EBC"/>
    <w:rsid w:val="009A7B31"/>
    <w:rsid w:val="009A7B97"/>
    <w:rsid w:val="009B0D72"/>
    <w:rsid w:val="009B1004"/>
    <w:rsid w:val="009B12B1"/>
    <w:rsid w:val="009B1400"/>
    <w:rsid w:val="009B1466"/>
    <w:rsid w:val="009B15AC"/>
    <w:rsid w:val="009B1605"/>
    <w:rsid w:val="009B16EB"/>
    <w:rsid w:val="009B17E4"/>
    <w:rsid w:val="009B18F4"/>
    <w:rsid w:val="009B1963"/>
    <w:rsid w:val="009B1AB7"/>
    <w:rsid w:val="009B1B6C"/>
    <w:rsid w:val="009B1F85"/>
    <w:rsid w:val="009B2327"/>
    <w:rsid w:val="009B2496"/>
    <w:rsid w:val="009B2B33"/>
    <w:rsid w:val="009B3321"/>
    <w:rsid w:val="009B3493"/>
    <w:rsid w:val="009B3883"/>
    <w:rsid w:val="009B3D6C"/>
    <w:rsid w:val="009B3E31"/>
    <w:rsid w:val="009B4026"/>
    <w:rsid w:val="009B48A6"/>
    <w:rsid w:val="009B48D4"/>
    <w:rsid w:val="009B4B45"/>
    <w:rsid w:val="009B4C10"/>
    <w:rsid w:val="009B4C81"/>
    <w:rsid w:val="009B4E4F"/>
    <w:rsid w:val="009B509F"/>
    <w:rsid w:val="009B5217"/>
    <w:rsid w:val="009B52D0"/>
    <w:rsid w:val="009B5500"/>
    <w:rsid w:val="009B57A7"/>
    <w:rsid w:val="009B58C3"/>
    <w:rsid w:val="009B5A64"/>
    <w:rsid w:val="009B5E6B"/>
    <w:rsid w:val="009B5EEF"/>
    <w:rsid w:val="009B5FE8"/>
    <w:rsid w:val="009B607D"/>
    <w:rsid w:val="009B61D7"/>
    <w:rsid w:val="009B623B"/>
    <w:rsid w:val="009B6595"/>
    <w:rsid w:val="009B670B"/>
    <w:rsid w:val="009B681A"/>
    <w:rsid w:val="009B7131"/>
    <w:rsid w:val="009B71E0"/>
    <w:rsid w:val="009B7B6C"/>
    <w:rsid w:val="009B7E88"/>
    <w:rsid w:val="009C017A"/>
    <w:rsid w:val="009C0244"/>
    <w:rsid w:val="009C03D7"/>
    <w:rsid w:val="009C0461"/>
    <w:rsid w:val="009C074C"/>
    <w:rsid w:val="009C0AC6"/>
    <w:rsid w:val="009C0D11"/>
    <w:rsid w:val="009C0D20"/>
    <w:rsid w:val="009C0DE4"/>
    <w:rsid w:val="009C1683"/>
    <w:rsid w:val="009C1801"/>
    <w:rsid w:val="009C1F6E"/>
    <w:rsid w:val="009C2148"/>
    <w:rsid w:val="009C2180"/>
    <w:rsid w:val="009C26E3"/>
    <w:rsid w:val="009C292E"/>
    <w:rsid w:val="009C29AC"/>
    <w:rsid w:val="009C2FA5"/>
    <w:rsid w:val="009C309E"/>
    <w:rsid w:val="009C3298"/>
    <w:rsid w:val="009C356C"/>
    <w:rsid w:val="009C3573"/>
    <w:rsid w:val="009C35B0"/>
    <w:rsid w:val="009C35C8"/>
    <w:rsid w:val="009C3B43"/>
    <w:rsid w:val="009C3BCF"/>
    <w:rsid w:val="009C3E5E"/>
    <w:rsid w:val="009C3FC7"/>
    <w:rsid w:val="009C4306"/>
    <w:rsid w:val="009C44E6"/>
    <w:rsid w:val="009C4659"/>
    <w:rsid w:val="009C465F"/>
    <w:rsid w:val="009C48C8"/>
    <w:rsid w:val="009C4967"/>
    <w:rsid w:val="009C4EC4"/>
    <w:rsid w:val="009C4FAF"/>
    <w:rsid w:val="009C50C8"/>
    <w:rsid w:val="009C5B49"/>
    <w:rsid w:val="009C5ECA"/>
    <w:rsid w:val="009C5FC8"/>
    <w:rsid w:val="009C6292"/>
    <w:rsid w:val="009C62D0"/>
    <w:rsid w:val="009C631D"/>
    <w:rsid w:val="009C646E"/>
    <w:rsid w:val="009C6879"/>
    <w:rsid w:val="009C6B3D"/>
    <w:rsid w:val="009C6EB3"/>
    <w:rsid w:val="009C7091"/>
    <w:rsid w:val="009C7299"/>
    <w:rsid w:val="009D076B"/>
    <w:rsid w:val="009D07F9"/>
    <w:rsid w:val="009D083E"/>
    <w:rsid w:val="009D0871"/>
    <w:rsid w:val="009D0930"/>
    <w:rsid w:val="009D0BAC"/>
    <w:rsid w:val="009D1171"/>
    <w:rsid w:val="009D12D2"/>
    <w:rsid w:val="009D17F7"/>
    <w:rsid w:val="009D18BE"/>
    <w:rsid w:val="009D1928"/>
    <w:rsid w:val="009D1A9E"/>
    <w:rsid w:val="009D1CCB"/>
    <w:rsid w:val="009D2174"/>
    <w:rsid w:val="009D23B6"/>
    <w:rsid w:val="009D245D"/>
    <w:rsid w:val="009D2A1E"/>
    <w:rsid w:val="009D2D08"/>
    <w:rsid w:val="009D2ECE"/>
    <w:rsid w:val="009D3149"/>
    <w:rsid w:val="009D341C"/>
    <w:rsid w:val="009D3565"/>
    <w:rsid w:val="009D360B"/>
    <w:rsid w:val="009D37DA"/>
    <w:rsid w:val="009D383D"/>
    <w:rsid w:val="009D398C"/>
    <w:rsid w:val="009D3DF7"/>
    <w:rsid w:val="009D454D"/>
    <w:rsid w:val="009D467B"/>
    <w:rsid w:val="009D4BDC"/>
    <w:rsid w:val="009D4E03"/>
    <w:rsid w:val="009D517F"/>
    <w:rsid w:val="009D52E2"/>
    <w:rsid w:val="009D5392"/>
    <w:rsid w:val="009D57A2"/>
    <w:rsid w:val="009D5CF0"/>
    <w:rsid w:val="009D663F"/>
    <w:rsid w:val="009D67F3"/>
    <w:rsid w:val="009D69F3"/>
    <w:rsid w:val="009D6ADD"/>
    <w:rsid w:val="009D6B9A"/>
    <w:rsid w:val="009D6F5F"/>
    <w:rsid w:val="009D71FC"/>
    <w:rsid w:val="009D7209"/>
    <w:rsid w:val="009D74AC"/>
    <w:rsid w:val="009D7512"/>
    <w:rsid w:val="009D7974"/>
    <w:rsid w:val="009D79ED"/>
    <w:rsid w:val="009D7A76"/>
    <w:rsid w:val="009D7B58"/>
    <w:rsid w:val="009D7CA4"/>
    <w:rsid w:val="009E0576"/>
    <w:rsid w:val="009E08C4"/>
    <w:rsid w:val="009E150E"/>
    <w:rsid w:val="009E1AC0"/>
    <w:rsid w:val="009E1CF4"/>
    <w:rsid w:val="009E1D34"/>
    <w:rsid w:val="009E1F7B"/>
    <w:rsid w:val="009E2140"/>
    <w:rsid w:val="009E2204"/>
    <w:rsid w:val="009E237C"/>
    <w:rsid w:val="009E256B"/>
    <w:rsid w:val="009E264F"/>
    <w:rsid w:val="009E2721"/>
    <w:rsid w:val="009E2A5B"/>
    <w:rsid w:val="009E2BEA"/>
    <w:rsid w:val="009E3173"/>
    <w:rsid w:val="009E3530"/>
    <w:rsid w:val="009E35D4"/>
    <w:rsid w:val="009E3877"/>
    <w:rsid w:val="009E3C2C"/>
    <w:rsid w:val="009E3F26"/>
    <w:rsid w:val="009E45E5"/>
    <w:rsid w:val="009E4821"/>
    <w:rsid w:val="009E4920"/>
    <w:rsid w:val="009E49F8"/>
    <w:rsid w:val="009E4CDF"/>
    <w:rsid w:val="009E4EBF"/>
    <w:rsid w:val="009E586A"/>
    <w:rsid w:val="009E5912"/>
    <w:rsid w:val="009E5C2D"/>
    <w:rsid w:val="009E5D40"/>
    <w:rsid w:val="009E5E15"/>
    <w:rsid w:val="009E63C4"/>
    <w:rsid w:val="009E6466"/>
    <w:rsid w:val="009E684E"/>
    <w:rsid w:val="009E68A2"/>
    <w:rsid w:val="009E6A1A"/>
    <w:rsid w:val="009E6BA0"/>
    <w:rsid w:val="009E6D5E"/>
    <w:rsid w:val="009E6D83"/>
    <w:rsid w:val="009E6FE0"/>
    <w:rsid w:val="009E7126"/>
    <w:rsid w:val="009E716B"/>
    <w:rsid w:val="009E72ED"/>
    <w:rsid w:val="009E7354"/>
    <w:rsid w:val="009E7F56"/>
    <w:rsid w:val="009F02FB"/>
    <w:rsid w:val="009F0777"/>
    <w:rsid w:val="009F0795"/>
    <w:rsid w:val="009F0847"/>
    <w:rsid w:val="009F08B0"/>
    <w:rsid w:val="009F0A30"/>
    <w:rsid w:val="009F0C2E"/>
    <w:rsid w:val="009F124B"/>
    <w:rsid w:val="009F144D"/>
    <w:rsid w:val="009F15D6"/>
    <w:rsid w:val="009F16C9"/>
    <w:rsid w:val="009F1A07"/>
    <w:rsid w:val="009F1AFA"/>
    <w:rsid w:val="009F1F83"/>
    <w:rsid w:val="009F21EB"/>
    <w:rsid w:val="009F2476"/>
    <w:rsid w:val="009F2479"/>
    <w:rsid w:val="009F2A82"/>
    <w:rsid w:val="009F2F6F"/>
    <w:rsid w:val="009F34D6"/>
    <w:rsid w:val="009F3C2D"/>
    <w:rsid w:val="009F3D21"/>
    <w:rsid w:val="009F3D55"/>
    <w:rsid w:val="009F403D"/>
    <w:rsid w:val="009F4ABD"/>
    <w:rsid w:val="009F4B22"/>
    <w:rsid w:val="009F4D5B"/>
    <w:rsid w:val="009F5092"/>
    <w:rsid w:val="009F5457"/>
    <w:rsid w:val="009F5664"/>
    <w:rsid w:val="009F5B59"/>
    <w:rsid w:val="009F6160"/>
    <w:rsid w:val="009F6382"/>
    <w:rsid w:val="009F6546"/>
    <w:rsid w:val="009F698F"/>
    <w:rsid w:val="009F6AAB"/>
    <w:rsid w:val="009F71A4"/>
    <w:rsid w:val="009F7260"/>
    <w:rsid w:val="009F7298"/>
    <w:rsid w:val="009F759D"/>
    <w:rsid w:val="009F7EB2"/>
    <w:rsid w:val="00A00058"/>
    <w:rsid w:val="00A0050E"/>
    <w:rsid w:val="00A0059F"/>
    <w:rsid w:val="00A005A9"/>
    <w:rsid w:val="00A007ED"/>
    <w:rsid w:val="00A00AD3"/>
    <w:rsid w:val="00A00B2E"/>
    <w:rsid w:val="00A00D71"/>
    <w:rsid w:val="00A00E5C"/>
    <w:rsid w:val="00A00F73"/>
    <w:rsid w:val="00A00F99"/>
    <w:rsid w:val="00A011DF"/>
    <w:rsid w:val="00A01410"/>
    <w:rsid w:val="00A01674"/>
    <w:rsid w:val="00A01992"/>
    <w:rsid w:val="00A01FF6"/>
    <w:rsid w:val="00A02402"/>
    <w:rsid w:val="00A02421"/>
    <w:rsid w:val="00A02422"/>
    <w:rsid w:val="00A024EC"/>
    <w:rsid w:val="00A02E06"/>
    <w:rsid w:val="00A02FDB"/>
    <w:rsid w:val="00A030F4"/>
    <w:rsid w:val="00A032B3"/>
    <w:rsid w:val="00A033A9"/>
    <w:rsid w:val="00A03533"/>
    <w:rsid w:val="00A03D33"/>
    <w:rsid w:val="00A03DAC"/>
    <w:rsid w:val="00A040F3"/>
    <w:rsid w:val="00A0427D"/>
    <w:rsid w:val="00A04350"/>
    <w:rsid w:val="00A04435"/>
    <w:rsid w:val="00A0454C"/>
    <w:rsid w:val="00A04ED7"/>
    <w:rsid w:val="00A0530F"/>
    <w:rsid w:val="00A05315"/>
    <w:rsid w:val="00A0580C"/>
    <w:rsid w:val="00A05A74"/>
    <w:rsid w:val="00A05FF0"/>
    <w:rsid w:val="00A06362"/>
    <w:rsid w:val="00A06402"/>
    <w:rsid w:val="00A06A3D"/>
    <w:rsid w:val="00A06BC7"/>
    <w:rsid w:val="00A06F27"/>
    <w:rsid w:val="00A07227"/>
    <w:rsid w:val="00A072A4"/>
    <w:rsid w:val="00A077D9"/>
    <w:rsid w:val="00A07BBC"/>
    <w:rsid w:val="00A07C02"/>
    <w:rsid w:val="00A07C22"/>
    <w:rsid w:val="00A07C61"/>
    <w:rsid w:val="00A101B8"/>
    <w:rsid w:val="00A105DD"/>
    <w:rsid w:val="00A10844"/>
    <w:rsid w:val="00A10A85"/>
    <w:rsid w:val="00A10B1F"/>
    <w:rsid w:val="00A10C70"/>
    <w:rsid w:val="00A10CDB"/>
    <w:rsid w:val="00A11090"/>
    <w:rsid w:val="00A113DD"/>
    <w:rsid w:val="00A1160A"/>
    <w:rsid w:val="00A1166B"/>
    <w:rsid w:val="00A11956"/>
    <w:rsid w:val="00A119C7"/>
    <w:rsid w:val="00A11D4F"/>
    <w:rsid w:val="00A11D83"/>
    <w:rsid w:val="00A11FA1"/>
    <w:rsid w:val="00A1213B"/>
    <w:rsid w:val="00A1243C"/>
    <w:rsid w:val="00A126DA"/>
    <w:rsid w:val="00A12837"/>
    <w:rsid w:val="00A12E1C"/>
    <w:rsid w:val="00A12E82"/>
    <w:rsid w:val="00A12F4D"/>
    <w:rsid w:val="00A1303F"/>
    <w:rsid w:val="00A134B9"/>
    <w:rsid w:val="00A135FD"/>
    <w:rsid w:val="00A136C5"/>
    <w:rsid w:val="00A13815"/>
    <w:rsid w:val="00A13993"/>
    <w:rsid w:val="00A13D61"/>
    <w:rsid w:val="00A13F33"/>
    <w:rsid w:val="00A14154"/>
    <w:rsid w:val="00A141A5"/>
    <w:rsid w:val="00A14471"/>
    <w:rsid w:val="00A145AE"/>
    <w:rsid w:val="00A145FE"/>
    <w:rsid w:val="00A1475E"/>
    <w:rsid w:val="00A147E0"/>
    <w:rsid w:val="00A148DC"/>
    <w:rsid w:val="00A1493F"/>
    <w:rsid w:val="00A1507D"/>
    <w:rsid w:val="00A1535A"/>
    <w:rsid w:val="00A154F4"/>
    <w:rsid w:val="00A1589A"/>
    <w:rsid w:val="00A15E36"/>
    <w:rsid w:val="00A164D0"/>
    <w:rsid w:val="00A16549"/>
    <w:rsid w:val="00A16859"/>
    <w:rsid w:val="00A16BF9"/>
    <w:rsid w:val="00A16E69"/>
    <w:rsid w:val="00A1746A"/>
    <w:rsid w:val="00A17651"/>
    <w:rsid w:val="00A176B3"/>
    <w:rsid w:val="00A17A8C"/>
    <w:rsid w:val="00A17C3C"/>
    <w:rsid w:val="00A17FF6"/>
    <w:rsid w:val="00A205E8"/>
    <w:rsid w:val="00A20BF2"/>
    <w:rsid w:val="00A20DD0"/>
    <w:rsid w:val="00A20ED0"/>
    <w:rsid w:val="00A2121C"/>
    <w:rsid w:val="00A217A7"/>
    <w:rsid w:val="00A21A2E"/>
    <w:rsid w:val="00A21AC3"/>
    <w:rsid w:val="00A22458"/>
    <w:rsid w:val="00A225F4"/>
    <w:rsid w:val="00A22AD3"/>
    <w:rsid w:val="00A22E87"/>
    <w:rsid w:val="00A2314C"/>
    <w:rsid w:val="00A23487"/>
    <w:rsid w:val="00A235F0"/>
    <w:rsid w:val="00A23743"/>
    <w:rsid w:val="00A237F6"/>
    <w:rsid w:val="00A2384E"/>
    <w:rsid w:val="00A23E5D"/>
    <w:rsid w:val="00A2411F"/>
    <w:rsid w:val="00A24175"/>
    <w:rsid w:val="00A24878"/>
    <w:rsid w:val="00A24FC0"/>
    <w:rsid w:val="00A25035"/>
    <w:rsid w:val="00A25769"/>
    <w:rsid w:val="00A25808"/>
    <w:rsid w:val="00A25CCB"/>
    <w:rsid w:val="00A260AC"/>
    <w:rsid w:val="00A261E7"/>
    <w:rsid w:val="00A26214"/>
    <w:rsid w:val="00A267A1"/>
    <w:rsid w:val="00A267B8"/>
    <w:rsid w:val="00A268EA"/>
    <w:rsid w:val="00A26965"/>
    <w:rsid w:val="00A26A48"/>
    <w:rsid w:val="00A26B28"/>
    <w:rsid w:val="00A26B4C"/>
    <w:rsid w:val="00A26CB5"/>
    <w:rsid w:val="00A27696"/>
    <w:rsid w:val="00A27CE2"/>
    <w:rsid w:val="00A300E9"/>
    <w:rsid w:val="00A3029B"/>
    <w:rsid w:val="00A30320"/>
    <w:rsid w:val="00A308D9"/>
    <w:rsid w:val="00A30988"/>
    <w:rsid w:val="00A30BAC"/>
    <w:rsid w:val="00A31026"/>
    <w:rsid w:val="00A3108F"/>
    <w:rsid w:val="00A310AA"/>
    <w:rsid w:val="00A31272"/>
    <w:rsid w:val="00A3157D"/>
    <w:rsid w:val="00A32042"/>
    <w:rsid w:val="00A32044"/>
    <w:rsid w:val="00A320A1"/>
    <w:rsid w:val="00A323BD"/>
    <w:rsid w:val="00A32834"/>
    <w:rsid w:val="00A329EE"/>
    <w:rsid w:val="00A32C39"/>
    <w:rsid w:val="00A32C5B"/>
    <w:rsid w:val="00A32CA9"/>
    <w:rsid w:val="00A33214"/>
    <w:rsid w:val="00A333B2"/>
    <w:rsid w:val="00A333D2"/>
    <w:rsid w:val="00A333DD"/>
    <w:rsid w:val="00A335C4"/>
    <w:rsid w:val="00A33BDB"/>
    <w:rsid w:val="00A33E9C"/>
    <w:rsid w:val="00A34220"/>
    <w:rsid w:val="00A344AD"/>
    <w:rsid w:val="00A345BD"/>
    <w:rsid w:val="00A345D0"/>
    <w:rsid w:val="00A34CAA"/>
    <w:rsid w:val="00A34E01"/>
    <w:rsid w:val="00A34EC3"/>
    <w:rsid w:val="00A35189"/>
    <w:rsid w:val="00A35294"/>
    <w:rsid w:val="00A35D74"/>
    <w:rsid w:val="00A35F68"/>
    <w:rsid w:val="00A362D9"/>
    <w:rsid w:val="00A363AA"/>
    <w:rsid w:val="00A36616"/>
    <w:rsid w:val="00A36657"/>
    <w:rsid w:val="00A3666A"/>
    <w:rsid w:val="00A36700"/>
    <w:rsid w:val="00A367DA"/>
    <w:rsid w:val="00A3691C"/>
    <w:rsid w:val="00A36B64"/>
    <w:rsid w:val="00A37241"/>
    <w:rsid w:val="00A37516"/>
    <w:rsid w:val="00A376C7"/>
    <w:rsid w:val="00A37765"/>
    <w:rsid w:val="00A37F04"/>
    <w:rsid w:val="00A402BF"/>
    <w:rsid w:val="00A4044F"/>
    <w:rsid w:val="00A406FB"/>
    <w:rsid w:val="00A40870"/>
    <w:rsid w:val="00A40999"/>
    <w:rsid w:val="00A409F7"/>
    <w:rsid w:val="00A40BC5"/>
    <w:rsid w:val="00A40DE8"/>
    <w:rsid w:val="00A40E7E"/>
    <w:rsid w:val="00A40FF3"/>
    <w:rsid w:val="00A4135C"/>
    <w:rsid w:val="00A41D13"/>
    <w:rsid w:val="00A41E51"/>
    <w:rsid w:val="00A41E73"/>
    <w:rsid w:val="00A434E0"/>
    <w:rsid w:val="00A436C4"/>
    <w:rsid w:val="00A43CD3"/>
    <w:rsid w:val="00A43E4B"/>
    <w:rsid w:val="00A4439A"/>
    <w:rsid w:val="00A44453"/>
    <w:rsid w:val="00A4456B"/>
    <w:rsid w:val="00A44794"/>
    <w:rsid w:val="00A448DC"/>
    <w:rsid w:val="00A4502B"/>
    <w:rsid w:val="00A45D77"/>
    <w:rsid w:val="00A45DD5"/>
    <w:rsid w:val="00A45DFE"/>
    <w:rsid w:val="00A45E85"/>
    <w:rsid w:val="00A464B6"/>
    <w:rsid w:val="00A46B77"/>
    <w:rsid w:val="00A46E2F"/>
    <w:rsid w:val="00A472DC"/>
    <w:rsid w:val="00A47D67"/>
    <w:rsid w:val="00A47E0F"/>
    <w:rsid w:val="00A47E36"/>
    <w:rsid w:val="00A50474"/>
    <w:rsid w:val="00A505E4"/>
    <w:rsid w:val="00A506A0"/>
    <w:rsid w:val="00A5078E"/>
    <w:rsid w:val="00A50C5D"/>
    <w:rsid w:val="00A50C9F"/>
    <w:rsid w:val="00A50FC4"/>
    <w:rsid w:val="00A514DC"/>
    <w:rsid w:val="00A51A3E"/>
    <w:rsid w:val="00A51A7C"/>
    <w:rsid w:val="00A51B91"/>
    <w:rsid w:val="00A51C68"/>
    <w:rsid w:val="00A51E29"/>
    <w:rsid w:val="00A51FB2"/>
    <w:rsid w:val="00A5259E"/>
    <w:rsid w:val="00A52763"/>
    <w:rsid w:val="00A52A48"/>
    <w:rsid w:val="00A52C58"/>
    <w:rsid w:val="00A52C7E"/>
    <w:rsid w:val="00A52C88"/>
    <w:rsid w:val="00A52DFB"/>
    <w:rsid w:val="00A531D6"/>
    <w:rsid w:val="00A53330"/>
    <w:rsid w:val="00A53775"/>
    <w:rsid w:val="00A53B86"/>
    <w:rsid w:val="00A53E2F"/>
    <w:rsid w:val="00A53FF4"/>
    <w:rsid w:val="00A542FD"/>
    <w:rsid w:val="00A54C93"/>
    <w:rsid w:val="00A54D6B"/>
    <w:rsid w:val="00A54E08"/>
    <w:rsid w:val="00A551C7"/>
    <w:rsid w:val="00A55331"/>
    <w:rsid w:val="00A55845"/>
    <w:rsid w:val="00A55B63"/>
    <w:rsid w:val="00A55C10"/>
    <w:rsid w:val="00A55C2F"/>
    <w:rsid w:val="00A55D5A"/>
    <w:rsid w:val="00A55ECD"/>
    <w:rsid w:val="00A55FB3"/>
    <w:rsid w:val="00A560D2"/>
    <w:rsid w:val="00A56409"/>
    <w:rsid w:val="00A56B90"/>
    <w:rsid w:val="00A5771F"/>
    <w:rsid w:val="00A57729"/>
    <w:rsid w:val="00A57784"/>
    <w:rsid w:val="00A60087"/>
    <w:rsid w:val="00A604F1"/>
    <w:rsid w:val="00A60680"/>
    <w:rsid w:val="00A60DCE"/>
    <w:rsid w:val="00A610EC"/>
    <w:rsid w:val="00A61356"/>
    <w:rsid w:val="00A6148F"/>
    <w:rsid w:val="00A615F5"/>
    <w:rsid w:val="00A617C5"/>
    <w:rsid w:val="00A61893"/>
    <w:rsid w:val="00A61BBB"/>
    <w:rsid w:val="00A620B5"/>
    <w:rsid w:val="00A6238D"/>
    <w:rsid w:val="00A6296A"/>
    <w:rsid w:val="00A62D90"/>
    <w:rsid w:val="00A6345A"/>
    <w:rsid w:val="00A635D6"/>
    <w:rsid w:val="00A63AEE"/>
    <w:rsid w:val="00A641C2"/>
    <w:rsid w:val="00A645C7"/>
    <w:rsid w:val="00A64827"/>
    <w:rsid w:val="00A648A5"/>
    <w:rsid w:val="00A64A1D"/>
    <w:rsid w:val="00A64B63"/>
    <w:rsid w:val="00A64B65"/>
    <w:rsid w:val="00A64ED5"/>
    <w:rsid w:val="00A65179"/>
    <w:rsid w:val="00A65577"/>
    <w:rsid w:val="00A65692"/>
    <w:rsid w:val="00A656FA"/>
    <w:rsid w:val="00A65798"/>
    <w:rsid w:val="00A657C8"/>
    <w:rsid w:val="00A65D8E"/>
    <w:rsid w:val="00A65EA3"/>
    <w:rsid w:val="00A66041"/>
    <w:rsid w:val="00A66831"/>
    <w:rsid w:val="00A668BA"/>
    <w:rsid w:val="00A669D1"/>
    <w:rsid w:val="00A66A07"/>
    <w:rsid w:val="00A66B0E"/>
    <w:rsid w:val="00A66B19"/>
    <w:rsid w:val="00A66D80"/>
    <w:rsid w:val="00A675CA"/>
    <w:rsid w:val="00A6781C"/>
    <w:rsid w:val="00A67928"/>
    <w:rsid w:val="00A67E49"/>
    <w:rsid w:val="00A67FF7"/>
    <w:rsid w:val="00A70253"/>
    <w:rsid w:val="00A70348"/>
    <w:rsid w:val="00A704D8"/>
    <w:rsid w:val="00A7056A"/>
    <w:rsid w:val="00A70645"/>
    <w:rsid w:val="00A70970"/>
    <w:rsid w:val="00A70AAF"/>
    <w:rsid w:val="00A70AF6"/>
    <w:rsid w:val="00A70B97"/>
    <w:rsid w:val="00A70E78"/>
    <w:rsid w:val="00A70FC0"/>
    <w:rsid w:val="00A715E7"/>
    <w:rsid w:val="00A719B2"/>
    <w:rsid w:val="00A71CC9"/>
    <w:rsid w:val="00A71F01"/>
    <w:rsid w:val="00A72100"/>
    <w:rsid w:val="00A724BF"/>
    <w:rsid w:val="00A72545"/>
    <w:rsid w:val="00A726FE"/>
    <w:rsid w:val="00A72770"/>
    <w:rsid w:val="00A7326F"/>
    <w:rsid w:val="00A73811"/>
    <w:rsid w:val="00A739D5"/>
    <w:rsid w:val="00A73BE8"/>
    <w:rsid w:val="00A73CF7"/>
    <w:rsid w:val="00A73E5E"/>
    <w:rsid w:val="00A73E60"/>
    <w:rsid w:val="00A73E6B"/>
    <w:rsid w:val="00A74080"/>
    <w:rsid w:val="00A742B3"/>
    <w:rsid w:val="00A7489A"/>
    <w:rsid w:val="00A75661"/>
    <w:rsid w:val="00A75937"/>
    <w:rsid w:val="00A75A08"/>
    <w:rsid w:val="00A75D62"/>
    <w:rsid w:val="00A760AA"/>
    <w:rsid w:val="00A7667E"/>
    <w:rsid w:val="00A766C6"/>
    <w:rsid w:val="00A76AC3"/>
    <w:rsid w:val="00A76ACD"/>
    <w:rsid w:val="00A76D33"/>
    <w:rsid w:val="00A76EA9"/>
    <w:rsid w:val="00A77168"/>
    <w:rsid w:val="00A7729C"/>
    <w:rsid w:val="00A7732A"/>
    <w:rsid w:val="00A77993"/>
    <w:rsid w:val="00A77FC3"/>
    <w:rsid w:val="00A80154"/>
    <w:rsid w:val="00A80329"/>
    <w:rsid w:val="00A8049D"/>
    <w:rsid w:val="00A80C9C"/>
    <w:rsid w:val="00A8113F"/>
    <w:rsid w:val="00A815EB"/>
    <w:rsid w:val="00A8176B"/>
    <w:rsid w:val="00A8193B"/>
    <w:rsid w:val="00A81AC0"/>
    <w:rsid w:val="00A81AE4"/>
    <w:rsid w:val="00A81B37"/>
    <w:rsid w:val="00A81EE4"/>
    <w:rsid w:val="00A81FC0"/>
    <w:rsid w:val="00A821B5"/>
    <w:rsid w:val="00A82691"/>
    <w:rsid w:val="00A82763"/>
    <w:rsid w:val="00A82B3C"/>
    <w:rsid w:val="00A82C64"/>
    <w:rsid w:val="00A82D15"/>
    <w:rsid w:val="00A82ECE"/>
    <w:rsid w:val="00A8301A"/>
    <w:rsid w:val="00A8359E"/>
    <w:rsid w:val="00A835AB"/>
    <w:rsid w:val="00A83947"/>
    <w:rsid w:val="00A83A0D"/>
    <w:rsid w:val="00A83B05"/>
    <w:rsid w:val="00A83F27"/>
    <w:rsid w:val="00A84163"/>
    <w:rsid w:val="00A84617"/>
    <w:rsid w:val="00A84712"/>
    <w:rsid w:val="00A84782"/>
    <w:rsid w:val="00A8520F"/>
    <w:rsid w:val="00A852AF"/>
    <w:rsid w:val="00A8579C"/>
    <w:rsid w:val="00A85990"/>
    <w:rsid w:val="00A85CBD"/>
    <w:rsid w:val="00A8611F"/>
    <w:rsid w:val="00A861F6"/>
    <w:rsid w:val="00A8665D"/>
    <w:rsid w:val="00A8670F"/>
    <w:rsid w:val="00A86C3D"/>
    <w:rsid w:val="00A86C80"/>
    <w:rsid w:val="00A86DB1"/>
    <w:rsid w:val="00A87059"/>
    <w:rsid w:val="00A87719"/>
    <w:rsid w:val="00A87850"/>
    <w:rsid w:val="00A87B23"/>
    <w:rsid w:val="00A87D5C"/>
    <w:rsid w:val="00A87FA0"/>
    <w:rsid w:val="00A903C6"/>
    <w:rsid w:val="00A90410"/>
    <w:rsid w:val="00A9056D"/>
    <w:rsid w:val="00A90CFF"/>
    <w:rsid w:val="00A90EA8"/>
    <w:rsid w:val="00A90FB0"/>
    <w:rsid w:val="00A910EA"/>
    <w:rsid w:val="00A91132"/>
    <w:rsid w:val="00A9114D"/>
    <w:rsid w:val="00A914DD"/>
    <w:rsid w:val="00A9155A"/>
    <w:rsid w:val="00A91706"/>
    <w:rsid w:val="00A91925"/>
    <w:rsid w:val="00A91D08"/>
    <w:rsid w:val="00A923B5"/>
    <w:rsid w:val="00A92437"/>
    <w:rsid w:val="00A92A75"/>
    <w:rsid w:val="00A92E03"/>
    <w:rsid w:val="00A92F10"/>
    <w:rsid w:val="00A934F4"/>
    <w:rsid w:val="00A93F01"/>
    <w:rsid w:val="00A9429E"/>
    <w:rsid w:val="00A94450"/>
    <w:rsid w:val="00A9457F"/>
    <w:rsid w:val="00A94862"/>
    <w:rsid w:val="00A94B00"/>
    <w:rsid w:val="00A95153"/>
    <w:rsid w:val="00A95386"/>
    <w:rsid w:val="00A95550"/>
    <w:rsid w:val="00A956A8"/>
    <w:rsid w:val="00A956E6"/>
    <w:rsid w:val="00A95AD2"/>
    <w:rsid w:val="00A95CD1"/>
    <w:rsid w:val="00A95FB2"/>
    <w:rsid w:val="00A9603E"/>
    <w:rsid w:val="00A963FC"/>
    <w:rsid w:val="00A965C9"/>
    <w:rsid w:val="00A97DD2"/>
    <w:rsid w:val="00A97E1B"/>
    <w:rsid w:val="00A97FAC"/>
    <w:rsid w:val="00A97FFB"/>
    <w:rsid w:val="00AA00FC"/>
    <w:rsid w:val="00AA01B9"/>
    <w:rsid w:val="00AA0534"/>
    <w:rsid w:val="00AA08FE"/>
    <w:rsid w:val="00AA0DC2"/>
    <w:rsid w:val="00AA1134"/>
    <w:rsid w:val="00AA1783"/>
    <w:rsid w:val="00AA181A"/>
    <w:rsid w:val="00AA1872"/>
    <w:rsid w:val="00AA18A5"/>
    <w:rsid w:val="00AA18FD"/>
    <w:rsid w:val="00AA1E5E"/>
    <w:rsid w:val="00AA2221"/>
    <w:rsid w:val="00AA23E0"/>
    <w:rsid w:val="00AA25BD"/>
    <w:rsid w:val="00AA2A4E"/>
    <w:rsid w:val="00AA2A82"/>
    <w:rsid w:val="00AA2E67"/>
    <w:rsid w:val="00AA34CC"/>
    <w:rsid w:val="00AA360E"/>
    <w:rsid w:val="00AA3C9A"/>
    <w:rsid w:val="00AA3F94"/>
    <w:rsid w:val="00AA3F9F"/>
    <w:rsid w:val="00AA448A"/>
    <w:rsid w:val="00AA5071"/>
    <w:rsid w:val="00AA54A8"/>
    <w:rsid w:val="00AA54F3"/>
    <w:rsid w:val="00AA5B62"/>
    <w:rsid w:val="00AA5B6E"/>
    <w:rsid w:val="00AA5BEE"/>
    <w:rsid w:val="00AA5D49"/>
    <w:rsid w:val="00AA5D4C"/>
    <w:rsid w:val="00AA5E2A"/>
    <w:rsid w:val="00AA5F19"/>
    <w:rsid w:val="00AA61DC"/>
    <w:rsid w:val="00AA6285"/>
    <w:rsid w:val="00AA6474"/>
    <w:rsid w:val="00AA68EF"/>
    <w:rsid w:val="00AA698F"/>
    <w:rsid w:val="00AA73B8"/>
    <w:rsid w:val="00AA75CA"/>
    <w:rsid w:val="00AA75E5"/>
    <w:rsid w:val="00AA7A1D"/>
    <w:rsid w:val="00AA7F43"/>
    <w:rsid w:val="00AB022D"/>
    <w:rsid w:val="00AB0277"/>
    <w:rsid w:val="00AB02E9"/>
    <w:rsid w:val="00AB02FE"/>
    <w:rsid w:val="00AB0698"/>
    <w:rsid w:val="00AB08C3"/>
    <w:rsid w:val="00AB0B0C"/>
    <w:rsid w:val="00AB0B6B"/>
    <w:rsid w:val="00AB15F2"/>
    <w:rsid w:val="00AB1BA6"/>
    <w:rsid w:val="00AB1CF2"/>
    <w:rsid w:val="00AB1CFD"/>
    <w:rsid w:val="00AB1FBF"/>
    <w:rsid w:val="00AB232D"/>
    <w:rsid w:val="00AB24A2"/>
    <w:rsid w:val="00AB28B5"/>
    <w:rsid w:val="00AB2D10"/>
    <w:rsid w:val="00AB2D1B"/>
    <w:rsid w:val="00AB30F6"/>
    <w:rsid w:val="00AB319A"/>
    <w:rsid w:val="00AB31B1"/>
    <w:rsid w:val="00AB31BD"/>
    <w:rsid w:val="00AB347B"/>
    <w:rsid w:val="00AB364A"/>
    <w:rsid w:val="00AB382B"/>
    <w:rsid w:val="00AB3902"/>
    <w:rsid w:val="00AB3ABE"/>
    <w:rsid w:val="00AB3CBF"/>
    <w:rsid w:val="00AB4565"/>
    <w:rsid w:val="00AB47D6"/>
    <w:rsid w:val="00AB4927"/>
    <w:rsid w:val="00AB4A2B"/>
    <w:rsid w:val="00AB4F35"/>
    <w:rsid w:val="00AB51D7"/>
    <w:rsid w:val="00AB5292"/>
    <w:rsid w:val="00AB5402"/>
    <w:rsid w:val="00AB563C"/>
    <w:rsid w:val="00AB58F7"/>
    <w:rsid w:val="00AB5E1A"/>
    <w:rsid w:val="00AB6158"/>
    <w:rsid w:val="00AB63F3"/>
    <w:rsid w:val="00AB64B5"/>
    <w:rsid w:val="00AB6C4F"/>
    <w:rsid w:val="00AB6F70"/>
    <w:rsid w:val="00AB707F"/>
    <w:rsid w:val="00AB7180"/>
    <w:rsid w:val="00AB7208"/>
    <w:rsid w:val="00AB7398"/>
    <w:rsid w:val="00AB76DD"/>
    <w:rsid w:val="00AB77D7"/>
    <w:rsid w:val="00AB7C78"/>
    <w:rsid w:val="00AB7D17"/>
    <w:rsid w:val="00AB7D65"/>
    <w:rsid w:val="00AC010D"/>
    <w:rsid w:val="00AC057C"/>
    <w:rsid w:val="00AC0C2F"/>
    <w:rsid w:val="00AC0D80"/>
    <w:rsid w:val="00AC13EB"/>
    <w:rsid w:val="00AC1ACA"/>
    <w:rsid w:val="00AC1B7B"/>
    <w:rsid w:val="00AC1EAD"/>
    <w:rsid w:val="00AC220B"/>
    <w:rsid w:val="00AC23AA"/>
    <w:rsid w:val="00AC2419"/>
    <w:rsid w:val="00AC260D"/>
    <w:rsid w:val="00AC28CD"/>
    <w:rsid w:val="00AC2CAD"/>
    <w:rsid w:val="00AC2E9B"/>
    <w:rsid w:val="00AC2F25"/>
    <w:rsid w:val="00AC3207"/>
    <w:rsid w:val="00AC32DC"/>
    <w:rsid w:val="00AC33A6"/>
    <w:rsid w:val="00AC354D"/>
    <w:rsid w:val="00AC368C"/>
    <w:rsid w:val="00AC3D71"/>
    <w:rsid w:val="00AC3DB4"/>
    <w:rsid w:val="00AC4690"/>
    <w:rsid w:val="00AC4C2F"/>
    <w:rsid w:val="00AC57DC"/>
    <w:rsid w:val="00AC5C57"/>
    <w:rsid w:val="00AC5D79"/>
    <w:rsid w:val="00AC612F"/>
    <w:rsid w:val="00AC625E"/>
    <w:rsid w:val="00AC64CC"/>
    <w:rsid w:val="00AC6675"/>
    <w:rsid w:val="00AC6A32"/>
    <w:rsid w:val="00AC6B5C"/>
    <w:rsid w:val="00AC6D00"/>
    <w:rsid w:val="00AC6F55"/>
    <w:rsid w:val="00AC74A8"/>
    <w:rsid w:val="00AC74EB"/>
    <w:rsid w:val="00AC754A"/>
    <w:rsid w:val="00AC7917"/>
    <w:rsid w:val="00AC7968"/>
    <w:rsid w:val="00AC7D67"/>
    <w:rsid w:val="00AC7EFD"/>
    <w:rsid w:val="00AD009B"/>
    <w:rsid w:val="00AD05FA"/>
    <w:rsid w:val="00AD06E6"/>
    <w:rsid w:val="00AD09BA"/>
    <w:rsid w:val="00AD1116"/>
    <w:rsid w:val="00AD14DF"/>
    <w:rsid w:val="00AD1643"/>
    <w:rsid w:val="00AD1681"/>
    <w:rsid w:val="00AD17C9"/>
    <w:rsid w:val="00AD180A"/>
    <w:rsid w:val="00AD195B"/>
    <w:rsid w:val="00AD1A29"/>
    <w:rsid w:val="00AD1C2A"/>
    <w:rsid w:val="00AD244B"/>
    <w:rsid w:val="00AD24C1"/>
    <w:rsid w:val="00AD28C2"/>
    <w:rsid w:val="00AD30B6"/>
    <w:rsid w:val="00AD3378"/>
    <w:rsid w:val="00AD35AF"/>
    <w:rsid w:val="00AD3B19"/>
    <w:rsid w:val="00AD3C5E"/>
    <w:rsid w:val="00AD3DFA"/>
    <w:rsid w:val="00AD3EAB"/>
    <w:rsid w:val="00AD42B9"/>
    <w:rsid w:val="00AD4C66"/>
    <w:rsid w:val="00AD4CB7"/>
    <w:rsid w:val="00AD5240"/>
    <w:rsid w:val="00AD577C"/>
    <w:rsid w:val="00AD5A28"/>
    <w:rsid w:val="00AD5BDC"/>
    <w:rsid w:val="00AD5F20"/>
    <w:rsid w:val="00AD61FA"/>
    <w:rsid w:val="00AD62A5"/>
    <w:rsid w:val="00AD6707"/>
    <w:rsid w:val="00AD6927"/>
    <w:rsid w:val="00AD6E39"/>
    <w:rsid w:val="00AD72CC"/>
    <w:rsid w:val="00AD74B6"/>
    <w:rsid w:val="00AD79C4"/>
    <w:rsid w:val="00AE003B"/>
    <w:rsid w:val="00AE09EB"/>
    <w:rsid w:val="00AE0C18"/>
    <w:rsid w:val="00AE1257"/>
    <w:rsid w:val="00AE17B1"/>
    <w:rsid w:val="00AE1AC1"/>
    <w:rsid w:val="00AE1D11"/>
    <w:rsid w:val="00AE212C"/>
    <w:rsid w:val="00AE21C5"/>
    <w:rsid w:val="00AE276C"/>
    <w:rsid w:val="00AE2C35"/>
    <w:rsid w:val="00AE33D7"/>
    <w:rsid w:val="00AE3850"/>
    <w:rsid w:val="00AE3B55"/>
    <w:rsid w:val="00AE457A"/>
    <w:rsid w:val="00AE4CFA"/>
    <w:rsid w:val="00AE4DF4"/>
    <w:rsid w:val="00AE5058"/>
    <w:rsid w:val="00AE528E"/>
    <w:rsid w:val="00AE551B"/>
    <w:rsid w:val="00AE562E"/>
    <w:rsid w:val="00AE5741"/>
    <w:rsid w:val="00AE5B11"/>
    <w:rsid w:val="00AE5E50"/>
    <w:rsid w:val="00AE6D65"/>
    <w:rsid w:val="00AE6E49"/>
    <w:rsid w:val="00AE6FB0"/>
    <w:rsid w:val="00AE7074"/>
    <w:rsid w:val="00AE732B"/>
    <w:rsid w:val="00AE743E"/>
    <w:rsid w:val="00AE7975"/>
    <w:rsid w:val="00AE79B2"/>
    <w:rsid w:val="00AE7BB0"/>
    <w:rsid w:val="00AE7D97"/>
    <w:rsid w:val="00AE7DA3"/>
    <w:rsid w:val="00AE7F7E"/>
    <w:rsid w:val="00AF049D"/>
    <w:rsid w:val="00AF05C1"/>
    <w:rsid w:val="00AF0913"/>
    <w:rsid w:val="00AF0A92"/>
    <w:rsid w:val="00AF0D10"/>
    <w:rsid w:val="00AF0D3E"/>
    <w:rsid w:val="00AF0F2F"/>
    <w:rsid w:val="00AF1094"/>
    <w:rsid w:val="00AF1157"/>
    <w:rsid w:val="00AF11DF"/>
    <w:rsid w:val="00AF12C1"/>
    <w:rsid w:val="00AF1A01"/>
    <w:rsid w:val="00AF1D46"/>
    <w:rsid w:val="00AF1F52"/>
    <w:rsid w:val="00AF266C"/>
    <w:rsid w:val="00AF29A1"/>
    <w:rsid w:val="00AF3032"/>
    <w:rsid w:val="00AF39D3"/>
    <w:rsid w:val="00AF3E20"/>
    <w:rsid w:val="00AF3FDA"/>
    <w:rsid w:val="00AF40A4"/>
    <w:rsid w:val="00AF4567"/>
    <w:rsid w:val="00AF45BF"/>
    <w:rsid w:val="00AF461D"/>
    <w:rsid w:val="00AF474C"/>
    <w:rsid w:val="00AF4B47"/>
    <w:rsid w:val="00AF4C61"/>
    <w:rsid w:val="00AF4CEC"/>
    <w:rsid w:val="00AF4EC1"/>
    <w:rsid w:val="00AF503F"/>
    <w:rsid w:val="00AF51CF"/>
    <w:rsid w:val="00AF537C"/>
    <w:rsid w:val="00AF53F6"/>
    <w:rsid w:val="00AF5A01"/>
    <w:rsid w:val="00AF5D21"/>
    <w:rsid w:val="00AF5E06"/>
    <w:rsid w:val="00AF5F8D"/>
    <w:rsid w:val="00AF6303"/>
    <w:rsid w:val="00AF67AE"/>
    <w:rsid w:val="00AF6CD0"/>
    <w:rsid w:val="00AF7021"/>
    <w:rsid w:val="00AF7207"/>
    <w:rsid w:val="00AF792E"/>
    <w:rsid w:val="00AF7CB1"/>
    <w:rsid w:val="00B002D8"/>
    <w:rsid w:val="00B002EB"/>
    <w:rsid w:val="00B00E7F"/>
    <w:rsid w:val="00B00EED"/>
    <w:rsid w:val="00B00F73"/>
    <w:rsid w:val="00B01340"/>
    <w:rsid w:val="00B020C2"/>
    <w:rsid w:val="00B02880"/>
    <w:rsid w:val="00B02AB6"/>
    <w:rsid w:val="00B02C37"/>
    <w:rsid w:val="00B03417"/>
    <w:rsid w:val="00B034D4"/>
    <w:rsid w:val="00B03918"/>
    <w:rsid w:val="00B03C8C"/>
    <w:rsid w:val="00B03CAD"/>
    <w:rsid w:val="00B04080"/>
    <w:rsid w:val="00B04124"/>
    <w:rsid w:val="00B04178"/>
    <w:rsid w:val="00B04717"/>
    <w:rsid w:val="00B04960"/>
    <w:rsid w:val="00B04C81"/>
    <w:rsid w:val="00B0534F"/>
    <w:rsid w:val="00B0536D"/>
    <w:rsid w:val="00B05675"/>
    <w:rsid w:val="00B05C1A"/>
    <w:rsid w:val="00B05FF4"/>
    <w:rsid w:val="00B06360"/>
    <w:rsid w:val="00B063EF"/>
    <w:rsid w:val="00B06994"/>
    <w:rsid w:val="00B06D0B"/>
    <w:rsid w:val="00B06D3B"/>
    <w:rsid w:val="00B0708C"/>
    <w:rsid w:val="00B078D5"/>
    <w:rsid w:val="00B07F5E"/>
    <w:rsid w:val="00B07F88"/>
    <w:rsid w:val="00B100AA"/>
    <w:rsid w:val="00B10293"/>
    <w:rsid w:val="00B10325"/>
    <w:rsid w:val="00B10406"/>
    <w:rsid w:val="00B107AE"/>
    <w:rsid w:val="00B10B7A"/>
    <w:rsid w:val="00B10C3D"/>
    <w:rsid w:val="00B10D9B"/>
    <w:rsid w:val="00B11035"/>
    <w:rsid w:val="00B110C2"/>
    <w:rsid w:val="00B11B5B"/>
    <w:rsid w:val="00B11C37"/>
    <w:rsid w:val="00B11CC3"/>
    <w:rsid w:val="00B122CF"/>
    <w:rsid w:val="00B12407"/>
    <w:rsid w:val="00B1242C"/>
    <w:rsid w:val="00B12FF6"/>
    <w:rsid w:val="00B132B1"/>
    <w:rsid w:val="00B13472"/>
    <w:rsid w:val="00B137DB"/>
    <w:rsid w:val="00B13CFA"/>
    <w:rsid w:val="00B13D34"/>
    <w:rsid w:val="00B13D54"/>
    <w:rsid w:val="00B13DFD"/>
    <w:rsid w:val="00B13E4C"/>
    <w:rsid w:val="00B13F7E"/>
    <w:rsid w:val="00B14056"/>
    <w:rsid w:val="00B14069"/>
    <w:rsid w:val="00B14207"/>
    <w:rsid w:val="00B1424D"/>
    <w:rsid w:val="00B1429F"/>
    <w:rsid w:val="00B14580"/>
    <w:rsid w:val="00B14919"/>
    <w:rsid w:val="00B149A0"/>
    <w:rsid w:val="00B14A08"/>
    <w:rsid w:val="00B14C09"/>
    <w:rsid w:val="00B15041"/>
    <w:rsid w:val="00B151B1"/>
    <w:rsid w:val="00B157B3"/>
    <w:rsid w:val="00B157FA"/>
    <w:rsid w:val="00B1582E"/>
    <w:rsid w:val="00B158FB"/>
    <w:rsid w:val="00B15B05"/>
    <w:rsid w:val="00B15CEB"/>
    <w:rsid w:val="00B15E16"/>
    <w:rsid w:val="00B15F7F"/>
    <w:rsid w:val="00B16015"/>
    <w:rsid w:val="00B160E0"/>
    <w:rsid w:val="00B162C4"/>
    <w:rsid w:val="00B16426"/>
    <w:rsid w:val="00B1673F"/>
    <w:rsid w:val="00B168A4"/>
    <w:rsid w:val="00B16A7B"/>
    <w:rsid w:val="00B16BA5"/>
    <w:rsid w:val="00B16BD6"/>
    <w:rsid w:val="00B16C4D"/>
    <w:rsid w:val="00B16D07"/>
    <w:rsid w:val="00B172EB"/>
    <w:rsid w:val="00B176F0"/>
    <w:rsid w:val="00B17722"/>
    <w:rsid w:val="00B17D36"/>
    <w:rsid w:val="00B204DF"/>
    <w:rsid w:val="00B20607"/>
    <w:rsid w:val="00B20DCA"/>
    <w:rsid w:val="00B21677"/>
    <w:rsid w:val="00B21693"/>
    <w:rsid w:val="00B216FA"/>
    <w:rsid w:val="00B21855"/>
    <w:rsid w:val="00B2191E"/>
    <w:rsid w:val="00B21A98"/>
    <w:rsid w:val="00B21C3E"/>
    <w:rsid w:val="00B21CEA"/>
    <w:rsid w:val="00B2255A"/>
    <w:rsid w:val="00B227BD"/>
    <w:rsid w:val="00B22956"/>
    <w:rsid w:val="00B22B4D"/>
    <w:rsid w:val="00B2319A"/>
    <w:rsid w:val="00B23A04"/>
    <w:rsid w:val="00B23C02"/>
    <w:rsid w:val="00B23C1F"/>
    <w:rsid w:val="00B23E55"/>
    <w:rsid w:val="00B23F88"/>
    <w:rsid w:val="00B2483D"/>
    <w:rsid w:val="00B249EB"/>
    <w:rsid w:val="00B24E38"/>
    <w:rsid w:val="00B24E8F"/>
    <w:rsid w:val="00B24EB2"/>
    <w:rsid w:val="00B24F8F"/>
    <w:rsid w:val="00B25069"/>
    <w:rsid w:val="00B250E7"/>
    <w:rsid w:val="00B2549B"/>
    <w:rsid w:val="00B25ABA"/>
    <w:rsid w:val="00B25DE7"/>
    <w:rsid w:val="00B25F2E"/>
    <w:rsid w:val="00B26989"/>
    <w:rsid w:val="00B26AED"/>
    <w:rsid w:val="00B27252"/>
    <w:rsid w:val="00B274FF"/>
    <w:rsid w:val="00B27B71"/>
    <w:rsid w:val="00B27E09"/>
    <w:rsid w:val="00B27E87"/>
    <w:rsid w:val="00B30076"/>
    <w:rsid w:val="00B30086"/>
    <w:rsid w:val="00B301E3"/>
    <w:rsid w:val="00B3098A"/>
    <w:rsid w:val="00B30EC0"/>
    <w:rsid w:val="00B30F33"/>
    <w:rsid w:val="00B3107B"/>
    <w:rsid w:val="00B31278"/>
    <w:rsid w:val="00B319B3"/>
    <w:rsid w:val="00B3218A"/>
    <w:rsid w:val="00B3226D"/>
    <w:rsid w:val="00B322A8"/>
    <w:rsid w:val="00B32896"/>
    <w:rsid w:val="00B329EF"/>
    <w:rsid w:val="00B333AB"/>
    <w:rsid w:val="00B33563"/>
    <w:rsid w:val="00B3388A"/>
    <w:rsid w:val="00B33B2C"/>
    <w:rsid w:val="00B3433C"/>
    <w:rsid w:val="00B34537"/>
    <w:rsid w:val="00B3494B"/>
    <w:rsid w:val="00B349EB"/>
    <w:rsid w:val="00B34A52"/>
    <w:rsid w:val="00B34CA9"/>
    <w:rsid w:val="00B34CB8"/>
    <w:rsid w:val="00B35187"/>
    <w:rsid w:val="00B3586F"/>
    <w:rsid w:val="00B35915"/>
    <w:rsid w:val="00B359E2"/>
    <w:rsid w:val="00B35DA7"/>
    <w:rsid w:val="00B36320"/>
    <w:rsid w:val="00B368DC"/>
    <w:rsid w:val="00B3693E"/>
    <w:rsid w:val="00B374C8"/>
    <w:rsid w:val="00B37554"/>
    <w:rsid w:val="00B37B8D"/>
    <w:rsid w:val="00B37D0B"/>
    <w:rsid w:val="00B37F4A"/>
    <w:rsid w:val="00B400D3"/>
    <w:rsid w:val="00B4052E"/>
    <w:rsid w:val="00B405CB"/>
    <w:rsid w:val="00B407A1"/>
    <w:rsid w:val="00B41704"/>
    <w:rsid w:val="00B41D41"/>
    <w:rsid w:val="00B41F66"/>
    <w:rsid w:val="00B42A93"/>
    <w:rsid w:val="00B42B21"/>
    <w:rsid w:val="00B430DD"/>
    <w:rsid w:val="00B43351"/>
    <w:rsid w:val="00B43598"/>
    <w:rsid w:val="00B43801"/>
    <w:rsid w:val="00B4382E"/>
    <w:rsid w:val="00B43A02"/>
    <w:rsid w:val="00B43B4A"/>
    <w:rsid w:val="00B444DE"/>
    <w:rsid w:val="00B44B00"/>
    <w:rsid w:val="00B44CBF"/>
    <w:rsid w:val="00B45305"/>
    <w:rsid w:val="00B457CB"/>
    <w:rsid w:val="00B45AF4"/>
    <w:rsid w:val="00B466FB"/>
    <w:rsid w:val="00B4693D"/>
    <w:rsid w:val="00B46D56"/>
    <w:rsid w:val="00B46D70"/>
    <w:rsid w:val="00B471D0"/>
    <w:rsid w:val="00B471E6"/>
    <w:rsid w:val="00B47283"/>
    <w:rsid w:val="00B476A6"/>
    <w:rsid w:val="00B477D5"/>
    <w:rsid w:val="00B47C57"/>
    <w:rsid w:val="00B47DAF"/>
    <w:rsid w:val="00B500BF"/>
    <w:rsid w:val="00B50254"/>
    <w:rsid w:val="00B502CB"/>
    <w:rsid w:val="00B5043C"/>
    <w:rsid w:val="00B507E8"/>
    <w:rsid w:val="00B50DD5"/>
    <w:rsid w:val="00B510F5"/>
    <w:rsid w:val="00B5133A"/>
    <w:rsid w:val="00B51537"/>
    <w:rsid w:val="00B517EE"/>
    <w:rsid w:val="00B518BE"/>
    <w:rsid w:val="00B51C8B"/>
    <w:rsid w:val="00B5225B"/>
    <w:rsid w:val="00B52DBD"/>
    <w:rsid w:val="00B52E89"/>
    <w:rsid w:val="00B5300E"/>
    <w:rsid w:val="00B53100"/>
    <w:rsid w:val="00B53165"/>
    <w:rsid w:val="00B53422"/>
    <w:rsid w:val="00B535D5"/>
    <w:rsid w:val="00B53BEE"/>
    <w:rsid w:val="00B542BC"/>
    <w:rsid w:val="00B54470"/>
    <w:rsid w:val="00B545BB"/>
    <w:rsid w:val="00B5462F"/>
    <w:rsid w:val="00B54743"/>
    <w:rsid w:val="00B55174"/>
    <w:rsid w:val="00B5557B"/>
    <w:rsid w:val="00B55624"/>
    <w:rsid w:val="00B55664"/>
    <w:rsid w:val="00B55A79"/>
    <w:rsid w:val="00B55EC1"/>
    <w:rsid w:val="00B55EF0"/>
    <w:rsid w:val="00B5615C"/>
    <w:rsid w:val="00B56996"/>
    <w:rsid w:val="00B569C1"/>
    <w:rsid w:val="00B56B60"/>
    <w:rsid w:val="00B56C7D"/>
    <w:rsid w:val="00B56CD3"/>
    <w:rsid w:val="00B57227"/>
    <w:rsid w:val="00B57F25"/>
    <w:rsid w:val="00B607B7"/>
    <w:rsid w:val="00B607EE"/>
    <w:rsid w:val="00B60821"/>
    <w:rsid w:val="00B6088C"/>
    <w:rsid w:val="00B608D3"/>
    <w:rsid w:val="00B60945"/>
    <w:rsid w:val="00B60B40"/>
    <w:rsid w:val="00B60FFC"/>
    <w:rsid w:val="00B610DB"/>
    <w:rsid w:val="00B61438"/>
    <w:rsid w:val="00B6153A"/>
    <w:rsid w:val="00B61546"/>
    <w:rsid w:val="00B61559"/>
    <w:rsid w:val="00B61889"/>
    <w:rsid w:val="00B61963"/>
    <w:rsid w:val="00B61A3F"/>
    <w:rsid w:val="00B61EE3"/>
    <w:rsid w:val="00B61F23"/>
    <w:rsid w:val="00B6248A"/>
    <w:rsid w:val="00B62612"/>
    <w:rsid w:val="00B6269B"/>
    <w:rsid w:val="00B628C3"/>
    <w:rsid w:val="00B628D3"/>
    <w:rsid w:val="00B631F6"/>
    <w:rsid w:val="00B6346D"/>
    <w:rsid w:val="00B636DB"/>
    <w:rsid w:val="00B63756"/>
    <w:rsid w:val="00B63A33"/>
    <w:rsid w:val="00B63A7E"/>
    <w:rsid w:val="00B63E5C"/>
    <w:rsid w:val="00B63F5E"/>
    <w:rsid w:val="00B6419A"/>
    <w:rsid w:val="00B6439C"/>
    <w:rsid w:val="00B645FC"/>
    <w:rsid w:val="00B6460D"/>
    <w:rsid w:val="00B6483B"/>
    <w:rsid w:val="00B649DF"/>
    <w:rsid w:val="00B64DA9"/>
    <w:rsid w:val="00B65D25"/>
    <w:rsid w:val="00B6628A"/>
    <w:rsid w:val="00B663C2"/>
    <w:rsid w:val="00B66430"/>
    <w:rsid w:val="00B66459"/>
    <w:rsid w:val="00B66832"/>
    <w:rsid w:val="00B66E30"/>
    <w:rsid w:val="00B66FB5"/>
    <w:rsid w:val="00B676FB"/>
    <w:rsid w:val="00B679B0"/>
    <w:rsid w:val="00B679D9"/>
    <w:rsid w:val="00B67A0E"/>
    <w:rsid w:val="00B67DE6"/>
    <w:rsid w:val="00B70158"/>
    <w:rsid w:val="00B70372"/>
    <w:rsid w:val="00B70752"/>
    <w:rsid w:val="00B708A2"/>
    <w:rsid w:val="00B708EB"/>
    <w:rsid w:val="00B70D36"/>
    <w:rsid w:val="00B70FB3"/>
    <w:rsid w:val="00B7163B"/>
    <w:rsid w:val="00B719A8"/>
    <w:rsid w:val="00B71B8D"/>
    <w:rsid w:val="00B71C25"/>
    <w:rsid w:val="00B71F1C"/>
    <w:rsid w:val="00B72050"/>
    <w:rsid w:val="00B72561"/>
    <w:rsid w:val="00B72C21"/>
    <w:rsid w:val="00B72CA5"/>
    <w:rsid w:val="00B72F41"/>
    <w:rsid w:val="00B732D2"/>
    <w:rsid w:val="00B73A58"/>
    <w:rsid w:val="00B73CFD"/>
    <w:rsid w:val="00B740E0"/>
    <w:rsid w:val="00B742B7"/>
    <w:rsid w:val="00B74646"/>
    <w:rsid w:val="00B747D2"/>
    <w:rsid w:val="00B74E62"/>
    <w:rsid w:val="00B7542C"/>
    <w:rsid w:val="00B75A53"/>
    <w:rsid w:val="00B75B73"/>
    <w:rsid w:val="00B75DF0"/>
    <w:rsid w:val="00B76AD5"/>
    <w:rsid w:val="00B76D93"/>
    <w:rsid w:val="00B76E5D"/>
    <w:rsid w:val="00B77337"/>
    <w:rsid w:val="00B7741F"/>
    <w:rsid w:val="00B774A7"/>
    <w:rsid w:val="00B77925"/>
    <w:rsid w:val="00B77CDB"/>
    <w:rsid w:val="00B77DF7"/>
    <w:rsid w:val="00B805DE"/>
    <w:rsid w:val="00B809E9"/>
    <w:rsid w:val="00B80DCB"/>
    <w:rsid w:val="00B80E4C"/>
    <w:rsid w:val="00B81058"/>
    <w:rsid w:val="00B811E1"/>
    <w:rsid w:val="00B8146F"/>
    <w:rsid w:val="00B81471"/>
    <w:rsid w:val="00B81733"/>
    <w:rsid w:val="00B81C9C"/>
    <w:rsid w:val="00B8228D"/>
    <w:rsid w:val="00B82647"/>
    <w:rsid w:val="00B82A10"/>
    <w:rsid w:val="00B833CA"/>
    <w:rsid w:val="00B8344D"/>
    <w:rsid w:val="00B83781"/>
    <w:rsid w:val="00B83E48"/>
    <w:rsid w:val="00B84033"/>
    <w:rsid w:val="00B849F9"/>
    <w:rsid w:val="00B84B6E"/>
    <w:rsid w:val="00B84E85"/>
    <w:rsid w:val="00B84F73"/>
    <w:rsid w:val="00B852ED"/>
    <w:rsid w:val="00B8548D"/>
    <w:rsid w:val="00B855D4"/>
    <w:rsid w:val="00B8575B"/>
    <w:rsid w:val="00B85A74"/>
    <w:rsid w:val="00B85F5A"/>
    <w:rsid w:val="00B862BE"/>
    <w:rsid w:val="00B8676A"/>
    <w:rsid w:val="00B8690E"/>
    <w:rsid w:val="00B86E22"/>
    <w:rsid w:val="00B871D8"/>
    <w:rsid w:val="00B8725C"/>
    <w:rsid w:val="00B8735E"/>
    <w:rsid w:val="00B877EA"/>
    <w:rsid w:val="00B878C8"/>
    <w:rsid w:val="00B87ADD"/>
    <w:rsid w:val="00B87BC6"/>
    <w:rsid w:val="00B87C34"/>
    <w:rsid w:val="00B87E58"/>
    <w:rsid w:val="00B902D6"/>
    <w:rsid w:val="00B90574"/>
    <w:rsid w:val="00B90850"/>
    <w:rsid w:val="00B90D8B"/>
    <w:rsid w:val="00B912FD"/>
    <w:rsid w:val="00B91B75"/>
    <w:rsid w:val="00B91CF0"/>
    <w:rsid w:val="00B9206B"/>
    <w:rsid w:val="00B92485"/>
    <w:rsid w:val="00B925F9"/>
    <w:rsid w:val="00B9285E"/>
    <w:rsid w:val="00B92986"/>
    <w:rsid w:val="00B92A41"/>
    <w:rsid w:val="00B92C59"/>
    <w:rsid w:val="00B92ED7"/>
    <w:rsid w:val="00B931FB"/>
    <w:rsid w:val="00B935E7"/>
    <w:rsid w:val="00B93758"/>
    <w:rsid w:val="00B938D4"/>
    <w:rsid w:val="00B9398F"/>
    <w:rsid w:val="00B93A49"/>
    <w:rsid w:val="00B93CE1"/>
    <w:rsid w:val="00B93E39"/>
    <w:rsid w:val="00B94506"/>
    <w:rsid w:val="00B94560"/>
    <w:rsid w:val="00B947DD"/>
    <w:rsid w:val="00B949DE"/>
    <w:rsid w:val="00B94D7E"/>
    <w:rsid w:val="00B9512B"/>
    <w:rsid w:val="00B95162"/>
    <w:rsid w:val="00B95A84"/>
    <w:rsid w:val="00B962F0"/>
    <w:rsid w:val="00B978D8"/>
    <w:rsid w:val="00B979AD"/>
    <w:rsid w:val="00BA0204"/>
    <w:rsid w:val="00BA05F9"/>
    <w:rsid w:val="00BA072C"/>
    <w:rsid w:val="00BA07AD"/>
    <w:rsid w:val="00BA12AA"/>
    <w:rsid w:val="00BA187D"/>
    <w:rsid w:val="00BA1984"/>
    <w:rsid w:val="00BA1B8F"/>
    <w:rsid w:val="00BA2420"/>
    <w:rsid w:val="00BA27B4"/>
    <w:rsid w:val="00BA28F4"/>
    <w:rsid w:val="00BA2952"/>
    <w:rsid w:val="00BA29B7"/>
    <w:rsid w:val="00BA2A3E"/>
    <w:rsid w:val="00BA2ABE"/>
    <w:rsid w:val="00BA3614"/>
    <w:rsid w:val="00BA38E6"/>
    <w:rsid w:val="00BA3F0A"/>
    <w:rsid w:val="00BA42AB"/>
    <w:rsid w:val="00BA4335"/>
    <w:rsid w:val="00BA44F1"/>
    <w:rsid w:val="00BA46DE"/>
    <w:rsid w:val="00BA4A4A"/>
    <w:rsid w:val="00BA4D0F"/>
    <w:rsid w:val="00BA4D32"/>
    <w:rsid w:val="00BA4E45"/>
    <w:rsid w:val="00BA50D7"/>
    <w:rsid w:val="00BA51E4"/>
    <w:rsid w:val="00BA51FF"/>
    <w:rsid w:val="00BA568E"/>
    <w:rsid w:val="00BA58EA"/>
    <w:rsid w:val="00BA59BB"/>
    <w:rsid w:val="00BA5CDF"/>
    <w:rsid w:val="00BA5F17"/>
    <w:rsid w:val="00BA6012"/>
    <w:rsid w:val="00BA603A"/>
    <w:rsid w:val="00BA6314"/>
    <w:rsid w:val="00BA63F7"/>
    <w:rsid w:val="00BA64D5"/>
    <w:rsid w:val="00BA656E"/>
    <w:rsid w:val="00BA66A3"/>
    <w:rsid w:val="00BA6A13"/>
    <w:rsid w:val="00BA6B8A"/>
    <w:rsid w:val="00BA7104"/>
    <w:rsid w:val="00BA7270"/>
    <w:rsid w:val="00BA7272"/>
    <w:rsid w:val="00BA7503"/>
    <w:rsid w:val="00BA7915"/>
    <w:rsid w:val="00BA79B9"/>
    <w:rsid w:val="00BA7A18"/>
    <w:rsid w:val="00BA7AD9"/>
    <w:rsid w:val="00BA7E9F"/>
    <w:rsid w:val="00BB0301"/>
    <w:rsid w:val="00BB037A"/>
    <w:rsid w:val="00BB0BF5"/>
    <w:rsid w:val="00BB0C34"/>
    <w:rsid w:val="00BB0EF8"/>
    <w:rsid w:val="00BB118C"/>
    <w:rsid w:val="00BB18CC"/>
    <w:rsid w:val="00BB1FE7"/>
    <w:rsid w:val="00BB2268"/>
    <w:rsid w:val="00BB2907"/>
    <w:rsid w:val="00BB2C44"/>
    <w:rsid w:val="00BB2DA1"/>
    <w:rsid w:val="00BB2F3E"/>
    <w:rsid w:val="00BB39C1"/>
    <w:rsid w:val="00BB39D3"/>
    <w:rsid w:val="00BB3AA0"/>
    <w:rsid w:val="00BB3B87"/>
    <w:rsid w:val="00BB4201"/>
    <w:rsid w:val="00BB4283"/>
    <w:rsid w:val="00BB4683"/>
    <w:rsid w:val="00BB47A9"/>
    <w:rsid w:val="00BB4823"/>
    <w:rsid w:val="00BB4917"/>
    <w:rsid w:val="00BB49CF"/>
    <w:rsid w:val="00BB4A55"/>
    <w:rsid w:val="00BB4AC4"/>
    <w:rsid w:val="00BB4B15"/>
    <w:rsid w:val="00BB4B1E"/>
    <w:rsid w:val="00BB4D4D"/>
    <w:rsid w:val="00BB534F"/>
    <w:rsid w:val="00BB53E7"/>
    <w:rsid w:val="00BB56DE"/>
    <w:rsid w:val="00BB5BF2"/>
    <w:rsid w:val="00BB6479"/>
    <w:rsid w:val="00BB6860"/>
    <w:rsid w:val="00BB6ED8"/>
    <w:rsid w:val="00BB71E5"/>
    <w:rsid w:val="00BB761B"/>
    <w:rsid w:val="00BB78BD"/>
    <w:rsid w:val="00BC004E"/>
    <w:rsid w:val="00BC00D0"/>
    <w:rsid w:val="00BC013F"/>
    <w:rsid w:val="00BC02BC"/>
    <w:rsid w:val="00BC03C8"/>
    <w:rsid w:val="00BC095D"/>
    <w:rsid w:val="00BC0AE3"/>
    <w:rsid w:val="00BC0DF0"/>
    <w:rsid w:val="00BC0EBE"/>
    <w:rsid w:val="00BC10DC"/>
    <w:rsid w:val="00BC11BF"/>
    <w:rsid w:val="00BC137D"/>
    <w:rsid w:val="00BC1532"/>
    <w:rsid w:val="00BC15CC"/>
    <w:rsid w:val="00BC1809"/>
    <w:rsid w:val="00BC1A03"/>
    <w:rsid w:val="00BC1A80"/>
    <w:rsid w:val="00BC1D95"/>
    <w:rsid w:val="00BC1DE1"/>
    <w:rsid w:val="00BC1E62"/>
    <w:rsid w:val="00BC1EE4"/>
    <w:rsid w:val="00BC205F"/>
    <w:rsid w:val="00BC2150"/>
    <w:rsid w:val="00BC259C"/>
    <w:rsid w:val="00BC2B3C"/>
    <w:rsid w:val="00BC2D86"/>
    <w:rsid w:val="00BC2F33"/>
    <w:rsid w:val="00BC32C4"/>
    <w:rsid w:val="00BC3658"/>
    <w:rsid w:val="00BC37A3"/>
    <w:rsid w:val="00BC389C"/>
    <w:rsid w:val="00BC38EC"/>
    <w:rsid w:val="00BC3C05"/>
    <w:rsid w:val="00BC4619"/>
    <w:rsid w:val="00BC4CB5"/>
    <w:rsid w:val="00BC4CD6"/>
    <w:rsid w:val="00BC4F7E"/>
    <w:rsid w:val="00BC50F4"/>
    <w:rsid w:val="00BC50F5"/>
    <w:rsid w:val="00BC51A7"/>
    <w:rsid w:val="00BC5260"/>
    <w:rsid w:val="00BC5627"/>
    <w:rsid w:val="00BC5629"/>
    <w:rsid w:val="00BC56EE"/>
    <w:rsid w:val="00BC5F49"/>
    <w:rsid w:val="00BC6577"/>
    <w:rsid w:val="00BC65A8"/>
    <w:rsid w:val="00BC6AFB"/>
    <w:rsid w:val="00BC71E9"/>
    <w:rsid w:val="00BC7368"/>
    <w:rsid w:val="00BC7517"/>
    <w:rsid w:val="00BC759E"/>
    <w:rsid w:val="00BC781A"/>
    <w:rsid w:val="00BC7860"/>
    <w:rsid w:val="00BC79BD"/>
    <w:rsid w:val="00BC7B7F"/>
    <w:rsid w:val="00BC7F99"/>
    <w:rsid w:val="00BD0012"/>
    <w:rsid w:val="00BD02D5"/>
    <w:rsid w:val="00BD0793"/>
    <w:rsid w:val="00BD098B"/>
    <w:rsid w:val="00BD0E01"/>
    <w:rsid w:val="00BD0EC6"/>
    <w:rsid w:val="00BD12DB"/>
    <w:rsid w:val="00BD17FC"/>
    <w:rsid w:val="00BD1973"/>
    <w:rsid w:val="00BD1D6E"/>
    <w:rsid w:val="00BD1FE7"/>
    <w:rsid w:val="00BD21D2"/>
    <w:rsid w:val="00BD2314"/>
    <w:rsid w:val="00BD2602"/>
    <w:rsid w:val="00BD2635"/>
    <w:rsid w:val="00BD2861"/>
    <w:rsid w:val="00BD29B1"/>
    <w:rsid w:val="00BD2D5C"/>
    <w:rsid w:val="00BD2D86"/>
    <w:rsid w:val="00BD3A7A"/>
    <w:rsid w:val="00BD3D4E"/>
    <w:rsid w:val="00BD3FEF"/>
    <w:rsid w:val="00BD4045"/>
    <w:rsid w:val="00BD4559"/>
    <w:rsid w:val="00BD4709"/>
    <w:rsid w:val="00BD48ED"/>
    <w:rsid w:val="00BD4F5C"/>
    <w:rsid w:val="00BD4FD3"/>
    <w:rsid w:val="00BD5740"/>
    <w:rsid w:val="00BD5933"/>
    <w:rsid w:val="00BD5985"/>
    <w:rsid w:val="00BD5993"/>
    <w:rsid w:val="00BD5BA9"/>
    <w:rsid w:val="00BD5E17"/>
    <w:rsid w:val="00BD61F4"/>
    <w:rsid w:val="00BD6238"/>
    <w:rsid w:val="00BD6396"/>
    <w:rsid w:val="00BD669F"/>
    <w:rsid w:val="00BD681A"/>
    <w:rsid w:val="00BD6A35"/>
    <w:rsid w:val="00BD6A9D"/>
    <w:rsid w:val="00BD6C08"/>
    <w:rsid w:val="00BD6D6C"/>
    <w:rsid w:val="00BD6F6D"/>
    <w:rsid w:val="00BD72C7"/>
    <w:rsid w:val="00BD75B8"/>
    <w:rsid w:val="00BD762F"/>
    <w:rsid w:val="00BD76C1"/>
    <w:rsid w:val="00BD7D0E"/>
    <w:rsid w:val="00BE00AA"/>
    <w:rsid w:val="00BE0249"/>
    <w:rsid w:val="00BE027A"/>
    <w:rsid w:val="00BE0600"/>
    <w:rsid w:val="00BE06A5"/>
    <w:rsid w:val="00BE07BF"/>
    <w:rsid w:val="00BE0F2B"/>
    <w:rsid w:val="00BE0FB5"/>
    <w:rsid w:val="00BE1163"/>
    <w:rsid w:val="00BE1846"/>
    <w:rsid w:val="00BE2233"/>
    <w:rsid w:val="00BE2F6C"/>
    <w:rsid w:val="00BE3039"/>
    <w:rsid w:val="00BE31EC"/>
    <w:rsid w:val="00BE3483"/>
    <w:rsid w:val="00BE3574"/>
    <w:rsid w:val="00BE36F6"/>
    <w:rsid w:val="00BE3BC9"/>
    <w:rsid w:val="00BE4043"/>
    <w:rsid w:val="00BE41B5"/>
    <w:rsid w:val="00BE4607"/>
    <w:rsid w:val="00BE4959"/>
    <w:rsid w:val="00BE4A01"/>
    <w:rsid w:val="00BE4A1B"/>
    <w:rsid w:val="00BE4E67"/>
    <w:rsid w:val="00BE5395"/>
    <w:rsid w:val="00BE53CA"/>
    <w:rsid w:val="00BE5500"/>
    <w:rsid w:val="00BE5579"/>
    <w:rsid w:val="00BE5586"/>
    <w:rsid w:val="00BE5D65"/>
    <w:rsid w:val="00BE6084"/>
    <w:rsid w:val="00BE60AE"/>
    <w:rsid w:val="00BE63B2"/>
    <w:rsid w:val="00BE6904"/>
    <w:rsid w:val="00BE690E"/>
    <w:rsid w:val="00BE6C91"/>
    <w:rsid w:val="00BE7874"/>
    <w:rsid w:val="00BF030E"/>
    <w:rsid w:val="00BF0477"/>
    <w:rsid w:val="00BF0586"/>
    <w:rsid w:val="00BF065C"/>
    <w:rsid w:val="00BF06E0"/>
    <w:rsid w:val="00BF0871"/>
    <w:rsid w:val="00BF0C7C"/>
    <w:rsid w:val="00BF0CDE"/>
    <w:rsid w:val="00BF0E1E"/>
    <w:rsid w:val="00BF1141"/>
    <w:rsid w:val="00BF1271"/>
    <w:rsid w:val="00BF1424"/>
    <w:rsid w:val="00BF1BBE"/>
    <w:rsid w:val="00BF1ECC"/>
    <w:rsid w:val="00BF204F"/>
    <w:rsid w:val="00BF26DD"/>
    <w:rsid w:val="00BF2B52"/>
    <w:rsid w:val="00BF2DC8"/>
    <w:rsid w:val="00BF2FDE"/>
    <w:rsid w:val="00BF30A3"/>
    <w:rsid w:val="00BF32CF"/>
    <w:rsid w:val="00BF33A9"/>
    <w:rsid w:val="00BF3576"/>
    <w:rsid w:val="00BF3779"/>
    <w:rsid w:val="00BF37F8"/>
    <w:rsid w:val="00BF411C"/>
    <w:rsid w:val="00BF4368"/>
    <w:rsid w:val="00BF4660"/>
    <w:rsid w:val="00BF47C7"/>
    <w:rsid w:val="00BF4860"/>
    <w:rsid w:val="00BF4B10"/>
    <w:rsid w:val="00BF4DA9"/>
    <w:rsid w:val="00BF51C0"/>
    <w:rsid w:val="00BF5319"/>
    <w:rsid w:val="00BF554B"/>
    <w:rsid w:val="00BF5777"/>
    <w:rsid w:val="00BF58C7"/>
    <w:rsid w:val="00BF5A6A"/>
    <w:rsid w:val="00BF5B5A"/>
    <w:rsid w:val="00BF5BC8"/>
    <w:rsid w:val="00BF5BFC"/>
    <w:rsid w:val="00BF606E"/>
    <w:rsid w:val="00BF6833"/>
    <w:rsid w:val="00BF6875"/>
    <w:rsid w:val="00BF6CF8"/>
    <w:rsid w:val="00BF6E1D"/>
    <w:rsid w:val="00BF72E8"/>
    <w:rsid w:val="00BF744D"/>
    <w:rsid w:val="00BF7972"/>
    <w:rsid w:val="00BF7F28"/>
    <w:rsid w:val="00C00238"/>
    <w:rsid w:val="00C003CD"/>
    <w:rsid w:val="00C00457"/>
    <w:rsid w:val="00C00AE3"/>
    <w:rsid w:val="00C01010"/>
    <w:rsid w:val="00C01239"/>
    <w:rsid w:val="00C01409"/>
    <w:rsid w:val="00C01A13"/>
    <w:rsid w:val="00C01A80"/>
    <w:rsid w:val="00C01D1E"/>
    <w:rsid w:val="00C01D73"/>
    <w:rsid w:val="00C01FB9"/>
    <w:rsid w:val="00C024E1"/>
    <w:rsid w:val="00C02768"/>
    <w:rsid w:val="00C029FF"/>
    <w:rsid w:val="00C02CDD"/>
    <w:rsid w:val="00C02E93"/>
    <w:rsid w:val="00C032CD"/>
    <w:rsid w:val="00C03395"/>
    <w:rsid w:val="00C03BC2"/>
    <w:rsid w:val="00C042DD"/>
    <w:rsid w:val="00C04774"/>
    <w:rsid w:val="00C04E8C"/>
    <w:rsid w:val="00C05474"/>
    <w:rsid w:val="00C0574F"/>
    <w:rsid w:val="00C0598B"/>
    <w:rsid w:val="00C06074"/>
    <w:rsid w:val="00C0607A"/>
    <w:rsid w:val="00C060F2"/>
    <w:rsid w:val="00C06302"/>
    <w:rsid w:val="00C063EC"/>
    <w:rsid w:val="00C06614"/>
    <w:rsid w:val="00C06622"/>
    <w:rsid w:val="00C07390"/>
    <w:rsid w:val="00C0793C"/>
    <w:rsid w:val="00C105C6"/>
    <w:rsid w:val="00C10725"/>
    <w:rsid w:val="00C10837"/>
    <w:rsid w:val="00C1089F"/>
    <w:rsid w:val="00C10BEE"/>
    <w:rsid w:val="00C10DEB"/>
    <w:rsid w:val="00C1220C"/>
    <w:rsid w:val="00C12338"/>
    <w:rsid w:val="00C12754"/>
    <w:rsid w:val="00C1276A"/>
    <w:rsid w:val="00C128EB"/>
    <w:rsid w:val="00C12AFE"/>
    <w:rsid w:val="00C12E62"/>
    <w:rsid w:val="00C12FA1"/>
    <w:rsid w:val="00C12FEF"/>
    <w:rsid w:val="00C13339"/>
    <w:rsid w:val="00C1346C"/>
    <w:rsid w:val="00C1386A"/>
    <w:rsid w:val="00C138E2"/>
    <w:rsid w:val="00C139E2"/>
    <w:rsid w:val="00C13B46"/>
    <w:rsid w:val="00C13CF9"/>
    <w:rsid w:val="00C13D27"/>
    <w:rsid w:val="00C13DCE"/>
    <w:rsid w:val="00C14692"/>
    <w:rsid w:val="00C14869"/>
    <w:rsid w:val="00C149CD"/>
    <w:rsid w:val="00C14B64"/>
    <w:rsid w:val="00C1532A"/>
    <w:rsid w:val="00C15454"/>
    <w:rsid w:val="00C15AA1"/>
    <w:rsid w:val="00C15C21"/>
    <w:rsid w:val="00C160AD"/>
    <w:rsid w:val="00C16544"/>
    <w:rsid w:val="00C16C4E"/>
    <w:rsid w:val="00C16E4B"/>
    <w:rsid w:val="00C16F78"/>
    <w:rsid w:val="00C17594"/>
    <w:rsid w:val="00C1762E"/>
    <w:rsid w:val="00C176CE"/>
    <w:rsid w:val="00C17834"/>
    <w:rsid w:val="00C203B1"/>
    <w:rsid w:val="00C2047E"/>
    <w:rsid w:val="00C2085E"/>
    <w:rsid w:val="00C20A1B"/>
    <w:rsid w:val="00C20F2E"/>
    <w:rsid w:val="00C21410"/>
    <w:rsid w:val="00C214FC"/>
    <w:rsid w:val="00C21A3A"/>
    <w:rsid w:val="00C21F55"/>
    <w:rsid w:val="00C2200A"/>
    <w:rsid w:val="00C22285"/>
    <w:rsid w:val="00C223D6"/>
    <w:rsid w:val="00C22A84"/>
    <w:rsid w:val="00C2337A"/>
    <w:rsid w:val="00C2372A"/>
    <w:rsid w:val="00C23964"/>
    <w:rsid w:val="00C23D52"/>
    <w:rsid w:val="00C24090"/>
    <w:rsid w:val="00C24585"/>
    <w:rsid w:val="00C24A25"/>
    <w:rsid w:val="00C24F76"/>
    <w:rsid w:val="00C25242"/>
    <w:rsid w:val="00C25533"/>
    <w:rsid w:val="00C25811"/>
    <w:rsid w:val="00C25C76"/>
    <w:rsid w:val="00C260D3"/>
    <w:rsid w:val="00C2639F"/>
    <w:rsid w:val="00C267BC"/>
    <w:rsid w:val="00C2700E"/>
    <w:rsid w:val="00C27144"/>
    <w:rsid w:val="00C2736A"/>
    <w:rsid w:val="00C276CD"/>
    <w:rsid w:val="00C27B1A"/>
    <w:rsid w:val="00C301AA"/>
    <w:rsid w:val="00C306C7"/>
    <w:rsid w:val="00C30AC0"/>
    <w:rsid w:val="00C30AD2"/>
    <w:rsid w:val="00C30F8B"/>
    <w:rsid w:val="00C31297"/>
    <w:rsid w:val="00C3133A"/>
    <w:rsid w:val="00C314E4"/>
    <w:rsid w:val="00C31694"/>
    <w:rsid w:val="00C31ACD"/>
    <w:rsid w:val="00C32036"/>
    <w:rsid w:val="00C3211B"/>
    <w:rsid w:val="00C3223F"/>
    <w:rsid w:val="00C323EE"/>
    <w:rsid w:val="00C32A57"/>
    <w:rsid w:val="00C32D24"/>
    <w:rsid w:val="00C32E1D"/>
    <w:rsid w:val="00C33077"/>
    <w:rsid w:val="00C3333C"/>
    <w:rsid w:val="00C334EB"/>
    <w:rsid w:val="00C33814"/>
    <w:rsid w:val="00C33AC7"/>
    <w:rsid w:val="00C33B64"/>
    <w:rsid w:val="00C3413C"/>
    <w:rsid w:val="00C344C7"/>
    <w:rsid w:val="00C34521"/>
    <w:rsid w:val="00C34526"/>
    <w:rsid w:val="00C3458C"/>
    <w:rsid w:val="00C34A24"/>
    <w:rsid w:val="00C34AAE"/>
    <w:rsid w:val="00C34FB0"/>
    <w:rsid w:val="00C3507B"/>
    <w:rsid w:val="00C351D2"/>
    <w:rsid w:val="00C35555"/>
    <w:rsid w:val="00C3559F"/>
    <w:rsid w:val="00C35706"/>
    <w:rsid w:val="00C357DA"/>
    <w:rsid w:val="00C359A6"/>
    <w:rsid w:val="00C361CE"/>
    <w:rsid w:val="00C363C9"/>
    <w:rsid w:val="00C36435"/>
    <w:rsid w:val="00C367CE"/>
    <w:rsid w:val="00C36CF6"/>
    <w:rsid w:val="00C36FD8"/>
    <w:rsid w:val="00C37248"/>
    <w:rsid w:val="00C375B4"/>
    <w:rsid w:val="00C3770E"/>
    <w:rsid w:val="00C37D1D"/>
    <w:rsid w:val="00C37E3C"/>
    <w:rsid w:val="00C40065"/>
    <w:rsid w:val="00C400B7"/>
    <w:rsid w:val="00C40242"/>
    <w:rsid w:val="00C404E1"/>
    <w:rsid w:val="00C4061F"/>
    <w:rsid w:val="00C40A56"/>
    <w:rsid w:val="00C40D05"/>
    <w:rsid w:val="00C40DDF"/>
    <w:rsid w:val="00C40E3F"/>
    <w:rsid w:val="00C41410"/>
    <w:rsid w:val="00C4164C"/>
    <w:rsid w:val="00C41EE0"/>
    <w:rsid w:val="00C421BE"/>
    <w:rsid w:val="00C4259A"/>
    <w:rsid w:val="00C4271D"/>
    <w:rsid w:val="00C427B3"/>
    <w:rsid w:val="00C42903"/>
    <w:rsid w:val="00C42A6A"/>
    <w:rsid w:val="00C42BF1"/>
    <w:rsid w:val="00C43237"/>
    <w:rsid w:val="00C43335"/>
    <w:rsid w:val="00C43804"/>
    <w:rsid w:val="00C43A65"/>
    <w:rsid w:val="00C43C87"/>
    <w:rsid w:val="00C43C8F"/>
    <w:rsid w:val="00C44215"/>
    <w:rsid w:val="00C44821"/>
    <w:rsid w:val="00C4486C"/>
    <w:rsid w:val="00C44BB0"/>
    <w:rsid w:val="00C44C03"/>
    <w:rsid w:val="00C45386"/>
    <w:rsid w:val="00C453D3"/>
    <w:rsid w:val="00C453F0"/>
    <w:rsid w:val="00C4565A"/>
    <w:rsid w:val="00C45EAA"/>
    <w:rsid w:val="00C460FA"/>
    <w:rsid w:val="00C462D4"/>
    <w:rsid w:val="00C46422"/>
    <w:rsid w:val="00C46735"/>
    <w:rsid w:val="00C4688B"/>
    <w:rsid w:val="00C46B5B"/>
    <w:rsid w:val="00C46BEB"/>
    <w:rsid w:val="00C46CCD"/>
    <w:rsid w:val="00C46CD0"/>
    <w:rsid w:val="00C46D87"/>
    <w:rsid w:val="00C47592"/>
    <w:rsid w:val="00C476CC"/>
    <w:rsid w:val="00C478EE"/>
    <w:rsid w:val="00C4797D"/>
    <w:rsid w:val="00C47B7A"/>
    <w:rsid w:val="00C500DA"/>
    <w:rsid w:val="00C50924"/>
    <w:rsid w:val="00C50EB9"/>
    <w:rsid w:val="00C51230"/>
    <w:rsid w:val="00C513E8"/>
    <w:rsid w:val="00C5144D"/>
    <w:rsid w:val="00C51720"/>
    <w:rsid w:val="00C51ADA"/>
    <w:rsid w:val="00C51B86"/>
    <w:rsid w:val="00C5207D"/>
    <w:rsid w:val="00C5225D"/>
    <w:rsid w:val="00C525D3"/>
    <w:rsid w:val="00C52619"/>
    <w:rsid w:val="00C526A9"/>
    <w:rsid w:val="00C52701"/>
    <w:rsid w:val="00C527D5"/>
    <w:rsid w:val="00C529B9"/>
    <w:rsid w:val="00C52B2D"/>
    <w:rsid w:val="00C52BB5"/>
    <w:rsid w:val="00C52F40"/>
    <w:rsid w:val="00C52FB0"/>
    <w:rsid w:val="00C5317B"/>
    <w:rsid w:val="00C5321F"/>
    <w:rsid w:val="00C53718"/>
    <w:rsid w:val="00C53883"/>
    <w:rsid w:val="00C539FA"/>
    <w:rsid w:val="00C53ECF"/>
    <w:rsid w:val="00C53EFF"/>
    <w:rsid w:val="00C54147"/>
    <w:rsid w:val="00C544C0"/>
    <w:rsid w:val="00C544DA"/>
    <w:rsid w:val="00C547E9"/>
    <w:rsid w:val="00C54E28"/>
    <w:rsid w:val="00C54ED0"/>
    <w:rsid w:val="00C550E4"/>
    <w:rsid w:val="00C550F4"/>
    <w:rsid w:val="00C55193"/>
    <w:rsid w:val="00C55387"/>
    <w:rsid w:val="00C5543A"/>
    <w:rsid w:val="00C556E2"/>
    <w:rsid w:val="00C55730"/>
    <w:rsid w:val="00C557B4"/>
    <w:rsid w:val="00C55E00"/>
    <w:rsid w:val="00C56A0E"/>
    <w:rsid w:val="00C56BA6"/>
    <w:rsid w:val="00C5706E"/>
    <w:rsid w:val="00C5718F"/>
    <w:rsid w:val="00C575EE"/>
    <w:rsid w:val="00C576CB"/>
    <w:rsid w:val="00C57805"/>
    <w:rsid w:val="00C57B83"/>
    <w:rsid w:val="00C600A3"/>
    <w:rsid w:val="00C60253"/>
    <w:rsid w:val="00C60FAE"/>
    <w:rsid w:val="00C61027"/>
    <w:rsid w:val="00C6127C"/>
    <w:rsid w:val="00C615C3"/>
    <w:rsid w:val="00C61600"/>
    <w:rsid w:val="00C61681"/>
    <w:rsid w:val="00C62769"/>
    <w:rsid w:val="00C627E5"/>
    <w:rsid w:val="00C62A8D"/>
    <w:rsid w:val="00C62D96"/>
    <w:rsid w:val="00C62E3C"/>
    <w:rsid w:val="00C62FCF"/>
    <w:rsid w:val="00C63020"/>
    <w:rsid w:val="00C634CD"/>
    <w:rsid w:val="00C63972"/>
    <w:rsid w:val="00C63AF1"/>
    <w:rsid w:val="00C63F08"/>
    <w:rsid w:val="00C63F88"/>
    <w:rsid w:val="00C643A3"/>
    <w:rsid w:val="00C6476E"/>
    <w:rsid w:val="00C6493F"/>
    <w:rsid w:val="00C64C4B"/>
    <w:rsid w:val="00C64D27"/>
    <w:rsid w:val="00C65392"/>
    <w:rsid w:val="00C65670"/>
    <w:rsid w:val="00C656D2"/>
    <w:rsid w:val="00C65B3D"/>
    <w:rsid w:val="00C65CBE"/>
    <w:rsid w:val="00C660E1"/>
    <w:rsid w:val="00C66882"/>
    <w:rsid w:val="00C66962"/>
    <w:rsid w:val="00C669CA"/>
    <w:rsid w:val="00C66CCC"/>
    <w:rsid w:val="00C66ECE"/>
    <w:rsid w:val="00C6741D"/>
    <w:rsid w:val="00C6757A"/>
    <w:rsid w:val="00C6758C"/>
    <w:rsid w:val="00C67F2E"/>
    <w:rsid w:val="00C70339"/>
    <w:rsid w:val="00C707B4"/>
    <w:rsid w:val="00C70801"/>
    <w:rsid w:val="00C709ED"/>
    <w:rsid w:val="00C70B67"/>
    <w:rsid w:val="00C70DE0"/>
    <w:rsid w:val="00C70E55"/>
    <w:rsid w:val="00C70E6D"/>
    <w:rsid w:val="00C70F96"/>
    <w:rsid w:val="00C711C2"/>
    <w:rsid w:val="00C7139E"/>
    <w:rsid w:val="00C71404"/>
    <w:rsid w:val="00C7146C"/>
    <w:rsid w:val="00C71496"/>
    <w:rsid w:val="00C714DB"/>
    <w:rsid w:val="00C71679"/>
    <w:rsid w:val="00C7175C"/>
    <w:rsid w:val="00C717D3"/>
    <w:rsid w:val="00C71D4C"/>
    <w:rsid w:val="00C71DE4"/>
    <w:rsid w:val="00C72143"/>
    <w:rsid w:val="00C72853"/>
    <w:rsid w:val="00C728E0"/>
    <w:rsid w:val="00C72FC7"/>
    <w:rsid w:val="00C730F1"/>
    <w:rsid w:val="00C731ED"/>
    <w:rsid w:val="00C736CB"/>
    <w:rsid w:val="00C73875"/>
    <w:rsid w:val="00C748A5"/>
    <w:rsid w:val="00C74B37"/>
    <w:rsid w:val="00C74EBD"/>
    <w:rsid w:val="00C74FB2"/>
    <w:rsid w:val="00C750AB"/>
    <w:rsid w:val="00C75114"/>
    <w:rsid w:val="00C758DC"/>
    <w:rsid w:val="00C75A1A"/>
    <w:rsid w:val="00C75AB7"/>
    <w:rsid w:val="00C75D64"/>
    <w:rsid w:val="00C7645E"/>
    <w:rsid w:val="00C766F4"/>
    <w:rsid w:val="00C76956"/>
    <w:rsid w:val="00C76C0D"/>
    <w:rsid w:val="00C775C3"/>
    <w:rsid w:val="00C77B97"/>
    <w:rsid w:val="00C77C56"/>
    <w:rsid w:val="00C802C0"/>
    <w:rsid w:val="00C803ED"/>
    <w:rsid w:val="00C805E1"/>
    <w:rsid w:val="00C80B31"/>
    <w:rsid w:val="00C80E30"/>
    <w:rsid w:val="00C80EEF"/>
    <w:rsid w:val="00C81020"/>
    <w:rsid w:val="00C812CB"/>
    <w:rsid w:val="00C81437"/>
    <w:rsid w:val="00C81A99"/>
    <w:rsid w:val="00C82243"/>
    <w:rsid w:val="00C8272B"/>
    <w:rsid w:val="00C82B98"/>
    <w:rsid w:val="00C83449"/>
    <w:rsid w:val="00C83697"/>
    <w:rsid w:val="00C83CC0"/>
    <w:rsid w:val="00C83D3F"/>
    <w:rsid w:val="00C83D8C"/>
    <w:rsid w:val="00C840DC"/>
    <w:rsid w:val="00C8435C"/>
    <w:rsid w:val="00C846FE"/>
    <w:rsid w:val="00C8479A"/>
    <w:rsid w:val="00C8480C"/>
    <w:rsid w:val="00C8493C"/>
    <w:rsid w:val="00C849DC"/>
    <w:rsid w:val="00C84A02"/>
    <w:rsid w:val="00C8524B"/>
    <w:rsid w:val="00C853C6"/>
    <w:rsid w:val="00C85975"/>
    <w:rsid w:val="00C86157"/>
    <w:rsid w:val="00C861BE"/>
    <w:rsid w:val="00C8630A"/>
    <w:rsid w:val="00C86414"/>
    <w:rsid w:val="00C8651B"/>
    <w:rsid w:val="00C86899"/>
    <w:rsid w:val="00C86E7F"/>
    <w:rsid w:val="00C872E6"/>
    <w:rsid w:val="00C87AF9"/>
    <w:rsid w:val="00C87B9E"/>
    <w:rsid w:val="00C87DB9"/>
    <w:rsid w:val="00C9040B"/>
    <w:rsid w:val="00C905F2"/>
    <w:rsid w:val="00C907B9"/>
    <w:rsid w:val="00C90B16"/>
    <w:rsid w:val="00C90BA7"/>
    <w:rsid w:val="00C90C97"/>
    <w:rsid w:val="00C90CD9"/>
    <w:rsid w:val="00C91825"/>
    <w:rsid w:val="00C919B1"/>
    <w:rsid w:val="00C919E3"/>
    <w:rsid w:val="00C91AAB"/>
    <w:rsid w:val="00C91E3D"/>
    <w:rsid w:val="00C91F30"/>
    <w:rsid w:val="00C925B2"/>
    <w:rsid w:val="00C928E7"/>
    <w:rsid w:val="00C93201"/>
    <w:rsid w:val="00C93444"/>
    <w:rsid w:val="00C93BC9"/>
    <w:rsid w:val="00C93FA7"/>
    <w:rsid w:val="00C9418E"/>
    <w:rsid w:val="00C9423B"/>
    <w:rsid w:val="00C942B7"/>
    <w:rsid w:val="00C94663"/>
    <w:rsid w:val="00C9493D"/>
    <w:rsid w:val="00C94D01"/>
    <w:rsid w:val="00C94D26"/>
    <w:rsid w:val="00C95344"/>
    <w:rsid w:val="00C95791"/>
    <w:rsid w:val="00C957EC"/>
    <w:rsid w:val="00C95D8D"/>
    <w:rsid w:val="00C964AF"/>
    <w:rsid w:val="00C964C7"/>
    <w:rsid w:val="00C96F50"/>
    <w:rsid w:val="00C972C1"/>
    <w:rsid w:val="00C973A8"/>
    <w:rsid w:val="00C9776C"/>
    <w:rsid w:val="00C97A15"/>
    <w:rsid w:val="00C97AD5"/>
    <w:rsid w:val="00C97CCE"/>
    <w:rsid w:val="00C97F91"/>
    <w:rsid w:val="00CA017B"/>
    <w:rsid w:val="00CA023D"/>
    <w:rsid w:val="00CA05CA"/>
    <w:rsid w:val="00CA0C75"/>
    <w:rsid w:val="00CA0F8D"/>
    <w:rsid w:val="00CA0FC6"/>
    <w:rsid w:val="00CA11F5"/>
    <w:rsid w:val="00CA170C"/>
    <w:rsid w:val="00CA1771"/>
    <w:rsid w:val="00CA1D25"/>
    <w:rsid w:val="00CA2803"/>
    <w:rsid w:val="00CA28F8"/>
    <w:rsid w:val="00CA2C73"/>
    <w:rsid w:val="00CA2ED5"/>
    <w:rsid w:val="00CA3032"/>
    <w:rsid w:val="00CA33FA"/>
    <w:rsid w:val="00CA347C"/>
    <w:rsid w:val="00CA35E5"/>
    <w:rsid w:val="00CA36F8"/>
    <w:rsid w:val="00CA3851"/>
    <w:rsid w:val="00CA3909"/>
    <w:rsid w:val="00CA391A"/>
    <w:rsid w:val="00CA3C7E"/>
    <w:rsid w:val="00CA3D68"/>
    <w:rsid w:val="00CA412C"/>
    <w:rsid w:val="00CA43B6"/>
    <w:rsid w:val="00CA4570"/>
    <w:rsid w:val="00CA4596"/>
    <w:rsid w:val="00CA4750"/>
    <w:rsid w:val="00CA4B93"/>
    <w:rsid w:val="00CA4BB5"/>
    <w:rsid w:val="00CA4ED4"/>
    <w:rsid w:val="00CA5201"/>
    <w:rsid w:val="00CA535F"/>
    <w:rsid w:val="00CA54D2"/>
    <w:rsid w:val="00CA5714"/>
    <w:rsid w:val="00CA5AA2"/>
    <w:rsid w:val="00CA5E53"/>
    <w:rsid w:val="00CA626F"/>
    <w:rsid w:val="00CA6475"/>
    <w:rsid w:val="00CA6A16"/>
    <w:rsid w:val="00CA6B61"/>
    <w:rsid w:val="00CA6C39"/>
    <w:rsid w:val="00CA6D3E"/>
    <w:rsid w:val="00CA6E5B"/>
    <w:rsid w:val="00CA721B"/>
    <w:rsid w:val="00CA7309"/>
    <w:rsid w:val="00CA7355"/>
    <w:rsid w:val="00CA7375"/>
    <w:rsid w:val="00CA7D11"/>
    <w:rsid w:val="00CA7EE4"/>
    <w:rsid w:val="00CB069B"/>
    <w:rsid w:val="00CB087D"/>
    <w:rsid w:val="00CB0B48"/>
    <w:rsid w:val="00CB142B"/>
    <w:rsid w:val="00CB221F"/>
    <w:rsid w:val="00CB2A20"/>
    <w:rsid w:val="00CB2A76"/>
    <w:rsid w:val="00CB2E93"/>
    <w:rsid w:val="00CB2EBC"/>
    <w:rsid w:val="00CB3016"/>
    <w:rsid w:val="00CB33DB"/>
    <w:rsid w:val="00CB39C8"/>
    <w:rsid w:val="00CB460A"/>
    <w:rsid w:val="00CB4A53"/>
    <w:rsid w:val="00CB4C90"/>
    <w:rsid w:val="00CB4FD1"/>
    <w:rsid w:val="00CB513E"/>
    <w:rsid w:val="00CB544F"/>
    <w:rsid w:val="00CB565A"/>
    <w:rsid w:val="00CB579E"/>
    <w:rsid w:val="00CB5FB3"/>
    <w:rsid w:val="00CB5FF2"/>
    <w:rsid w:val="00CB62C8"/>
    <w:rsid w:val="00CB6354"/>
    <w:rsid w:val="00CB6614"/>
    <w:rsid w:val="00CB6AC9"/>
    <w:rsid w:val="00CB6BCA"/>
    <w:rsid w:val="00CB710A"/>
    <w:rsid w:val="00CB724F"/>
    <w:rsid w:val="00CB7428"/>
    <w:rsid w:val="00CB74BD"/>
    <w:rsid w:val="00CB7652"/>
    <w:rsid w:val="00CB784A"/>
    <w:rsid w:val="00CB7899"/>
    <w:rsid w:val="00CB794A"/>
    <w:rsid w:val="00CB7CCA"/>
    <w:rsid w:val="00CB7E27"/>
    <w:rsid w:val="00CB7F94"/>
    <w:rsid w:val="00CC0022"/>
    <w:rsid w:val="00CC0598"/>
    <w:rsid w:val="00CC05F0"/>
    <w:rsid w:val="00CC0C4B"/>
    <w:rsid w:val="00CC0DDA"/>
    <w:rsid w:val="00CC0FAB"/>
    <w:rsid w:val="00CC16A0"/>
    <w:rsid w:val="00CC16D3"/>
    <w:rsid w:val="00CC1EC4"/>
    <w:rsid w:val="00CC2129"/>
    <w:rsid w:val="00CC21C6"/>
    <w:rsid w:val="00CC252B"/>
    <w:rsid w:val="00CC2A33"/>
    <w:rsid w:val="00CC321F"/>
    <w:rsid w:val="00CC3FAF"/>
    <w:rsid w:val="00CC479C"/>
    <w:rsid w:val="00CC4850"/>
    <w:rsid w:val="00CC5785"/>
    <w:rsid w:val="00CC58E7"/>
    <w:rsid w:val="00CC5AC7"/>
    <w:rsid w:val="00CC5D61"/>
    <w:rsid w:val="00CC5ECC"/>
    <w:rsid w:val="00CC6744"/>
    <w:rsid w:val="00CC67C8"/>
    <w:rsid w:val="00CC6980"/>
    <w:rsid w:val="00CC6BDC"/>
    <w:rsid w:val="00CC6CAC"/>
    <w:rsid w:val="00CC6DF8"/>
    <w:rsid w:val="00CC6EDB"/>
    <w:rsid w:val="00CC6F3D"/>
    <w:rsid w:val="00CC750C"/>
    <w:rsid w:val="00CC7550"/>
    <w:rsid w:val="00CC7669"/>
    <w:rsid w:val="00CC768C"/>
    <w:rsid w:val="00CC7A1B"/>
    <w:rsid w:val="00CC7B5B"/>
    <w:rsid w:val="00CC7BE7"/>
    <w:rsid w:val="00CC7FD2"/>
    <w:rsid w:val="00CD060A"/>
    <w:rsid w:val="00CD0985"/>
    <w:rsid w:val="00CD0E21"/>
    <w:rsid w:val="00CD10B2"/>
    <w:rsid w:val="00CD1508"/>
    <w:rsid w:val="00CD180B"/>
    <w:rsid w:val="00CD1861"/>
    <w:rsid w:val="00CD1BA3"/>
    <w:rsid w:val="00CD1EFE"/>
    <w:rsid w:val="00CD21F6"/>
    <w:rsid w:val="00CD21FE"/>
    <w:rsid w:val="00CD24DC"/>
    <w:rsid w:val="00CD2F53"/>
    <w:rsid w:val="00CD32AB"/>
    <w:rsid w:val="00CD34A2"/>
    <w:rsid w:val="00CD34F0"/>
    <w:rsid w:val="00CD3605"/>
    <w:rsid w:val="00CD38EC"/>
    <w:rsid w:val="00CD3996"/>
    <w:rsid w:val="00CD3999"/>
    <w:rsid w:val="00CD412A"/>
    <w:rsid w:val="00CD4375"/>
    <w:rsid w:val="00CD46F2"/>
    <w:rsid w:val="00CD48EB"/>
    <w:rsid w:val="00CD4C85"/>
    <w:rsid w:val="00CD4E6C"/>
    <w:rsid w:val="00CD55E3"/>
    <w:rsid w:val="00CD6498"/>
    <w:rsid w:val="00CD6E42"/>
    <w:rsid w:val="00CD6ED6"/>
    <w:rsid w:val="00CD7191"/>
    <w:rsid w:val="00CD7820"/>
    <w:rsid w:val="00CD7823"/>
    <w:rsid w:val="00CD7857"/>
    <w:rsid w:val="00CD7B03"/>
    <w:rsid w:val="00CD7C16"/>
    <w:rsid w:val="00CD7CFA"/>
    <w:rsid w:val="00CD7D90"/>
    <w:rsid w:val="00CE021D"/>
    <w:rsid w:val="00CE0289"/>
    <w:rsid w:val="00CE0346"/>
    <w:rsid w:val="00CE06C0"/>
    <w:rsid w:val="00CE06E1"/>
    <w:rsid w:val="00CE0839"/>
    <w:rsid w:val="00CE0D2A"/>
    <w:rsid w:val="00CE0FF5"/>
    <w:rsid w:val="00CE12A4"/>
    <w:rsid w:val="00CE1E10"/>
    <w:rsid w:val="00CE1E74"/>
    <w:rsid w:val="00CE1F48"/>
    <w:rsid w:val="00CE239A"/>
    <w:rsid w:val="00CE2427"/>
    <w:rsid w:val="00CE2594"/>
    <w:rsid w:val="00CE26CD"/>
    <w:rsid w:val="00CE2754"/>
    <w:rsid w:val="00CE2A44"/>
    <w:rsid w:val="00CE2C23"/>
    <w:rsid w:val="00CE3310"/>
    <w:rsid w:val="00CE3497"/>
    <w:rsid w:val="00CE361E"/>
    <w:rsid w:val="00CE3778"/>
    <w:rsid w:val="00CE3810"/>
    <w:rsid w:val="00CE4AC0"/>
    <w:rsid w:val="00CE4B51"/>
    <w:rsid w:val="00CE51F9"/>
    <w:rsid w:val="00CE5594"/>
    <w:rsid w:val="00CE5716"/>
    <w:rsid w:val="00CE5843"/>
    <w:rsid w:val="00CE5A67"/>
    <w:rsid w:val="00CE5DB2"/>
    <w:rsid w:val="00CE60F8"/>
    <w:rsid w:val="00CE625A"/>
    <w:rsid w:val="00CE64A7"/>
    <w:rsid w:val="00CE688F"/>
    <w:rsid w:val="00CE69AC"/>
    <w:rsid w:val="00CE6A1B"/>
    <w:rsid w:val="00CE6D02"/>
    <w:rsid w:val="00CE6DA8"/>
    <w:rsid w:val="00CE6F64"/>
    <w:rsid w:val="00CE7144"/>
    <w:rsid w:val="00CE715A"/>
    <w:rsid w:val="00CE746C"/>
    <w:rsid w:val="00CE7B98"/>
    <w:rsid w:val="00CE7E76"/>
    <w:rsid w:val="00CE7ED1"/>
    <w:rsid w:val="00CF0284"/>
    <w:rsid w:val="00CF07AD"/>
    <w:rsid w:val="00CF0877"/>
    <w:rsid w:val="00CF0B6A"/>
    <w:rsid w:val="00CF0CE0"/>
    <w:rsid w:val="00CF0ECA"/>
    <w:rsid w:val="00CF11C7"/>
    <w:rsid w:val="00CF150F"/>
    <w:rsid w:val="00CF1679"/>
    <w:rsid w:val="00CF192A"/>
    <w:rsid w:val="00CF1B61"/>
    <w:rsid w:val="00CF1C3B"/>
    <w:rsid w:val="00CF20A5"/>
    <w:rsid w:val="00CF21B4"/>
    <w:rsid w:val="00CF26EF"/>
    <w:rsid w:val="00CF29A8"/>
    <w:rsid w:val="00CF2AE1"/>
    <w:rsid w:val="00CF2B24"/>
    <w:rsid w:val="00CF3657"/>
    <w:rsid w:val="00CF3799"/>
    <w:rsid w:val="00CF3A9B"/>
    <w:rsid w:val="00CF3A9F"/>
    <w:rsid w:val="00CF405C"/>
    <w:rsid w:val="00CF4378"/>
    <w:rsid w:val="00CF4716"/>
    <w:rsid w:val="00CF4E4E"/>
    <w:rsid w:val="00CF5047"/>
    <w:rsid w:val="00CF51F1"/>
    <w:rsid w:val="00CF5B07"/>
    <w:rsid w:val="00CF5BEF"/>
    <w:rsid w:val="00CF5D19"/>
    <w:rsid w:val="00CF66BA"/>
    <w:rsid w:val="00CF6A19"/>
    <w:rsid w:val="00CF6AF5"/>
    <w:rsid w:val="00CF6B01"/>
    <w:rsid w:val="00CF7193"/>
    <w:rsid w:val="00CF78E5"/>
    <w:rsid w:val="00CF7DF4"/>
    <w:rsid w:val="00D007D1"/>
    <w:rsid w:val="00D009FC"/>
    <w:rsid w:val="00D0122E"/>
    <w:rsid w:val="00D01318"/>
    <w:rsid w:val="00D01526"/>
    <w:rsid w:val="00D015CE"/>
    <w:rsid w:val="00D01916"/>
    <w:rsid w:val="00D0191E"/>
    <w:rsid w:val="00D01946"/>
    <w:rsid w:val="00D01AF5"/>
    <w:rsid w:val="00D01BB3"/>
    <w:rsid w:val="00D01F21"/>
    <w:rsid w:val="00D0231C"/>
    <w:rsid w:val="00D0252A"/>
    <w:rsid w:val="00D02AA0"/>
    <w:rsid w:val="00D03060"/>
    <w:rsid w:val="00D033F3"/>
    <w:rsid w:val="00D03413"/>
    <w:rsid w:val="00D0364C"/>
    <w:rsid w:val="00D038FF"/>
    <w:rsid w:val="00D0392B"/>
    <w:rsid w:val="00D03B6D"/>
    <w:rsid w:val="00D03D66"/>
    <w:rsid w:val="00D041DA"/>
    <w:rsid w:val="00D042E8"/>
    <w:rsid w:val="00D0463C"/>
    <w:rsid w:val="00D04D7B"/>
    <w:rsid w:val="00D050F1"/>
    <w:rsid w:val="00D05131"/>
    <w:rsid w:val="00D051BA"/>
    <w:rsid w:val="00D056D0"/>
    <w:rsid w:val="00D05D11"/>
    <w:rsid w:val="00D0605D"/>
    <w:rsid w:val="00D0681B"/>
    <w:rsid w:val="00D06BD5"/>
    <w:rsid w:val="00D06D55"/>
    <w:rsid w:val="00D06E1B"/>
    <w:rsid w:val="00D072A4"/>
    <w:rsid w:val="00D073D0"/>
    <w:rsid w:val="00D07B17"/>
    <w:rsid w:val="00D07C8D"/>
    <w:rsid w:val="00D07E35"/>
    <w:rsid w:val="00D10415"/>
    <w:rsid w:val="00D10768"/>
    <w:rsid w:val="00D10BFF"/>
    <w:rsid w:val="00D10ED0"/>
    <w:rsid w:val="00D11002"/>
    <w:rsid w:val="00D11051"/>
    <w:rsid w:val="00D11434"/>
    <w:rsid w:val="00D11480"/>
    <w:rsid w:val="00D114D0"/>
    <w:rsid w:val="00D11B37"/>
    <w:rsid w:val="00D11B54"/>
    <w:rsid w:val="00D11E10"/>
    <w:rsid w:val="00D11FC1"/>
    <w:rsid w:val="00D1226C"/>
    <w:rsid w:val="00D1281C"/>
    <w:rsid w:val="00D12A2E"/>
    <w:rsid w:val="00D12AC4"/>
    <w:rsid w:val="00D12E00"/>
    <w:rsid w:val="00D13025"/>
    <w:rsid w:val="00D13286"/>
    <w:rsid w:val="00D13C56"/>
    <w:rsid w:val="00D13EAA"/>
    <w:rsid w:val="00D1425B"/>
    <w:rsid w:val="00D14D21"/>
    <w:rsid w:val="00D15453"/>
    <w:rsid w:val="00D1584E"/>
    <w:rsid w:val="00D159A7"/>
    <w:rsid w:val="00D15B04"/>
    <w:rsid w:val="00D15F68"/>
    <w:rsid w:val="00D1672A"/>
    <w:rsid w:val="00D16A30"/>
    <w:rsid w:val="00D16CCB"/>
    <w:rsid w:val="00D16EEC"/>
    <w:rsid w:val="00D1732C"/>
    <w:rsid w:val="00D177C0"/>
    <w:rsid w:val="00D179F8"/>
    <w:rsid w:val="00D17BC5"/>
    <w:rsid w:val="00D2010C"/>
    <w:rsid w:val="00D2047A"/>
    <w:rsid w:val="00D2095E"/>
    <w:rsid w:val="00D20C78"/>
    <w:rsid w:val="00D20FE4"/>
    <w:rsid w:val="00D21017"/>
    <w:rsid w:val="00D21291"/>
    <w:rsid w:val="00D2152C"/>
    <w:rsid w:val="00D21728"/>
    <w:rsid w:val="00D21A00"/>
    <w:rsid w:val="00D21BD5"/>
    <w:rsid w:val="00D22704"/>
    <w:rsid w:val="00D22E52"/>
    <w:rsid w:val="00D22E92"/>
    <w:rsid w:val="00D23424"/>
    <w:rsid w:val="00D236E9"/>
    <w:rsid w:val="00D238B4"/>
    <w:rsid w:val="00D24446"/>
    <w:rsid w:val="00D24509"/>
    <w:rsid w:val="00D24656"/>
    <w:rsid w:val="00D2495D"/>
    <w:rsid w:val="00D24AC0"/>
    <w:rsid w:val="00D24EBA"/>
    <w:rsid w:val="00D25B1F"/>
    <w:rsid w:val="00D25C43"/>
    <w:rsid w:val="00D25E07"/>
    <w:rsid w:val="00D26577"/>
    <w:rsid w:val="00D26A4C"/>
    <w:rsid w:val="00D26B6E"/>
    <w:rsid w:val="00D26C05"/>
    <w:rsid w:val="00D26D42"/>
    <w:rsid w:val="00D26E69"/>
    <w:rsid w:val="00D27AA3"/>
    <w:rsid w:val="00D27AEC"/>
    <w:rsid w:val="00D27BE4"/>
    <w:rsid w:val="00D27C08"/>
    <w:rsid w:val="00D27C70"/>
    <w:rsid w:val="00D27DA8"/>
    <w:rsid w:val="00D30070"/>
    <w:rsid w:val="00D30D4C"/>
    <w:rsid w:val="00D31056"/>
    <w:rsid w:val="00D3112D"/>
    <w:rsid w:val="00D3139C"/>
    <w:rsid w:val="00D31508"/>
    <w:rsid w:val="00D315CE"/>
    <w:rsid w:val="00D3161E"/>
    <w:rsid w:val="00D3186C"/>
    <w:rsid w:val="00D3196D"/>
    <w:rsid w:val="00D32063"/>
    <w:rsid w:val="00D32613"/>
    <w:rsid w:val="00D32B14"/>
    <w:rsid w:val="00D32BEA"/>
    <w:rsid w:val="00D32E21"/>
    <w:rsid w:val="00D331A7"/>
    <w:rsid w:val="00D33B19"/>
    <w:rsid w:val="00D33CA8"/>
    <w:rsid w:val="00D33F9F"/>
    <w:rsid w:val="00D33FCC"/>
    <w:rsid w:val="00D3442F"/>
    <w:rsid w:val="00D346EE"/>
    <w:rsid w:val="00D3478B"/>
    <w:rsid w:val="00D34926"/>
    <w:rsid w:val="00D34D5D"/>
    <w:rsid w:val="00D34F17"/>
    <w:rsid w:val="00D35D44"/>
    <w:rsid w:val="00D361FF"/>
    <w:rsid w:val="00D36456"/>
    <w:rsid w:val="00D36802"/>
    <w:rsid w:val="00D36843"/>
    <w:rsid w:val="00D3695A"/>
    <w:rsid w:val="00D36B7E"/>
    <w:rsid w:val="00D36C7B"/>
    <w:rsid w:val="00D36D2C"/>
    <w:rsid w:val="00D36E85"/>
    <w:rsid w:val="00D3710F"/>
    <w:rsid w:val="00D3726C"/>
    <w:rsid w:val="00D37523"/>
    <w:rsid w:val="00D378DB"/>
    <w:rsid w:val="00D37985"/>
    <w:rsid w:val="00D37C38"/>
    <w:rsid w:val="00D403FC"/>
    <w:rsid w:val="00D4051D"/>
    <w:rsid w:val="00D4076C"/>
    <w:rsid w:val="00D409BA"/>
    <w:rsid w:val="00D4149A"/>
    <w:rsid w:val="00D41559"/>
    <w:rsid w:val="00D417AB"/>
    <w:rsid w:val="00D41AE4"/>
    <w:rsid w:val="00D41B4A"/>
    <w:rsid w:val="00D41FF9"/>
    <w:rsid w:val="00D4212F"/>
    <w:rsid w:val="00D42311"/>
    <w:rsid w:val="00D4267A"/>
    <w:rsid w:val="00D42C0E"/>
    <w:rsid w:val="00D42C4D"/>
    <w:rsid w:val="00D42D99"/>
    <w:rsid w:val="00D433A3"/>
    <w:rsid w:val="00D433F6"/>
    <w:rsid w:val="00D43754"/>
    <w:rsid w:val="00D43E10"/>
    <w:rsid w:val="00D44A7C"/>
    <w:rsid w:val="00D44B86"/>
    <w:rsid w:val="00D44F11"/>
    <w:rsid w:val="00D44F84"/>
    <w:rsid w:val="00D45312"/>
    <w:rsid w:val="00D45457"/>
    <w:rsid w:val="00D45474"/>
    <w:rsid w:val="00D45837"/>
    <w:rsid w:val="00D45944"/>
    <w:rsid w:val="00D45EC8"/>
    <w:rsid w:val="00D46637"/>
    <w:rsid w:val="00D46867"/>
    <w:rsid w:val="00D4699F"/>
    <w:rsid w:val="00D46AB0"/>
    <w:rsid w:val="00D46E9D"/>
    <w:rsid w:val="00D46F10"/>
    <w:rsid w:val="00D46F54"/>
    <w:rsid w:val="00D47090"/>
    <w:rsid w:val="00D47256"/>
    <w:rsid w:val="00D47460"/>
    <w:rsid w:val="00D4763F"/>
    <w:rsid w:val="00D4780B"/>
    <w:rsid w:val="00D47B23"/>
    <w:rsid w:val="00D47DB2"/>
    <w:rsid w:val="00D47F8E"/>
    <w:rsid w:val="00D5019C"/>
    <w:rsid w:val="00D502C2"/>
    <w:rsid w:val="00D503FB"/>
    <w:rsid w:val="00D506E3"/>
    <w:rsid w:val="00D50863"/>
    <w:rsid w:val="00D50E1F"/>
    <w:rsid w:val="00D517DC"/>
    <w:rsid w:val="00D517E4"/>
    <w:rsid w:val="00D5182C"/>
    <w:rsid w:val="00D518E7"/>
    <w:rsid w:val="00D519AA"/>
    <w:rsid w:val="00D51DDD"/>
    <w:rsid w:val="00D51E9F"/>
    <w:rsid w:val="00D5232A"/>
    <w:rsid w:val="00D52439"/>
    <w:rsid w:val="00D525E5"/>
    <w:rsid w:val="00D525F6"/>
    <w:rsid w:val="00D52639"/>
    <w:rsid w:val="00D52C86"/>
    <w:rsid w:val="00D52D76"/>
    <w:rsid w:val="00D52E54"/>
    <w:rsid w:val="00D52EC7"/>
    <w:rsid w:val="00D53145"/>
    <w:rsid w:val="00D53471"/>
    <w:rsid w:val="00D54BF9"/>
    <w:rsid w:val="00D54CF6"/>
    <w:rsid w:val="00D54D22"/>
    <w:rsid w:val="00D54D27"/>
    <w:rsid w:val="00D54FA9"/>
    <w:rsid w:val="00D5517C"/>
    <w:rsid w:val="00D55790"/>
    <w:rsid w:val="00D560A2"/>
    <w:rsid w:val="00D56134"/>
    <w:rsid w:val="00D561BA"/>
    <w:rsid w:val="00D562D8"/>
    <w:rsid w:val="00D56CA7"/>
    <w:rsid w:val="00D56E1D"/>
    <w:rsid w:val="00D56F8A"/>
    <w:rsid w:val="00D57361"/>
    <w:rsid w:val="00D576EA"/>
    <w:rsid w:val="00D577D2"/>
    <w:rsid w:val="00D579D3"/>
    <w:rsid w:val="00D57B1B"/>
    <w:rsid w:val="00D60DE9"/>
    <w:rsid w:val="00D60EB6"/>
    <w:rsid w:val="00D613E0"/>
    <w:rsid w:val="00D614DF"/>
    <w:rsid w:val="00D61B80"/>
    <w:rsid w:val="00D61BAE"/>
    <w:rsid w:val="00D61BFC"/>
    <w:rsid w:val="00D61CF5"/>
    <w:rsid w:val="00D61E41"/>
    <w:rsid w:val="00D620D2"/>
    <w:rsid w:val="00D62372"/>
    <w:rsid w:val="00D62648"/>
    <w:rsid w:val="00D626BB"/>
    <w:rsid w:val="00D62ABD"/>
    <w:rsid w:val="00D63148"/>
    <w:rsid w:val="00D63CC6"/>
    <w:rsid w:val="00D64566"/>
    <w:rsid w:val="00D648D4"/>
    <w:rsid w:val="00D64DDB"/>
    <w:rsid w:val="00D651C4"/>
    <w:rsid w:val="00D65704"/>
    <w:rsid w:val="00D65E84"/>
    <w:rsid w:val="00D6620C"/>
    <w:rsid w:val="00D66696"/>
    <w:rsid w:val="00D66820"/>
    <w:rsid w:val="00D668C6"/>
    <w:rsid w:val="00D66ACF"/>
    <w:rsid w:val="00D670A8"/>
    <w:rsid w:val="00D672CA"/>
    <w:rsid w:val="00D674C9"/>
    <w:rsid w:val="00D6780B"/>
    <w:rsid w:val="00D67BEB"/>
    <w:rsid w:val="00D704FC"/>
    <w:rsid w:val="00D70552"/>
    <w:rsid w:val="00D70A30"/>
    <w:rsid w:val="00D70ADF"/>
    <w:rsid w:val="00D70BE0"/>
    <w:rsid w:val="00D70DB9"/>
    <w:rsid w:val="00D70DBF"/>
    <w:rsid w:val="00D71007"/>
    <w:rsid w:val="00D71360"/>
    <w:rsid w:val="00D714DF"/>
    <w:rsid w:val="00D7194D"/>
    <w:rsid w:val="00D71A5E"/>
    <w:rsid w:val="00D71B94"/>
    <w:rsid w:val="00D71C3D"/>
    <w:rsid w:val="00D71E57"/>
    <w:rsid w:val="00D71F1D"/>
    <w:rsid w:val="00D7208B"/>
    <w:rsid w:val="00D7234F"/>
    <w:rsid w:val="00D724D7"/>
    <w:rsid w:val="00D725ED"/>
    <w:rsid w:val="00D726CD"/>
    <w:rsid w:val="00D728E8"/>
    <w:rsid w:val="00D72B81"/>
    <w:rsid w:val="00D72D60"/>
    <w:rsid w:val="00D73602"/>
    <w:rsid w:val="00D73BF1"/>
    <w:rsid w:val="00D74450"/>
    <w:rsid w:val="00D74EEF"/>
    <w:rsid w:val="00D75113"/>
    <w:rsid w:val="00D7516D"/>
    <w:rsid w:val="00D753DA"/>
    <w:rsid w:val="00D754CA"/>
    <w:rsid w:val="00D75696"/>
    <w:rsid w:val="00D75893"/>
    <w:rsid w:val="00D759BA"/>
    <w:rsid w:val="00D75C62"/>
    <w:rsid w:val="00D75CD5"/>
    <w:rsid w:val="00D75DA2"/>
    <w:rsid w:val="00D76767"/>
    <w:rsid w:val="00D76982"/>
    <w:rsid w:val="00D76E2A"/>
    <w:rsid w:val="00D77518"/>
    <w:rsid w:val="00D77675"/>
    <w:rsid w:val="00D779AE"/>
    <w:rsid w:val="00D77AEF"/>
    <w:rsid w:val="00D77D65"/>
    <w:rsid w:val="00D77FE4"/>
    <w:rsid w:val="00D8020E"/>
    <w:rsid w:val="00D80220"/>
    <w:rsid w:val="00D803DE"/>
    <w:rsid w:val="00D80454"/>
    <w:rsid w:val="00D80878"/>
    <w:rsid w:val="00D80DC4"/>
    <w:rsid w:val="00D819CD"/>
    <w:rsid w:val="00D81A9F"/>
    <w:rsid w:val="00D81AE8"/>
    <w:rsid w:val="00D81B0B"/>
    <w:rsid w:val="00D81C14"/>
    <w:rsid w:val="00D81EF1"/>
    <w:rsid w:val="00D822FB"/>
    <w:rsid w:val="00D82CCB"/>
    <w:rsid w:val="00D83018"/>
    <w:rsid w:val="00D831FD"/>
    <w:rsid w:val="00D8324C"/>
    <w:rsid w:val="00D8328D"/>
    <w:rsid w:val="00D83584"/>
    <w:rsid w:val="00D83718"/>
    <w:rsid w:val="00D8381C"/>
    <w:rsid w:val="00D83985"/>
    <w:rsid w:val="00D83BD3"/>
    <w:rsid w:val="00D83FA0"/>
    <w:rsid w:val="00D8494E"/>
    <w:rsid w:val="00D84C4E"/>
    <w:rsid w:val="00D854B7"/>
    <w:rsid w:val="00D85741"/>
    <w:rsid w:val="00D85A7D"/>
    <w:rsid w:val="00D862A4"/>
    <w:rsid w:val="00D865C4"/>
    <w:rsid w:val="00D86A65"/>
    <w:rsid w:val="00D86CD5"/>
    <w:rsid w:val="00D870B3"/>
    <w:rsid w:val="00D8723C"/>
    <w:rsid w:val="00D87A07"/>
    <w:rsid w:val="00D87AAF"/>
    <w:rsid w:val="00D87E4A"/>
    <w:rsid w:val="00D90034"/>
    <w:rsid w:val="00D90077"/>
    <w:rsid w:val="00D903A1"/>
    <w:rsid w:val="00D905BF"/>
    <w:rsid w:val="00D9071B"/>
    <w:rsid w:val="00D90E14"/>
    <w:rsid w:val="00D9127B"/>
    <w:rsid w:val="00D913BA"/>
    <w:rsid w:val="00D91612"/>
    <w:rsid w:val="00D91DA3"/>
    <w:rsid w:val="00D92B8D"/>
    <w:rsid w:val="00D92BD2"/>
    <w:rsid w:val="00D92E11"/>
    <w:rsid w:val="00D92EAD"/>
    <w:rsid w:val="00D93062"/>
    <w:rsid w:val="00D93423"/>
    <w:rsid w:val="00D93683"/>
    <w:rsid w:val="00D93B0E"/>
    <w:rsid w:val="00D93D23"/>
    <w:rsid w:val="00D93E89"/>
    <w:rsid w:val="00D93FFB"/>
    <w:rsid w:val="00D943CB"/>
    <w:rsid w:val="00D947E7"/>
    <w:rsid w:val="00D94905"/>
    <w:rsid w:val="00D94E2A"/>
    <w:rsid w:val="00D9518D"/>
    <w:rsid w:val="00D95A41"/>
    <w:rsid w:val="00D95DBC"/>
    <w:rsid w:val="00D95E54"/>
    <w:rsid w:val="00D966DC"/>
    <w:rsid w:val="00D96BCB"/>
    <w:rsid w:val="00D96CCB"/>
    <w:rsid w:val="00D96F46"/>
    <w:rsid w:val="00D972BE"/>
    <w:rsid w:val="00D9735C"/>
    <w:rsid w:val="00D97565"/>
    <w:rsid w:val="00D978EF"/>
    <w:rsid w:val="00D97B30"/>
    <w:rsid w:val="00DA00CB"/>
    <w:rsid w:val="00DA0161"/>
    <w:rsid w:val="00DA020B"/>
    <w:rsid w:val="00DA02C5"/>
    <w:rsid w:val="00DA0452"/>
    <w:rsid w:val="00DA04FF"/>
    <w:rsid w:val="00DA0AE6"/>
    <w:rsid w:val="00DA0FEE"/>
    <w:rsid w:val="00DA1011"/>
    <w:rsid w:val="00DA1195"/>
    <w:rsid w:val="00DA13D6"/>
    <w:rsid w:val="00DA18C0"/>
    <w:rsid w:val="00DA1925"/>
    <w:rsid w:val="00DA1C6C"/>
    <w:rsid w:val="00DA1CEB"/>
    <w:rsid w:val="00DA208A"/>
    <w:rsid w:val="00DA291F"/>
    <w:rsid w:val="00DA2BE4"/>
    <w:rsid w:val="00DA2F2E"/>
    <w:rsid w:val="00DA33C6"/>
    <w:rsid w:val="00DA38A6"/>
    <w:rsid w:val="00DA3C35"/>
    <w:rsid w:val="00DA3CF3"/>
    <w:rsid w:val="00DA3E04"/>
    <w:rsid w:val="00DA4617"/>
    <w:rsid w:val="00DA484C"/>
    <w:rsid w:val="00DA4BF0"/>
    <w:rsid w:val="00DA5388"/>
    <w:rsid w:val="00DA585C"/>
    <w:rsid w:val="00DA5C44"/>
    <w:rsid w:val="00DA6092"/>
    <w:rsid w:val="00DA6507"/>
    <w:rsid w:val="00DA6A3E"/>
    <w:rsid w:val="00DA6D48"/>
    <w:rsid w:val="00DA6FA7"/>
    <w:rsid w:val="00DA7118"/>
    <w:rsid w:val="00DA7364"/>
    <w:rsid w:val="00DA737C"/>
    <w:rsid w:val="00DA75AC"/>
    <w:rsid w:val="00DA76A2"/>
    <w:rsid w:val="00DA793F"/>
    <w:rsid w:val="00DB0150"/>
    <w:rsid w:val="00DB03A1"/>
    <w:rsid w:val="00DB04A3"/>
    <w:rsid w:val="00DB0625"/>
    <w:rsid w:val="00DB0AC2"/>
    <w:rsid w:val="00DB0ADD"/>
    <w:rsid w:val="00DB0C42"/>
    <w:rsid w:val="00DB107D"/>
    <w:rsid w:val="00DB1393"/>
    <w:rsid w:val="00DB169F"/>
    <w:rsid w:val="00DB17BC"/>
    <w:rsid w:val="00DB1837"/>
    <w:rsid w:val="00DB1AF3"/>
    <w:rsid w:val="00DB21EE"/>
    <w:rsid w:val="00DB2B83"/>
    <w:rsid w:val="00DB35E3"/>
    <w:rsid w:val="00DB3A7F"/>
    <w:rsid w:val="00DB4062"/>
    <w:rsid w:val="00DB4077"/>
    <w:rsid w:val="00DB4640"/>
    <w:rsid w:val="00DB46DF"/>
    <w:rsid w:val="00DB475A"/>
    <w:rsid w:val="00DB47C7"/>
    <w:rsid w:val="00DB48A2"/>
    <w:rsid w:val="00DB52FA"/>
    <w:rsid w:val="00DB5412"/>
    <w:rsid w:val="00DB5782"/>
    <w:rsid w:val="00DB58B9"/>
    <w:rsid w:val="00DB596F"/>
    <w:rsid w:val="00DB5DE6"/>
    <w:rsid w:val="00DB60F2"/>
    <w:rsid w:val="00DB62B5"/>
    <w:rsid w:val="00DB68E0"/>
    <w:rsid w:val="00DB696A"/>
    <w:rsid w:val="00DB6AC4"/>
    <w:rsid w:val="00DB6AE5"/>
    <w:rsid w:val="00DB6D76"/>
    <w:rsid w:val="00DB6DDD"/>
    <w:rsid w:val="00DB6E44"/>
    <w:rsid w:val="00DB71E9"/>
    <w:rsid w:val="00DB727A"/>
    <w:rsid w:val="00DB732B"/>
    <w:rsid w:val="00DB7855"/>
    <w:rsid w:val="00DB78FC"/>
    <w:rsid w:val="00DB7AE1"/>
    <w:rsid w:val="00DB7F51"/>
    <w:rsid w:val="00DC030E"/>
    <w:rsid w:val="00DC03AA"/>
    <w:rsid w:val="00DC04A5"/>
    <w:rsid w:val="00DC051C"/>
    <w:rsid w:val="00DC07D3"/>
    <w:rsid w:val="00DC0B86"/>
    <w:rsid w:val="00DC0B9F"/>
    <w:rsid w:val="00DC0C5B"/>
    <w:rsid w:val="00DC1229"/>
    <w:rsid w:val="00DC132A"/>
    <w:rsid w:val="00DC143D"/>
    <w:rsid w:val="00DC146B"/>
    <w:rsid w:val="00DC1507"/>
    <w:rsid w:val="00DC16E8"/>
    <w:rsid w:val="00DC1A5D"/>
    <w:rsid w:val="00DC1C8E"/>
    <w:rsid w:val="00DC21BD"/>
    <w:rsid w:val="00DC2638"/>
    <w:rsid w:val="00DC2683"/>
    <w:rsid w:val="00DC2709"/>
    <w:rsid w:val="00DC2718"/>
    <w:rsid w:val="00DC2BC5"/>
    <w:rsid w:val="00DC311A"/>
    <w:rsid w:val="00DC36C1"/>
    <w:rsid w:val="00DC3939"/>
    <w:rsid w:val="00DC3BF0"/>
    <w:rsid w:val="00DC41B2"/>
    <w:rsid w:val="00DC41DF"/>
    <w:rsid w:val="00DC450F"/>
    <w:rsid w:val="00DC4548"/>
    <w:rsid w:val="00DC46B9"/>
    <w:rsid w:val="00DC552A"/>
    <w:rsid w:val="00DC5815"/>
    <w:rsid w:val="00DC5B93"/>
    <w:rsid w:val="00DC62EA"/>
    <w:rsid w:val="00DC63E3"/>
    <w:rsid w:val="00DC6447"/>
    <w:rsid w:val="00DC6502"/>
    <w:rsid w:val="00DC6594"/>
    <w:rsid w:val="00DC66E4"/>
    <w:rsid w:val="00DC68F3"/>
    <w:rsid w:val="00DC6A09"/>
    <w:rsid w:val="00DC73B9"/>
    <w:rsid w:val="00DC73FD"/>
    <w:rsid w:val="00DC75F9"/>
    <w:rsid w:val="00DC7740"/>
    <w:rsid w:val="00DC77BA"/>
    <w:rsid w:val="00DC7A88"/>
    <w:rsid w:val="00DD04AC"/>
    <w:rsid w:val="00DD056C"/>
    <w:rsid w:val="00DD05E6"/>
    <w:rsid w:val="00DD0821"/>
    <w:rsid w:val="00DD084B"/>
    <w:rsid w:val="00DD0B83"/>
    <w:rsid w:val="00DD0C77"/>
    <w:rsid w:val="00DD0D91"/>
    <w:rsid w:val="00DD0EB8"/>
    <w:rsid w:val="00DD0EBB"/>
    <w:rsid w:val="00DD10FE"/>
    <w:rsid w:val="00DD15CA"/>
    <w:rsid w:val="00DD1740"/>
    <w:rsid w:val="00DD1CD1"/>
    <w:rsid w:val="00DD1DD7"/>
    <w:rsid w:val="00DD219C"/>
    <w:rsid w:val="00DD2786"/>
    <w:rsid w:val="00DD28D4"/>
    <w:rsid w:val="00DD28D7"/>
    <w:rsid w:val="00DD2A08"/>
    <w:rsid w:val="00DD2B7F"/>
    <w:rsid w:val="00DD2D6C"/>
    <w:rsid w:val="00DD370F"/>
    <w:rsid w:val="00DD37CE"/>
    <w:rsid w:val="00DD40F7"/>
    <w:rsid w:val="00DD41B3"/>
    <w:rsid w:val="00DD4A9F"/>
    <w:rsid w:val="00DD4E74"/>
    <w:rsid w:val="00DD4EB8"/>
    <w:rsid w:val="00DD5E92"/>
    <w:rsid w:val="00DD6015"/>
    <w:rsid w:val="00DD6733"/>
    <w:rsid w:val="00DD6860"/>
    <w:rsid w:val="00DD6987"/>
    <w:rsid w:val="00DD6AD9"/>
    <w:rsid w:val="00DD6CE8"/>
    <w:rsid w:val="00DD6D5A"/>
    <w:rsid w:val="00DD6F96"/>
    <w:rsid w:val="00DD6FA9"/>
    <w:rsid w:val="00DD710E"/>
    <w:rsid w:val="00DD7B79"/>
    <w:rsid w:val="00DE01EA"/>
    <w:rsid w:val="00DE0229"/>
    <w:rsid w:val="00DE026D"/>
    <w:rsid w:val="00DE0EFF"/>
    <w:rsid w:val="00DE11D4"/>
    <w:rsid w:val="00DE1330"/>
    <w:rsid w:val="00DE1492"/>
    <w:rsid w:val="00DE154D"/>
    <w:rsid w:val="00DE15FC"/>
    <w:rsid w:val="00DE1A6F"/>
    <w:rsid w:val="00DE1B84"/>
    <w:rsid w:val="00DE1D9C"/>
    <w:rsid w:val="00DE2A7A"/>
    <w:rsid w:val="00DE2CAE"/>
    <w:rsid w:val="00DE313C"/>
    <w:rsid w:val="00DE324B"/>
    <w:rsid w:val="00DE336E"/>
    <w:rsid w:val="00DE3531"/>
    <w:rsid w:val="00DE3961"/>
    <w:rsid w:val="00DE397F"/>
    <w:rsid w:val="00DE3D2D"/>
    <w:rsid w:val="00DE40D5"/>
    <w:rsid w:val="00DE41F4"/>
    <w:rsid w:val="00DE4290"/>
    <w:rsid w:val="00DE43D0"/>
    <w:rsid w:val="00DE48A0"/>
    <w:rsid w:val="00DE490D"/>
    <w:rsid w:val="00DE4B18"/>
    <w:rsid w:val="00DE4CFA"/>
    <w:rsid w:val="00DE5078"/>
    <w:rsid w:val="00DE540F"/>
    <w:rsid w:val="00DE55D5"/>
    <w:rsid w:val="00DE5919"/>
    <w:rsid w:val="00DE5A18"/>
    <w:rsid w:val="00DE5D22"/>
    <w:rsid w:val="00DE5E21"/>
    <w:rsid w:val="00DE60E0"/>
    <w:rsid w:val="00DE631E"/>
    <w:rsid w:val="00DE6337"/>
    <w:rsid w:val="00DE64BA"/>
    <w:rsid w:val="00DE6CAE"/>
    <w:rsid w:val="00DE6D1A"/>
    <w:rsid w:val="00DE7020"/>
    <w:rsid w:val="00DE7273"/>
    <w:rsid w:val="00DE739D"/>
    <w:rsid w:val="00DE7A0F"/>
    <w:rsid w:val="00DE7A4F"/>
    <w:rsid w:val="00DE7A62"/>
    <w:rsid w:val="00DE7ADE"/>
    <w:rsid w:val="00DE7E36"/>
    <w:rsid w:val="00DE7E5B"/>
    <w:rsid w:val="00DE7F8D"/>
    <w:rsid w:val="00DF0568"/>
    <w:rsid w:val="00DF0DFB"/>
    <w:rsid w:val="00DF1380"/>
    <w:rsid w:val="00DF1906"/>
    <w:rsid w:val="00DF1AEB"/>
    <w:rsid w:val="00DF27BC"/>
    <w:rsid w:val="00DF295A"/>
    <w:rsid w:val="00DF2A43"/>
    <w:rsid w:val="00DF2D3A"/>
    <w:rsid w:val="00DF2F6A"/>
    <w:rsid w:val="00DF333B"/>
    <w:rsid w:val="00DF3DDD"/>
    <w:rsid w:val="00DF4256"/>
    <w:rsid w:val="00DF4655"/>
    <w:rsid w:val="00DF469E"/>
    <w:rsid w:val="00DF4A87"/>
    <w:rsid w:val="00DF4D57"/>
    <w:rsid w:val="00DF4E73"/>
    <w:rsid w:val="00DF5475"/>
    <w:rsid w:val="00DF5531"/>
    <w:rsid w:val="00DF5D67"/>
    <w:rsid w:val="00DF5EC9"/>
    <w:rsid w:val="00DF5F9B"/>
    <w:rsid w:val="00DF64BE"/>
    <w:rsid w:val="00DF6F93"/>
    <w:rsid w:val="00DF71C6"/>
    <w:rsid w:val="00DF73C9"/>
    <w:rsid w:val="00DF7A72"/>
    <w:rsid w:val="00DF7B11"/>
    <w:rsid w:val="00DF7CA2"/>
    <w:rsid w:val="00DF7F10"/>
    <w:rsid w:val="00DF7F47"/>
    <w:rsid w:val="00E00766"/>
    <w:rsid w:val="00E0093E"/>
    <w:rsid w:val="00E009D6"/>
    <w:rsid w:val="00E00FB2"/>
    <w:rsid w:val="00E0107B"/>
    <w:rsid w:val="00E01F34"/>
    <w:rsid w:val="00E0208F"/>
    <w:rsid w:val="00E0234F"/>
    <w:rsid w:val="00E02625"/>
    <w:rsid w:val="00E02646"/>
    <w:rsid w:val="00E02BAA"/>
    <w:rsid w:val="00E02E07"/>
    <w:rsid w:val="00E0308C"/>
    <w:rsid w:val="00E03315"/>
    <w:rsid w:val="00E03971"/>
    <w:rsid w:val="00E03AFA"/>
    <w:rsid w:val="00E04092"/>
    <w:rsid w:val="00E044B0"/>
    <w:rsid w:val="00E04652"/>
    <w:rsid w:val="00E04B05"/>
    <w:rsid w:val="00E04E3A"/>
    <w:rsid w:val="00E059D2"/>
    <w:rsid w:val="00E05A4A"/>
    <w:rsid w:val="00E05BB2"/>
    <w:rsid w:val="00E0619A"/>
    <w:rsid w:val="00E0662D"/>
    <w:rsid w:val="00E069E5"/>
    <w:rsid w:val="00E06B75"/>
    <w:rsid w:val="00E072A8"/>
    <w:rsid w:val="00E0737C"/>
    <w:rsid w:val="00E07684"/>
    <w:rsid w:val="00E07A4A"/>
    <w:rsid w:val="00E07CC9"/>
    <w:rsid w:val="00E07D6F"/>
    <w:rsid w:val="00E07D84"/>
    <w:rsid w:val="00E10063"/>
    <w:rsid w:val="00E1007A"/>
    <w:rsid w:val="00E10372"/>
    <w:rsid w:val="00E10832"/>
    <w:rsid w:val="00E1086B"/>
    <w:rsid w:val="00E10975"/>
    <w:rsid w:val="00E11074"/>
    <w:rsid w:val="00E114B9"/>
    <w:rsid w:val="00E11788"/>
    <w:rsid w:val="00E11B60"/>
    <w:rsid w:val="00E11B7E"/>
    <w:rsid w:val="00E11C4D"/>
    <w:rsid w:val="00E11C7B"/>
    <w:rsid w:val="00E11D18"/>
    <w:rsid w:val="00E11D7E"/>
    <w:rsid w:val="00E1216E"/>
    <w:rsid w:val="00E127A2"/>
    <w:rsid w:val="00E12F9E"/>
    <w:rsid w:val="00E133B2"/>
    <w:rsid w:val="00E135EA"/>
    <w:rsid w:val="00E136F6"/>
    <w:rsid w:val="00E137E8"/>
    <w:rsid w:val="00E13AAB"/>
    <w:rsid w:val="00E14188"/>
    <w:rsid w:val="00E14515"/>
    <w:rsid w:val="00E147DD"/>
    <w:rsid w:val="00E148B1"/>
    <w:rsid w:val="00E14B63"/>
    <w:rsid w:val="00E14C18"/>
    <w:rsid w:val="00E14D17"/>
    <w:rsid w:val="00E150DE"/>
    <w:rsid w:val="00E152AE"/>
    <w:rsid w:val="00E15311"/>
    <w:rsid w:val="00E15AC4"/>
    <w:rsid w:val="00E15D35"/>
    <w:rsid w:val="00E15D5C"/>
    <w:rsid w:val="00E163DC"/>
    <w:rsid w:val="00E169BC"/>
    <w:rsid w:val="00E16C71"/>
    <w:rsid w:val="00E16DF9"/>
    <w:rsid w:val="00E171E5"/>
    <w:rsid w:val="00E1722C"/>
    <w:rsid w:val="00E17304"/>
    <w:rsid w:val="00E179CC"/>
    <w:rsid w:val="00E200B6"/>
    <w:rsid w:val="00E20183"/>
    <w:rsid w:val="00E2031D"/>
    <w:rsid w:val="00E20465"/>
    <w:rsid w:val="00E205F7"/>
    <w:rsid w:val="00E20B3C"/>
    <w:rsid w:val="00E22052"/>
    <w:rsid w:val="00E220EC"/>
    <w:rsid w:val="00E22102"/>
    <w:rsid w:val="00E2219F"/>
    <w:rsid w:val="00E22562"/>
    <w:rsid w:val="00E228CF"/>
    <w:rsid w:val="00E22B25"/>
    <w:rsid w:val="00E22BBB"/>
    <w:rsid w:val="00E22FDB"/>
    <w:rsid w:val="00E2316C"/>
    <w:rsid w:val="00E23194"/>
    <w:rsid w:val="00E231A1"/>
    <w:rsid w:val="00E23383"/>
    <w:rsid w:val="00E233E0"/>
    <w:rsid w:val="00E234EB"/>
    <w:rsid w:val="00E23542"/>
    <w:rsid w:val="00E2364A"/>
    <w:rsid w:val="00E2402F"/>
    <w:rsid w:val="00E24152"/>
    <w:rsid w:val="00E2457B"/>
    <w:rsid w:val="00E246DF"/>
    <w:rsid w:val="00E24785"/>
    <w:rsid w:val="00E258A5"/>
    <w:rsid w:val="00E259D6"/>
    <w:rsid w:val="00E25EAC"/>
    <w:rsid w:val="00E25FCD"/>
    <w:rsid w:val="00E269F0"/>
    <w:rsid w:val="00E27647"/>
    <w:rsid w:val="00E27A51"/>
    <w:rsid w:val="00E3009D"/>
    <w:rsid w:val="00E3029F"/>
    <w:rsid w:val="00E3058D"/>
    <w:rsid w:val="00E30EBF"/>
    <w:rsid w:val="00E31052"/>
    <w:rsid w:val="00E3119E"/>
    <w:rsid w:val="00E316AD"/>
    <w:rsid w:val="00E31736"/>
    <w:rsid w:val="00E318F9"/>
    <w:rsid w:val="00E31C46"/>
    <w:rsid w:val="00E3216E"/>
    <w:rsid w:val="00E32344"/>
    <w:rsid w:val="00E32833"/>
    <w:rsid w:val="00E32E39"/>
    <w:rsid w:val="00E32E99"/>
    <w:rsid w:val="00E32FAF"/>
    <w:rsid w:val="00E33307"/>
    <w:rsid w:val="00E334AB"/>
    <w:rsid w:val="00E335F9"/>
    <w:rsid w:val="00E33DE4"/>
    <w:rsid w:val="00E33E9F"/>
    <w:rsid w:val="00E33FD5"/>
    <w:rsid w:val="00E34294"/>
    <w:rsid w:val="00E344F2"/>
    <w:rsid w:val="00E3473C"/>
    <w:rsid w:val="00E34BB5"/>
    <w:rsid w:val="00E34D09"/>
    <w:rsid w:val="00E34E29"/>
    <w:rsid w:val="00E350F1"/>
    <w:rsid w:val="00E352A0"/>
    <w:rsid w:val="00E353F2"/>
    <w:rsid w:val="00E35B24"/>
    <w:rsid w:val="00E35FE8"/>
    <w:rsid w:val="00E36136"/>
    <w:rsid w:val="00E36224"/>
    <w:rsid w:val="00E362D8"/>
    <w:rsid w:val="00E36B0C"/>
    <w:rsid w:val="00E36D31"/>
    <w:rsid w:val="00E37066"/>
    <w:rsid w:val="00E371BA"/>
    <w:rsid w:val="00E37597"/>
    <w:rsid w:val="00E37655"/>
    <w:rsid w:val="00E377CC"/>
    <w:rsid w:val="00E379EE"/>
    <w:rsid w:val="00E37DF0"/>
    <w:rsid w:val="00E37EB4"/>
    <w:rsid w:val="00E40848"/>
    <w:rsid w:val="00E4096E"/>
    <w:rsid w:val="00E40D72"/>
    <w:rsid w:val="00E40E30"/>
    <w:rsid w:val="00E40FF9"/>
    <w:rsid w:val="00E4189D"/>
    <w:rsid w:val="00E41C9A"/>
    <w:rsid w:val="00E41D6A"/>
    <w:rsid w:val="00E42044"/>
    <w:rsid w:val="00E4206D"/>
    <w:rsid w:val="00E4212C"/>
    <w:rsid w:val="00E42325"/>
    <w:rsid w:val="00E4256E"/>
    <w:rsid w:val="00E42640"/>
    <w:rsid w:val="00E42C22"/>
    <w:rsid w:val="00E42C9F"/>
    <w:rsid w:val="00E430A6"/>
    <w:rsid w:val="00E430C6"/>
    <w:rsid w:val="00E43778"/>
    <w:rsid w:val="00E438C3"/>
    <w:rsid w:val="00E43BA6"/>
    <w:rsid w:val="00E43C94"/>
    <w:rsid w:val="00E43EC9"/>
    <w:rsid w:val="00E43F3F"/>
    <w:rsid w:val="00E440BE"/>
    <w:rsid w:val="00E442BC"/>
    <w:rsid w:val="00E4488F"/>
    <w:rsid w:val="00E44BB0"/>
    <w:rsid w:val="00E44F22"/>
    <w:rsid w:val="00E45DE1"/>
    <w:rsid w:val="00E46134"/>
    <w:rsid w:val="00E461DA"/>
    <w:rsid w:val="00E46C4F"/>
    <w:rsid w:val="00E471FC"/>
    <w:rsid w:val="00E47619"/>
    <w:rsid w:val="00E4784C"/>
    <w:rsid w:val="00E47F5C"/>
    <w:rsid w:val="00E50244"/>
    <w:rsid w:val="00E502F5"/>
    <w:rsid w:val="00E509A5"/>
    <w:rsid w:val="00E5106B"/>
    <w:rsid w:val="00E510F1"/>
    <w:rsid w:val="00E5167E"/>
    <w:rsid w:val="00E51A4E"/>
    <w:rsid w:val="00E51BF8"/>
    <w:rsid w:val="00E51F0B"/>
    <w:rsid w:val="00E51F0C"/>
    <w:rsid w:val="00E52003"/>
    <w:rsid w:val="00E5244A"/>
    <w:rsid w:val="00E526DB"/>
    <w:rsid w:val="00E52A7F"/>
    <w:rsid w:val="00E52E7E"/>
    <w:rsid w:val="00E53079"/>
    <w:rsid w:val="00E532DE"/>
    <w:rsid w:val="00E53556"/>
    <w:rsid w:val="00E5376C"/>
    <w:rsid w:val="00E5382A"/>
    <w:rsid w:val="00E53991"/>
    <w:rsid w:val="00E53FE7"/>
    <w:rsid w:val="00E54196"/>
    <w:rsid w:val="00E5474C"/>
    <w:rsid w:val="00E54954"/>
    <w:rsid w:val="00E54A0F"/>
    <w:rsid w:val="00E54A63"/>
    <w:rsid w:val="00E54D31"/>
    <w:rsid w:val="00E54D35"/>
    <w:rsid w:val="00E5547E"/>
    <w:rsid w:val="00E55534"/>
    <w:rsid w:val="00E55536"/>
    <w:rsid w:val="00E55631"/>
    <w:rsid w:val="00E55AB5"/>
    <w:rsid w:val="00E55AC8"/>
    <w:rsid w:val="00E55ED9"/>
    <w:rsid w:val="00E5650F"/>
    <w:rsid w:val="00E5761D"/>
    <w:rsid w:val="00E57DB6"/>
    <w:rsid w:val="00E600E5"/>
    <w:rsid w:val="00E60977"/>
    <w:rsid w:val="00E60A77"/>
    <w:rsid w:val="00E60B0E"/>
    <w:rsid w:val="00E610FB"/>
    <w:rsid w:val="00E61221"/>
    <w:rsid w:val="00E612A6"/>
    <w:rsid w:val="00E615A4"/>
    <w:rsid w:val="00E6187D"/>
    <w:rsid w:val="00E62000"/>
    <w:rsid w:val="00E6252B"/>
    <w:rsid w:val="00E62643"/>
    <w:rsid w:val="00E6273A"/>
    <w:rsid w:val="00E62D86"/>
    <w:rsid w:val="00E63849"/>
    <w:rsid w:val="00E63D1F"/>
    <w:rsid w:val="00E63D70"/>
    <w:rsid w:val="00E64157"/>
    <w:rsid w:val="00E641CA"/>
    <w:rsid w:val="00E643EB"/>
    <w:rsid w:val="00E64687"/>
    <w:rsid w:val="00E64AFA"/>
    <w:rsid w:val="00E64FB7"/>
    <w:rsid w:val="00E65054"/>
    <w:rsid w:val="00E65C41"/>
    <w:rsid w:val="00E65DCE"/>
    <w:rsid w:val="00E661AC"/>
    <w:rsid w:val="00E6652E"/>
    <w:rsid w:val="00E668D3"/>
    <w:rsid w:val="00E66EAD"/>
    <w:rsid w:val="00E67085"/>
    <w:rsid w:val="00E67884"/>
    <w:rsid w:val="00E67A46"/>
    <w:rsid w:val="00E67F6A"/>
    <w:rsid w:val="00E7034F"/>
    <w:rsid w:val="00E703AD"/>
    <w:rsid w:val="00E707EA"/>
    <w:rsid w:val="00E70B2F"/>
    <w:rsid w:val="00E70C67"/>
    <w:rsid w:val="00E70DC0"/>
    <w:rsid w:val="00E70DCE"/>
    <w:rsid w:val="00E7118F"/>
    <w:rsid w:val="00E718FA"/>
    <w:rsid w:val="00E719AC"/>
    <w:rsid w:val="00E71D26"/>
    <w:rsid w:val="00E73B80"/>
    <w:rsid w:val="00E740F5"/>
    <w:rsid w:val="00E74419"/>
    <w:rsid w:val="00E75259"/>
    <w:rsid w:val="00E75665"/>
    <w:rsid w:val="00E75755"/>
    <w:rsid w:val="00E75C73"/>
    <w:rsid w:val="00E75F3E"/>
    <w:rsid w:val="00E75F71"/>
    <w:rsid w:val="00E76029"/>
    <w:rsid w:val="00E76049"/>
    <w:rsid w:val="00E76093"/>
    <w:rsid w:val="00E764A1"/>
    <w:rsid w:val="00E768FA"/>
    <w:rsid w:val="00E7698B"/>
    <w:rsid w:val="00E76A8E"/>
    <w:rsid w:val="00E779E7"/>
    <w:rsid w:val="00E77B9E"/>
    <w:rsid w:val="00E77D4F"/>
    <w:rsid w:val="00E802E6"/>
    <w:rsid w:val="00E80DD2"/>
    <w:rsid w:val="00E80E91"/>
    <w:rsid w:val="00E81056"/>
    <w:rsid w:val="00E81057"/>
    <w:rsid w:val="00E81170"/>
    <w:rsid w:val="00E81C0E"/>
    <w:rsid w:val="00E81CAB"/>
    <w:rsid w:val="00E823FA"/>
    <w:rsid w:val="00E8252B"/>
    <w:rsid w:val="00E82CDF"/>
    <w:rsid w:val="00E82D40"/>
    <w:rsid w:val="00E82E6B"/>
    <w:rsid w:val="00E83730"/>
    <w:rsid w:val="00E83A08"/>
    <w:rsid w:val="00E83A9B"/>
    <w:rsid w:val="00E83B29"/>
    <w:rsid w:val="00E8478C"/>
    <w:rsid w:val="00E84943"/>
    <w:rsid w:val="00E84AE0"/>
    <w:rsid w:val="00E84BF6"/>
    <w:rsid w:val="00E84CBC"/>
    <w:rsid w:val="00E84F59"/>
    <w:rsid w:val="00E852FF"/>
    <w:rsid w:val="00E85311"/>
    <w:rsid w:val="00E853E2"/>
    <w:rsid w:val="00E855B3"/>
    <w:rsid w:val="00E85694"/>
    <w:rsid w:val="00E85781"/>
    <w:rsid w:val="00E858EB"/>
    <w:rsid w:val="00E85CCB"/>
    <w:rsid w:val="00E86224"/>
    <w:rsid w:val="00E86666"/>
    <w:rsid w:val="00E866B5"/>
    <w:rsid w:val="00E866BE"/>
    <w:rsid w:val="00E871A6"/>
    <w:rsid w:val="00E87215"/>
    <w:rsid w:val="00E87D8A"/>
    <w:rsid w:val="00E87ED5"/>
    <w:rsid w:val="00E90BDA"/>
    <w:rsid w:val="00E90C69"/>
    <w:rsid w:val="00E90D3C"/>
    <w:rsid w:val="00E90F92"/>
    <w:rsid w:val="00E91011"/>
    <w:rsid w:val="00E91260"/>
    <w:rsid w:val="00E9131B"/>
    <w:rsid w:val="00E914EA"/>
    <w:rsid w:val="00E91791"/>
    <w:rsid w:val="00E9187F"/>
    <w:rsid w:val="00E92270"/>
    <w:rsid w:val="00E922CF"/>
    <w:rsid w:val="00E92925"/>
    <w:rsid w:val="00E92A26"/>
    <w:rsid w:val="00E92C2A"/>
    <w:rsid w:val="00E932DF"/>
    <w:rsid w:val="00E937D7"/>
    <w:rsid w:val="00E93B31"/>
    <w:rsid w:val="00E9417E"/>
    <w:rsid w:val="00E945CC"/>
    <w:rsid w:val="00E948B6"/>
    <w:rsid w:val="00E94B18"/>
    <w:rsid w:val="00E94D4D"/>
    <w:rsid w:val="00E94F3C"/>
    <w:rsid w:val="00E95683"/>
    <w:rsid w:val="00E95726"/>
    <w:rsid w:val="00E959A6"/>
    <w:rsid w:val="00E95D38"/>
    <w:rsid w:val="00E9626B"/>
    <w:rsid w:val="00E96476"/>
    <w:rsid w:val="00E96933"/>
    <w:rsid w:val="00E96AC9"/>
    <w:rsid w:val="00E96DAB"/>
    <w:rsid w:val="00E979C4"/>
    <w:rsid w:val="00E97A80"/>
    <w:rsid w:val="00E97BAE"/>
    <w:rsid w:val="00EA0107"/>
    <w:rsid w:val="00EA0224"/>
    <w:rsid w:val="00EA0247"/>
    <w:rsid w:val="00EA03AE"/>
    <w:rsid w:val="00EA0438"/>
    <w:rsid w:val="00EA06A4"/>
    <w:rsid w:val="00EA0896"/>
    <w:rsid w:val="00EA0B4C"/>
    <w:rsid w:val="00EA0B64"/>
    <w:rsid w:val="00EA12E7"/>
    <w:rsid w:val="00EA16E3"/>
    <w:rsid w:val="00EA1854"/>
    <w:rsid w:val="00EA1C95"/>
    <w:rsid w:val="00EA1D25"/>
    <w:rsid w:val="00EA26E6"/>
    <w:rsid w:val="00EA280D"/>
    <w:rsid w:val="00EA289B"/>
    <w:rsid w:val="00EA294F"/>
    <w:rsid w:val="00EA2A1B"/>
    <w:rsid w:val="00EA2A7F"/>
    <w:rsid w:val="00EA2B7C"/>
    <w:rsid w:val="00EA301C"/>
    <w:rsid w:val="00EA34F4"/>
    <w:rsid w:val="00EA3A6A"/>
    <w:rsid w:val="00EA3DE6"/>
    <w:rsid w:val="00EA4598"/>
    <w:rsid w:val="00EA4C44"/>
    <w:rsid w:val="00EA4C4F"/>
    <w:rsid w:val="00EA4C71"/>
    <w:rsid w:val="00EA4C7B"/>
    <w:rsid w:val="00EA4D05"/>
    <w:rsid w:val="00EA51D8"/>
    <w:rsid w:val="00EA531B"/>
    <w:rsid w:val="00EA55BF"/>
    <w:rsid w:val="00EA5F47"/>
    <w:rsid w:val="00EA60DC"/>
    <w:rsid w:val="00EA6276"/>
    <w:rsid w:val="00EA649B"/>
    <w:rsid w:val="00EA6546"/>
    <w:rsid w:val="00EA6641"/>
    <w:rsid w:val="00EA666C"/>
    <w:rsid w:val="00EA66E7"/>
    <w:rsid w:val="00EA6872"/>
    <w:rsid w:val="00EA6CCC"/>
    <w:rsid w:val="00EA71DF"/>
    <w:rsid w:val="00EA7D88"/>
    <w:rsid w:val="00EA7E7C"/>
    <w:rsid w:val="00EA7EAF"/>
    <w:rsid w:val="00EB07F5"/>
    <w:rsid w:val="00EB0A67"/>
    <w:rsid w:val="00EB0AFA"/>
    <w:rsid w:val="00EB0E49"/>
    <w:rsid w:val="00EB0EC8"/>
    <w:rsid w:val="00EB0ECB"/>
    <w:rsid w:val="00EB0ECC"/>
    <w:rsid w:val="00EB1D7E"/>
    <w:rsid w:val="00EB1F9B"/>
    <w:rsid w:val="00EB204F"/>
    <w:rsid w:val="00EB215E"/>
    <w:rsid w:val="00EB2447"/>
    <w:rsid w:val="00EB2779"/>
    <w:rsid w:val="00EB2C20"/>
    <w:rsid w:val="00EB30E8"/>
    <w:rsid w:val="00EB3BDF"/>
    <w:rsid w:val="00EB4050"/>
    <w:rsid w:val="00EB4741"/>
    <w:rsid w:val="00EB4988"/>
    <w:rsid w:val="00EB4D49"/>
    <w:rsid w:val="00EB4E17"/>
    <w:rsid w:val="00EB4EFB"/>
    <w:rsid w:val="00EB4F53"/>
    <w:rsid w:val="00EB51E5"/>
    <w:rsid w:val="00EB5235"/>
    <w:rsid w:val="00EB5372"/>
    <w:rsid w:val="00EB5629"/>
    <w:rsid w:val="00EB5912"/>
    <w:rsid w:val="00EB5936"/>
    <w:rsid w:val="00EB5BDA"/>
    <w:rsid w:val="00EB5C83"/>
    <w:rsid w:val="00EB5DA0"/>
    <w:rsid w:val="00EB5EFE"/>
    <w:rsid w:val="00EB63AB"/>
    <w:rsid w:val="00EB68E3"/>
    <w:rsid w:val="00EB6AB2"/>
    <w:rsid w:val="00EB72D2"/>
    <w:rsid w:val="00EB734B"/>
    <w:rsid w:val="00EB73FF"/>
    <w:rsid w:val="00EB7B76"/>
    <w:rsid w:val="00EB7F58"/>
    <w:rsid w:val="00EC01CE"/>
    <w:rsid w:val="00EC04DE"/>
    <w:rsid w:val="00EC0739"/>
    <w:rsid w:val="00EC0D02"/>
    <w:rsid w:val="00EC0FCD"/>
    <w:rsid w:val="00EC1241"/>
    <w:rsid w:val="00EC13C5"/>
    <w:rsid w:val="00EC140D"/>
    <w:rsid w:val="00EC15DA"/>
    <w:rsid w:val="00EC25A7"/>
    <w:rsid w:val="00EC26EF"/>
    <w:rsid w:val="00EC273C"/>
    <w:rsid w:val="00EC2752"/>
    <w:rsid w:val="00EC2DBA"/>
    <w:rsid w:val="00EC333D"/>
    <w:rsid w:val="00EC345D"/>
    <w:rsid w:val="00EC34C5"/>
    <w:rsid w:val="00EC36BC"/>
    <w:rsid w:val="00EC3959"/>
    <w:rsid w:val="00EC3B03"/>
    <w:rsid w:val="00EC3DCC"/>
    <w:rsid w:val="00EC3EAB"/>
    <w:rsid w:val="00EC403B"/>
    <w:rsid w:val="00EC409B"/>
    <w:rsid w:val="00EC428E"/>
    <w:rsid w:val="00EC45CD"/>
    <w:rsid w:val="00EC4DF0"/>
    <w:rsid w:val="00EC5004"/>
    <w:rsid w:val="00EC5098"/>
    <w:rsid w:val="00EC50AE"/>
    <w:rsid w:val="00EC5133"/>
    <w:rsid w:val="00EC513E"/>
    <w:rsid w:val="00EC51B8"/>
    <w:rsid w:val="00EC52DD"/>
    <w:rsid w:val="00EC5553"/>
    <w:rsid w:val="00EC5933"/>
    <w:rsid w:val="00EC5B0F"/>
    <w:rsid w:val="00EC5C2E"/>
    <w:rsid w:val="00EC5C50"/>
    <w:rsid w:val="00EC6018"/>
    <w:rsid w:val="00EC665C"/>
    <w:rsid w:val="00EC6880"/>
    <w:rsid w:val="00EC6BD8"/>
    <w:rsid w:val="00EC6CAD"/>
    <w:rsid w:val="00EC70B2"/>
    <w:rsid w:val="00EC7233"/>
    <w:rsid w:val="00EC7405"/>
    <w:rsid w:val="00EC7476"/>
    <w:rsid w:val="00EC75B5"/>
    <w:rsid w:val="00EC7890"/>
    <w:rsid w:val="00EC7E79"/>
    <w:rsid w:val="00EC7FB3"/>
    <w:rsid w:val="00EC7FBD"/>
    <w:rsid w:val="00EC7FDD"/>
    <w:rsid w:val="00ED0028"/>
    <w:rsid w:val="00ED03C1"/>
    <w:rsid w:val="00ED0846"/>
    <w:rsid w:val="00ED09CF"/>
    <w:rsid w:val="00ED0A53"/>
    <w:rsid w:val="00ED1056"/>
    <w:rsid w:val="00ED11E5"/>
    <w:rsid w:val="00ED12F3"/>
    <w:rsid w:val="00ED1B81"/>
    <w:rsid w:val="00ED1EB8"/>
    <w:rsid w:val="00ED24AA"/>
    <w:rsid w:val="00ED2B51"/>
    <w:rsid w:val="00ED3341"/>
    <w:rsid w:val="00ED34DF"/>
    <w:rsid w:val="00ED3907"/>
    <w:rsid w:val="00ED3A0C"/>
    <w:rsid w:val="00ED4309"/>
    <w:rsid w:val="00ED49B7"/>
    <w:rsid w:val="00ED49CC"/>
    <w:rsid w:val="00ED4B31"/>
    <w:rsid w:val="00ED4B4C"/>
    <w:rsid w:val="00ED4D2F"/>
    <w:rsid w:val="00ED4ED3"/>
    <w:rsid w:val="00ED54D5"/>
    <w:rsid w:val="00ED5500"/>
    <w:rsid w:val="00ED5B72"/>
    <w:rsid w:val="00ED5F5E"/>
    <w:rsid w:val="00ED6011"/>
    <w:rsid w:val="00ED62E8"/>
    <w:rsid w:val="00ED684D"/>
    <w:rsid w:val="00ED68F4"/>
    <w:rsid w:val="00ED6E51"/>
    <w:rsid w:val="00ED7143"/>
    <w:rsid w:val="00ED7221"/>
    <w:rsid w:val="00ED7346"/>
    <w:rsid w:val="00ED7D61"/>
    <w:rsid w:val="00ED7EA9"/>
    <w:rsid w:val="00EE02CD"/>
    <w:rsid w:val="00EE045E"/>
    <w:rsid w:val="00EE05FE"/>
    <w:rsid w:val="00EE11CB"/>
    <w:rsid w:val="00EE1232"/>
    <w:rsid w:val="00EE15CF"/>
    <w:rsid w:val="00EE1754"/>
    <w:rsid w:val="00EE179F"/>
    <w:rsid w:val="00EE18D4"/>
    <w:rsid w:val="00EE1B6C"/>
    <w:rsid w:val="00EE1C8D"/>
    <w:rsid w:val="00EE1E9E"/>
    <w:rsid w:val="00EE2622"/>
    <w:rsid w:val="00EE2C27"/>
    <w:rsid w:val="00EE2D55"/>
    <w:rsid w:val="00EE30DE"/>
    <w:rsid w:val="00EE32B7"/>
    <w:rsid w:val="00EE3336"/>
    <w:rsid w:val="00EE34CB"/>
    <w:rsid w:val="00EE3730"/>
    <w:rsid w:val="00EE3778"/>
    <w:rsid w:val="00EE3FFC"/>
    <w:rsid w:val="00EE455F"/>
    <w:rsid w:val="00EE4C9B"/>
    <w:rsid w:val="00EE5614"/>
    <w:rsid w:val="00EE5711"/>
    <w:rsid w:val="00EE57C9"/>
    <w:rsid w:val="00EE5BA6"/>
    <w:rsid w:val="00EE5C18"/>
    <w:rsid w:val="00EE5FE0"/>
    <w:rsid w:val="00EE6026"/>
    <w:rsid w:val="00EE6858"/>
    <w:rsid w:val="00EE6B47"/>
    <w:rsid w:val="00EE7339"/>
    <w:rsid w:val="00EE7462"/>
    <w:rsid w:val="00EE79F8"/>
    <w:rsid w:val="00EE7A20"/>
    <w:rsid w:val="00EE7AD0"/>
    <w:rsid w:val="00EE7CFB"/>
    <w:rsid w:val="00EF0393"/>
    <w:rsid w:val="00EF09AF"/>
    <w:rsid w:val="00EF0E47"/>
    <w:rsid w:val="00EF156E"/>
    <w:rsid w:val="00EF1D51"/>
    <w:rsid w:val="00EF1D9B"/>
    <w:rsid w:val="00EF24F1"/>
    <w:rsid w:val="00EF26E6"/>
    <w:rsid w:val="00EF2A7F"/>
    <w:rsid w:val="00EF2AFB"/>
    <w:rsid w:val="00EF3046"/>
    <w:rsid w:val="00EF366D"/>
    <w:rsid w:val="00EF3C88"/>
    <w:rsid w:val="00EF3F0B"/>
    <w:rsid w:val="00EF4440"/>
    <w:rsid w:val="00EF4FE0"/>
    <w:rsid w:val="00EF5122"/>
    <w:rsid w:val="00EF58F3"/>
    <w:rsid w:val="00EF5A39"/>
    <w:rsid w:val="00EF5F3A"/>
    <w:rsid w:val="00EF609E"/>
    <w:rsid w:val="00EF60F1"/>
    <w:rsid w:val="00EF6350"/>
    <w:rsid w:val="00EF65E9"/>
    <w:rsid w:val="00EF65F7"/>
    <w:rsid w:val="00EF710A"/>
    <w:rsid w:val="00EF71E9"/>
    <w:rsid w:val="00EF744B"/>
    <w:rsid w:val="00EF7647"/>
    <w:rsid w:val="00EF7748"/>
    <w:rsid w:val="00EF793C"/>
    <w:rsid w:val="00EF7AD6"/>
    <w:rsid w:val="00EF7CFC"/>
    <w:rsid w:val="00EF7F72"/>
    <w:rsid w:val="00F00528"/>
    <w:rsid w:val="00F00BC8"/>
    <w:rsid w:val="00F00D3A"/>
    <w:rsid w:val="00F00E26"/>
    <w:rsid w:val="00F00E34"/>
    <w:rsid w:val="00F00EA7"/>
    <w:rsid w:val="00F01075"/>
    <w:rsid w:val="00F010D2"/>
    <w:rsid w:val="00F01408"/>
    <w:rsid w:val="00F01458"/>
    <w:rsid w:val="00F0167D"/>
    <w:rsid w:val="00F01A56"/>
    <w:rsid w:val="00F01B20"/>
    <w:rsid w:val="00F01D1F"/>
    <w:rsid w:val="00F02201"/>
    <w:rsid w:val="00F02637"/>
    <w:rsid w:val="00F0273E"/>
    <w:rsid w:val="00F02848"/>
    <w:rsid w:val="00F028B2"/>
    <w:rsid w:val="00F02CB1"/>
    <w:rsid w:val="00F03465"/>
    <w:rsid w:val="00F03807"/>
    <w:rsid w:val="00F03906"/>
    <w:rsid w:val="00F039A3"/>
    <w:rsid w:val="00F03F0C"/>
    <w:rsid w:val="00F04333"/>
    <w:rsid w:val="00F0462A"/>
    <w:rsid w:val="00F0498B"/>
    <w:rsid w:val="00F04A33"/>
    <w:rsid w:val="00F052E4"/>
    <w:rsid w:val="00F0536F"/>
    <w:rsid w:val="00F053A0"/>
    <w:rsid w:val="00F054E5"/>
    <w:rsid w:val="00F058B8"/>
    <w:rsid w:val="00F064CA"/>
    <w:rsid w:val="00F068AD"/>
    <w:rsid w:val="00F06A9E"/>
    <w:rsid w:val="00F06B01"/>
    <w:rsid w:val="00F06B50"/>
    <w:rsid w:val="00F06B81"/>
    <w:rsid w:val="00F06DEC"/>
    <w:rsid w:val="00F076AD"/>
    <w:rsid w:val="00F07761"/>
    <w:rsid w:val="00F07ED9"/>
    <w:rsid w:val="00F10245"/>
    <w:rsid w:val="00F10299"/>
    <w:rsid w:val="00F10502"/>
    <w:rsid w:val="00F10D9D"/>
    <w:rsid w:val="00F1120B"/>
    <w:rsid w:val="00F115DE"/>
    <w:rsid w:val="00F1175E"/>
    <w:rsid w:val="00F12296"/>
    <w:rsid w:val="00F12443"/>
    <w:rsid w:val="00F12688"/>
    <w:rsid w:val="00F12D37"/>
    <w:rsid w:val="00F12FAB"/>
    <w:rsid w:val="00F131AE"/>
    <w:rsid w:val="00F13754"/>
    <w:rsid w:val="00F139C8"/>
    <w:rsid w:val="00F13E98"/>
    <w:rsid w:val="00F13F18"/>
    <w:rsid w:val="00F140D8"/>
    <w:rsid w:val="00F14370"/>
    <w:rsid w:val="00F1438B"/>
    <w:rsid w:val="00F14434"/>
    <w:rsid w:val="00F14A67"/>
    <w:rsid w:val="00F14B47"/>
    <w:rsid w:val="00F14D32"/>
    <w:rsid w:val="00F14DEB"/>
    <w:rsid w:val="00F14E5B"/>
    <w:rsid w:val="00F152FD"/>
    <w:rsid w:val="00F15387"/>
    <w:rsid w:val="00F15481"/>
    <w:rsid w:val="00F154E9"/>
    <w:rsid w:val="00F158DC"/>
    <w:rsid w:val="00F15DF5"/>
    <w:rsid w:val="00F15FCC"/>
    <w:rsid w:val="00F16159"/>
    <w:rsid w:val="00F163B7"/>
    <w:rsid w:val="00F1642F"/>
    <w:rsid w:val="00F16654"/>
    <w:rsid w:val="00F167E3"/>
    <w:rsid w:val="00F16DA5"/>
    <w:rsid w:val="00F16FDC"/>
    <w:rsid w:val="00F17486"/>
    <w:rsid w:val="00F20292"/>
    <w:rsid w:val="00F208E5"/>
    <w:rsid w:val="00F20A79"/>
    <w:rsid w:val="00F20A86"/>
    <w:rsid w:val="00F20A9C"/>
    <w:rsid w:val="00F20D04"/>
    <w:rsid w:val="00F20EEE"/>
    <w:rsid w:val="00F213B1"/>
    <w:rsid w:val="00F214DA"/>
    <w:rsid w:val="00F217EE"/>
    <w:rsid w:val="00F22113"/>
    <w:rsid w:val="00F2227C"/>
    <w:rsid w:val="00F222F4"/>
    <w:rsid w:val="00F22594"/>
    <w:rsid w:val="00F22AB4"/>
    <w:rsid w:val="00F22B83"/>
    <w:rsid w:val="00F22E76"/>
    <w:rsid w:val="00F2336B"/>
    <w:rsid w:val="00F2347B"/>
    <w:rsid w:val="00F234C3"/>
    <w:rsid w:val="00F23CC1"/>
    <w:rsid w:val="00F24214"/>
    <w:rsid w:val="00F24380"/>
    <w:rsid w:val="00F2497A"/>
    <w:rsid w:val="00F24AF9"/>
    <w:rsid w:val="00F24F0C"/>
    <w:rsid w:val="00F24FF9"/>
    <w:rsid w:val="00F252BB"/>
    <w:rsid w:val="00F255A1"/>
    <w:rsid w:val="00F256C3"/>
    <w:rsid w:val="00F258B4"/>
    <w:rsid w:val="00F25A24"/>
    <w:rsid w:val="00F25AEA"/>
    <w:rsid w:val="00F25CAC"/>
    <w:rsid w:val="00F26210"/>
    <w:rsid w:val="00F2652C"/>
    <w:rsid w:val="00F269B3"/>
    <w:rsid w:val="00F26B46"/>
    <w:rsid w:val="00F27155"/>
    <w:rsid w:val="00F277E4"/>
    <w:rsid w:val="00F279D7"/>
    <w:rsid w:val="00F27ED1"/>
    <w:rsid w:val="00F304A0"/>
    <w:rsid w:val="00F30654"/>
    <w:rsid w:val="00F30699"/>
    <w:rsid w:val="00F3084B"/>
    <w:rsid w:val="00F30AC3"/>
    <w:rsid w:val="00F30CAC"/>
    <w:rsid w:val="00F31407"/>
    <w:rsid w:val="00F314DF"/>
    <w:rsid w:val="00F316CA"/>
    <w:rsid w:val="00F3181B"/>
    <w:rsid w:val="00F31EE8"/>
    <w:rsid w:val="00F322C9"/>
    <w:rsid w:val="00F3234A"/>
    <w:rsid w:val="00F3255C"/>
    <w:rsid w:val="00F32AFE"/>
    <w:rsid w:val="00F32B9E"/>
    <w:rsid w:val="00F330F6"/>
    <w:rsid w:val="00F33269"/>
    <w:rsid w:val="00F333C0"/>
    <w:rsid w:val="00F336BF"/>
    <w:rsid w:val="00F33883"/>
    <w:rsid w:val="00F33923"/>
    <w:rsid w:val="00F33924"/>
    <w:rsid w:val="00F34026"/>
    <w:rsid w:val="00F343D7"/>
    <w:rsid w:val="00F348C0"/>
    <w:rsid w:val="00F34DF5"/>
    <w:rsid w:val="00F34FD5"/>
    <w:rsid w:val="00F3502A"/>
    <w:rsid w:val="00F3527A"/>
    <w:rsid w:val="00F35327"/>
    <w:rsid w:val="00F35438"/>
    <w:rsid w:val="00F3597F"/>
    <w:rsid w:val="00F35B6E"/>
    <w:rsid w:val="00F36279"/>
    <w:rsid w:val="00F3629E"/>
    <w:rsid w:val="00F36487"/>
    <w:rsid w:val="00F365BA"/>
    <w:rsid w:val="00F36A0D"/>
    <w:rsid w:val="00F3708B"/>
    <w:rsid w:val="00F3716C"/>
    <w:rsid w:val="00F3734D"/>
    <w:rsid w:val="00F376A9"/>
    <w:rsid w:val="00F376DA"/>
    <w:rsid w:val="00F37AD6"/>
    <w:rsid w:val="00F37B07"/>
    <w:rsid w:val="00F37B75"/>
    <w:rsid w:val="00F37C09"/>
    <w:rsid w:val="00F401B6"/>
    <w:rsid w:val="00F40259"/>
    <w:rsid w:val="00F40B62"/>
    <w:rsid w:val="00F40DA9"/>
    <w:rsid w:val="00F40F48"/>
    <w:rsid w:val="00F416BE"/>
    <w:rsid w:val="00F4170D"/>
    <w:rsid w:val="00F41CB6"/>
    <w:rsid w:val="00F41CCE"/>
    <w:rsid w:val="00F42260"/>
    <w:rsid w:val="00F422DA"/>
    <w:rsid w:val="00F422E1"/>
    <w:rsid w:val="00F42431"/>
    <w:rsid w:val="00F4259D"/>
    <w:rsid w:val="00F425EF"/>
    <w:rsid w:val="00F428DB"/>
    <w:rsid w:val="00F42937"/>
    <w:rsid w:val="00F42DB1"/>
    <w:rsid w:val="00F43073"/>
    <w:rsid w:val="00F43182"/>
    <w:rsid w:val="00F432D6"/>
    <w:rsid w:val="00F4335E"/>
    <w:rsid w:val="00F4351C"/>
    <w:rsid w:val="00F435E3"/>
    <w:rsid w:val="00F437C7"/>
    <w:rsid w:val="00F43D45"/>
    <w:rsid w:val="00F440D9"/>
    <w:rsid w:val="00F4457F"/>
    <w:rsid w:val="00F44876"/>
    <w:rsid w:val="00F448A1"/>
    <w:rsid w:val="00F44F6A"/>
    <w:rsid w:val="00F455E4"/>
    <w:rsid w:val="00F45664"/>
    <w:rsid w:val="00F45D9F"/>
    <w:rsid w:val="00F45ED1"/>
    <w:rsid w:val="00F462D1"/>
    <w:rsid w:val="00F462DA"/>
    <w:rsid w:val="00F46490"/>
    <w:rsid w:val="00F467E9"/>
    <w:rsid w:val="00F469A9"/>
    <w:rsid w:val="00F469F0"/>
    <w:rsid w:val="00F46AAE"/>
    <w:rsid w:val="00F4708E"/>
    <w:rsid w:val="00F47616"/>
    <w:rsid w:val="00F47BA6"/>
    <w:rsid w:val="00F47CE7"/>
    <w:rsid w:val="00F50196"/>
    <w:rsid w:val="00F50283"/>
    <w:rsid w:val="00F50484"/>
    <w:rsid w:val="00F5050F"/>
    <w:rsid w:val="00F5053F"/>
    <w:rsid w:val="00F507F8"/>
    <w:rsid w:val="00F50C06"/>
    <w:rsid w:val="00F5133E"/>
    <w:rsid w:val="00F5139D"/>
    <w:rsid w:val="00F5153A"/>
    <w:rsid w:val="00F51635"/>
    <w:rsid w:val="00F51AD9"/>
    <w:rsid w:val="00F52028"/>
    <w:rsid w:val="00F521C1"/>
    <w:rsid w:val="00F5236C"/>
    <w:rsid w:val="00F5267C"/>
    <w:rsid w:val="00F52695"/>
    <w:rsid w:val="00F52756"/>
    <w:rsid w:val="00F52785"/>
    <w:rsid w:val="00F52F6B"/>
    <w:rsid w:val="00F53094"/>
    <w:rsid w:val="00F533B7"/>
    <w:rsid w:val="00F534BC"/>
    <w:rsid w:val="00F536C2"/>
    <w:rsid w:val="00F539A4"/>
    <w:rsid w:val="00F53A18"/>
    <w:rsid w:val="00F53EBD"/>
    <w:rsid w:val="00F541C5"/>
    <w:rsid w:val="00F544D7"/>
    <w:rsid w:val="00F5463C"/>
    <w:rsid w:val="00F553B7"/>
    <w:rsid w:val="00F553EE"/>
    <w:rsid w:val="00F55728"/>
    <w:rsid w:val="00F56660"/>
    <w:rsid w:val="00F56ACC"/>
    <w:rsid w:val="00F56D29"/>
    <w:rsid w:val="00F56F85"/>
    <w:rsid w:val="00F57213"/>
    <w:rsid w:val="00F572B9"/>
    <w:rsid w:val="00F572C6"/>
    <w:rsid w:val="00F57B4F"/>
    <w:rsid w:val="00F601C4"/>
    <w:rsid w:val="00F605C2"/>
    <w:rsid w:val="00F60BD4"/>
    <w:rsid w:val="00F60BEE"/>
    <w:rsid w:val="00F60C4D"/>
    <w:rsid w:val="00F60E3A"/>
    <w:rsid w:val="00F60F0E"/>
    <w:rsid w:val="00F61007"/>
    <w:rsid w:val="00F61552"/>
    <w:rsid w:val="00F61597"/>
    <w:rsid w:val="00F6168F"/>
    <w:rsid w:val="00F6191B"/>
    <w:rsid w:val="00F61AF2"/>
    <w:rsid w:val="00F61E3E"/>
    <w:rsid w:val="00F62302"/>
    <w:rsid w:val="00F623F4"/>
    <w:rsid w:val="00F623FE"/>
    <w:rsid w:val="00F62468"/>
    <w:rsid w:val="00F624C3"/>
    <w:rsid w:val="00F63429"/>
    <w:rsid w:val="00F6375B"/>
    <w:rsid w:val="00F63BE7"/>
    <w:rsid w:val="00F63C8F"/>
    <w:rsid w:val="00F63E28"/>
    <w:rsid w:val="00F63FA7"/>
    <w:rsid w:val="00F64020"/>
    <w:rsid w:val="00F642B6"/>
    <w:rsid w:val="00F6431A"/>
    <w:rsid w:val="00F649E4"/>
    <w:rsid w:val="00F64CEA"/>
    <w:rsid w:val="00F64E1E"/>
    <w:rsid w:val="00F64E3D"/>
    <w:rsid w:val="00F655DF"/>
    <w:rsid w:val="00F658F5"/>
    <w:rsid w:val="00F65A38"/>
    <w:rsid w:val="00F65ADE"/>
    <w:rsid w:val="00F65B7D"/>
    <w:rsid w:val="00F65FC6"/>
    <w:rsid w:val="00F6602F"/>
    <w:rsid w:val="00F664C0"/>
    <w:rsid w:val="00F6660B"/>
    <w:rsid w:val="00F666F2"/>
    <w:rsid w:val="00F667FB"/>
    <w:rsid w:val="00F66A38"/>
    <w:rsid w:val="00F66A69"/>
    <w:rsid w:val="00F66A95"/>
    <w:rsid w:val="00F66C29"/>
    <w:rsid w:val="00F67107"/>
    <w:rsid w:val="00F672E5"/>
    <w:rsid w:val="00F67436"/>
    <w:rsid w:val="00F67520"/>
    <w:rsid w:val="00F67743"/>
    <w:rsid w:val="00F679DE"/>
    <w:rsid w:val="00F67A13"/>
    <w:rsid w:val="00F67A61"/>
    <w:rsid w:val="00F67F4A"/>
    <w:rsid w:val="00F70053"/>
    <w:rsid w:val="00F70070"/>
    <w:rsid w:val="00F700CA"/>
    <w:rsid w:val="00F7024C"/>
    <w:rsid w:val="00F704DC"/>
    <w:rsid w:val="00F706FB"/>
    <w:rsid w:val="00F70832"/>
    <w:rsid w:val="00F70BB8"/>
    <w:rsid w:val="00F70D2C"/>
    <w:rsid w:val="00F70DC1"/>
    <w:rsid w:val="00F711F8"/>
    <w:rsid w:val="00F71698"/>
    <w:rsid w:val="00F718C0"/>
    <w:rsid w:val="00F71E0A"/>
    <w:rsid w:val="00F721C2"/>
    <w:rsid w:val="00F723F1"/>
    <w:rsid w:val="00F726F3"/>
    <w:rsid w:val="00F7294D"/>
    <w:rsid w:val="00F72B60"/>
    <w:rsid w:val="00F7312A"/>
    <w:rsid w:val="00F734F8"/>
    <w:rsid w:val="00F736CA"/>
    <w:rsid w:val="00F73723"/>
    <w:rsid w:val="00F737DB"/>
    <w:rsid w:val="00F7395D"/>
    <w:rsid w:val="00F73E82"/>
    <w:rsid w:val="00F74210"/>
    <w:rsid w:val="00F742C3"/>
    <w:rsid w:val="00F74344"/>
    <w:rsid w:val="00F744DF"/>
    <w:rsid w:val="00F748B7"/>
    <w:rsid w:val="00F74B38"/>
    <w:rsid w:val="00F74EDA"/>
    <w:rsid w:val="00F7517E"/>
    <w:rsid w:val="00F7535A"/>
    <w:rsid w:val="00F7595F"/>
    <w:rsid w:val="00F75CDA"/>
    <w:rsid w:val="00F75D7F"/>
    <w:rsid w:val="00F75E11"/>
    <w:rsid w:val="00F75FA3"/>
    <w:rsid w:val="00F760C0"/>
    <w:rsid w:val="00F76803"/>
    <w:rsid w:val="00F768A4"/>
    <w:rsid w:val="00F76CBB"/>
    <w:rsid w:val="00F76E1D"/>
    <w:rsid w:val="00F76E95"/>
    <w:rsid w:val="00F76F06"/>
    <w:rsid w:val="00F76F63"/>
    <w:rsid w:val="00F77046"/>
    <w:rsid w:val="00F776B8"/>
    <w:rsid w:val="00F7774C"/>
    <w:rsid w:val="00F77865"/>
    <w:rsid w:val="00F778BB"/>
    <w:rsid w:val="00F80067"/>
    <w:rsid w:val="00F80121"/>
    <w:rsid w:val="00F8018E"/>
    <w:rsid w:val="00F8030A"/>
    <w:rsid w:val="00F80568"/>
    <w:rsid w:val="00F80A7E"/>
    <w:rsid w:val="00F80C66"/>
    <w:rsid w:val="00F80FAA"/>
    <w:rsid w:val="00F81586"/>
    <w:rsid w:val="00F81622"/>
    <w:rsid w:val="00F81D07"/>
    <w:rsid w:val="00F8229A"/>
    <w:rsid w:val="00F824C9"/>
    <w:rsid w:val="00F82BDE"/>
    <w:rsid w:val="00F82F80"/>
    <w:rsid w:val="00F83261"/>
    <w:rsid w:val="00F83266"/>
    <w:rsid w:val="00F83631"/>
    <w:rsid w:val="00F83890"/>
    <w:rsid w:val="00F83B83"/>
    <w:rsid w:val="00F83CC1"/>
    <w:rsid w:val="00F83E0E"/>
    <w:rsid w:val="00F84121"/>
    <w:rsid w:val="00F8432E"/>
    <w:rsid w:val="00F84461"/>
    <w:rsid w:val="00F84A47"/>
    <w:rsid w:val="00F84A65"/>
    <w:rsid w:val="00F84EFC"/>
    <w:rsid w:val="00F853AF"/>
    <w:rsid w:val="00F855BC"/>
    <w:rsid w:val="00F855FC"/>
    <w:rsid w:val="00F85B7B"/>
    <w:rsid w:val="00F85C2B"/>
    <w:rsid w:val="00F85D05"/>
    <w:rsid w:val="00F85D2D"/>
    <w:rsid w:val="00F86200"/>
    <w:rsid w:val="00F865DE"/>
    <w:rsid w:val="00F86692"/>
    <w:rsid w:val="00F86A5F"/>
    <w:rsid w:val="00F8765E"/>
    <w:rsid w:val="00F87740"/>
    <w:rsid w:val="00F87BA8"/>
    <w:rsid w:val="00F87D90"/>
    <w:rsid w:val="00F90144"/>
    <w:rsid w:val="00F9019F"/>
    <w:rsid w:val="00F901E5"/>
    <w:rsid w:val="00F904CA"/>
    <w:rsid w:val="00F90C58"/>
    <w:rsid w:val="00F90C84"/>
    <w:rsid w:val="00F90D1D"/>
    <w:rsid w:val="00F9116E"/>
    <w:rsid w:val="00F912D3"/>
    <w:rsid w:val="00F91401"/>
    <w:rsid w:val="00F915D8"/>
    <w:rsid w:val="00F9189B"/>
    <w:rsid w:val="00F91926"/>
    <w:rsid w:val="00F91949"/>
    <w:rsid w:val="00F91973"/>
    <w:rsid w:val="00F91DAF"/>
    <w:rsid w:val="00F91F95"/>
    <w:rsid w:val="00F92678"/>
    <w:rsid w:val="00F92BD6"/>
    <w:rsid w:val="00F92BE4"/>
    <w:rsid w:val="00F92CBB"/>
    <w:rsid w:val="00F930FF"/>
    <w:rsid w:val="00F933F5"/>
    <w:rsid w:val="00F934B7"/>
    <w:rsid w:val="00F935FE"/>
    <w:rsid w:val="00F93A6C"/>
    <w:rsid w:val="00F942B4"/>
    <w:rsid w:val="00F9470A"/>
    <w:rsid w:val="00F9475E"/>
    <w:rsid w:val="00F9483E"/>
    <w:rsid w:val="00F949CB"/>
    <w:rsid w:val="00F94EF3"/>
    <w:rsid w:val="00F9513A"/>
    <w:rsid w:val="00F95315"/>
    <w:rsid w:val="00F953E5"/>
    <w:rsid w:val="00F954BA"/>
    <w:rsid w:val="00F9550D"/>
    <w:rsid w:val="00F95897"/>
    <w:rsid w:val="00F96154"/>
    <w:rsid w:val="00F96423"/>
    <w:rsid w:val="00F96489"/>
    <w:rsid w:val="00F966D6"/>
    <w:rsid w:val="00F967E3"/>
    <w:rsid w:val="00F967F8"/>
    <w:rsid w:val="00F96C70"/>
    <w:rsid w:val="00F97287"/>
    <w:rsid w:val="00F976B4"/>
    <w:rsid w:val="00F97879"/>
    <w:rsid w:val="00F97B20"/>
    <w:rsid w:val="00F97D1F"/>
    <w:rsid w:val="00FA007F"/>
    <w:rsid w:val="00FA084C"/>
    <w:rsid w:val="00FA0969"/>
    <w:rsid w:val="00FA0A58"/>
    <w:rsid w:val="00FA0AD7"/>
    <w:rsid w:val="00FA0E32"/>
    <w:rsid w:val="00FA111F"/>
    <w:rsid w:val="00FA11BE"/>
    <w:rsid w:val="00FA1278"/>
    <w:rsid w:val="00FA1932"/>
    <w:rsid w:val="00FA1CC7"/>
    <w:rsid w:val="00FA264C"/>
    <w:rsid w:val="00FA3142"/>
    <w:rsid w:val="00FA3343"/>
    <w:rsid w:val="00FA35BB"/>
    <w:rsid w:val="00FA372F"/>
    <w:rsid w:val="00FA3790"/>
    <w:rsid w:val="00FA3798"/>
    <w:rsid w:val="00FA3A3E"/>
    <w:rsid w:val="00FA3A70"/>
    <w:rsid w:val="00FA3D1C"/>
    <w:rsid w:val="00FA47C6"/>
    <w:rsid w:val="00FA557B"/>
    <w:rsid w:val="00FA5681"/>
    <w:rsid w:val="00FA5B27"/>
    <w:rsid w:val="00FA6171"/>
    <w:rsid w:val="00FA64FF"/>
    <w:rsid w:val="00FA66D7"/>
    <w:rsid w:val="00FA69D9"/>
    <w:rsid w:val="00FA6CCC"/>
    <w:rsid w:val="00FA6E3F"/>
    <w:rsid w:val="00FA6EAA"/>
    <w:rsid w:val="00FA6FD4"/>
    <w:rsid w:val="00FA7952"/>
    <w:rsid w:val="00FA7C43"/>
    <w:rsid w:val="00FA7CB2"/>
    <w:rsid w:val="00FA7EAF"/>
    <w:rsid w:val="00FA7FE7"/>
    <w:rsid w:val="00FA7FF4"/>
    <w:rsid w:val="00FB00A8"/>
    <w:rsid w:val="00FB05DD"/>
    <w:rsid w:val="00FB061A"/>
    <w:rsid w:val="00FB0FAC"/>
    <w:rsid w:val="00FB10E3"/>
    <w:rsid w:val="00FB13B7"/>
    <w:rsid w:val="00FB16B0"/>
    <w:rsid w:val="00FB1719"/>
    <w:rsid w:val="00FB1A84"/>
    <w:rsid w:val="00FB1D9C"/>
    <w:rsid w:val="00FB1E8D"/>
    <w:rsid w:val="00FB25AB"/>
    <w:rsid w:val="00FB2D38"/>
    <w:rsid w:val="00FB2DEF"/>
    <w:rsid w:val="00FB2EAA"/>
    <w:rsid w:val="00FB3298"/>
    <w:rsid w:val="00FB32C6"/>
    <w:rsid w:val="00FB3753"/>
    <w:rsid w:val="00FB38E9"/>
    <w:rsid w:val="00FB3A2A"/>
    <w:rsid w:val="00FB3BA6"/>
    <w:rsid w:val="00FB418C"/>
    <w:rsid w:val="00FB41EE"/>
    <w:rsid w:val="00FB43FB"/>
    <w:rsid w:val="00FB44F3"/>
    <w:rsid w:val="00FB4725"/>
    <w:rsid w:val="00FB48A9"/>
    <w:rsid w:val="00FB4E5D"/>
    <w:rsid w:val="00FB5190"/>
    <w:rsid w:val="00FB526C"/>
    <w:rsid w:val="00FB54D6"/>
    <w:rsid w:val="00FB5600"/>
    <w:rsid w:val="00FB5612"/>
    <w:rsid w:val="00FB5809"/>
    <w:rsid w:val="00FB5B01"/>
    <w:rsid w:val="00FB5C1A"/>
    <w:rsid w:val="00FB60D9"/>
    <w:rsid w:val="00FB66C4"/>
    <w:rsid w:val="00FB67A1"/>
    <w:rsid w:val="00FB75E6"/>
    <w:rsid w:val="00FB77EC"/>
    <w:rsid w:val="00FB7ACA"/>
    <w:rsid w:val="00FB7C24"/>
    <w:rsid w:val="00FC004E"/>
    <w:rsid w:val="00FC0156"/>
    <w:rsid w:val="00FC03A9"/>
    <w:rsid w:val="00FC0BB9"/>
    <w:rsid w:val="00FC0C35"/>
    <w:rsid w:val="00FC1225"/>
    <w:rsid w:val="00FC144F"/>
    <w:rsid w:val="00FC1599"/>
    <w:rsid w:val="00FC1777"/>
    <w:rsid w:val="00FC1C05"/>
    <w:rsid w:val="00FC1F86"/>
    <w:rsid w:val="00FC2050"/>
    <w:rsid w:val="00FC2271"/>
    <w:rsid w:val="00FC2414"/>
    <w:rsid w:val="00FC2465"/>
    <w:rsid w:val="00FC268A"/>
    <w:rsid w:val="00FC295B"/>
    <w:rsid w:val="00FC2AD9"/>
    <w:rsid w:val="00FC2C9C"/>
    <w:rsid w:val="00FC3778"/>
    <w:rsid w:val="00FC3894"/>
    <w:rsid w:val="00FC39A3"/>
    <w:rsid w:val="00FC3C8E"/>
    <w:rsid w:val="00FC3D1C"/>
    <w:rsid w:val="00FC3E44"/>
    <w:rsid w:val="00FC3FC7"/>
    <w:rsid w:val="00FC3FDF"/>
    <w:rsid w:val="00FC4068"/>
    <w:rsid w:val="00FC40CE"/>
    <w:rsid w:val="00FC410D"/>
    <w:rsid w:val="00FC4384"/>
    <w:rsid w:val="00FC438E"/>
    <w:rsid w:val="00FC44B5"/>
    <w:rsid w:val="00FC4886"/>
    <w:rsid w:val="00FC4935"/>
    <w:rsid w:val="00FC4954"/>
    <w:rsid w:val="00FC4AB3"/>
    <w:rsid w:val="00FC4ACB"/>
    <w:rsid w:val="00FC569E"/>
    <w:rsid w:val="00FC579F"/>
    <w:rsid w:val="00FC5A42"/>
    <w:rsid w:val="00FC6756"/>
    <w:rsid w:val="00FC682D"/>
    <w:rsid w:val="00FC6EE5"/>
    <w:rsid w:val="00FC71B3"/>
    <w:rsid w:val="00FC74C1"/>
    <w:rsid w:val="00FC7750"/>
    <w:rsid w:val="00FD01B5"/>
    <w:rsid w:val="00FD053F"/>
    <w:rsid w:val="00FD05F1"/>
    <w:rsid w:val="00FD0AE1"/>
    <w:rsid w:val="00FD11F1"/>
    <w:rsid w:val="00FD1375"/>
    <w:rsid w:val="00FD183C"/>
    <w:rsid w:val="00FD1A99"/>
    <w:rsid w:val="00FD1C34"/>
    <w:rsid w:val="00FD1F55"/>
    <w:rsid w:val="00FD1F8E"/>
    <w:rsid w:val="00FD212B"/>
    <w:rsid w:val="00FD28A5"/>
    <w:rsid w:val="00FD2CD8"/>
    <w:rsid w:val="00FD305C"/>
    <w:rsid w:val="00FD32BB"/>
    <w:rsid w:val="00FD3629"/>
    <w:rsid w:val="00FD374A"/>
    <w:rsid w:val="00FD3762"/>
    <w:rsid w:val="00FD3ECE"/>
    <w:rsid w:val="00FD451A"/>
    <w:rsid w:val="00FD4B9D"/>
    <w:rsid w:val="00FD5880"/>
    <w:rsid w:val="00FD5881"/>
    <w:rsid w:val="00FD5C08"/>
    <w:rsid w:val="00FD5CB2"/>
    <w:rsid w:val="00FD5E1B"/>
    <w:rsid w:val="00FD61E0"/>
    <w:rsid w:val="00FD61E9"/>
    <w:rsid w:val="00FD63EA"/>
    <w:rsid w:val="00FD6D01"/>
    <w:rsid w:val="00FD6E49"/>
    <w:rsid w:val="00FD6FF0"/>
    <w:rsid w:val="00FD7296"/>
    <w:rsid w:val="00FD738B"/>
    <w:rsid w:val="00FD7740"/>
    <w:rsid w:val="00FD78DB"/>
    <w:rsid w:val="00FD7950"/>
    <w:rsid w:val="00FD79E4"/>
    <w:rsid w:val="00FD7ADE"/>
    <w:rsid w:val="00FD7BDB"/>
    <w:rsid w:val="00FD7CB9"/>
    <w:rsid w:val="00FE07D7"/>
    <w:rsid w:val="00FE0C0F"/>
    <w:rsid w:val="00FE1211"/>
    <w:rsid w:val="00FE13FB"/>
    <w:rsid w:val="00FE14EF"/>
    <w:rsid w:val="00FE1940"/>
    <w:rsid w:val="00FE1BD7"/>
    <w:rsid w:val="00FE1C0D"/>
    <w:rsid w:val="00FE1C35"/>
    <w:rsid w:val="00FE1C84"/>
    <w:rsid w:val="00FE22B3"/>
    <w:rsid w:val="00FE2493"/>
    <w:rsid w:val="00FE288B"/>
    <w:rsid w:val="00FE2F92"/>
    <w:rsid w:val="00FE32FC"/>
    <w:rsid w:val="00FE33A1"/>
    <w:rsid w:val="00FE34E3"/>
    <w:rsid w:val="00FE357D"/>
    <w:rsid w:val="00FE3C71"/>
    <w:rsid w:val="00FE3F1A"/>
    <w:rsid w:val="00FE3FB5"/>
    <w:rsid w:val="00FE417C"/>
    <w:rsid w:val="00FE41A3"/>
    <w:rsid w:val="00FE44BC"/>
    <w:rsid w:val="00FE45A0"/>
    <w:rsid w:val="00FE4652"/>
    <w:rsid w:val="00FE4953"/>
    <w:rsid w:val="00FE49B6"/>
    <w:rsid w:val="00FE4D88"/>
    <w:rsid w:val="00FE57BF"/>
    <w:rsid w:val="00FE6361"/>
    <w:rsid w:val="00FE650C"/>
    <w:rsid w:val="00FE65CC"/>
    <w:rsid w:val="00FE6D45"/>
    <w:rsid w:val="00FE717A"/>
    <w:rsid w:val="00FE72BE"/>
    <w:rsid w:val="00FE73B0"/>
    <w:rsid w:val="00FE747C"/>
    <w:rsid w:val="00FE7C4F"/>
    <w:rsid w:val="00FE7CCB"/>
    <w:rsid w:val="00FE7D58"/>
    <w:rsid w:val="00FF043C"/>
    <w:rsid w:val="00FF09DA"/>
    <w:rsid w:val="00FF14CB"/>
    <w:rsid w:val="00FF17EA"/>
    <w:rsid w:val="00FF1B27"/>
    <w:rsid w:val="00FF1E04"/>
    <w:rsid w:val="00FF2016"/>
    <w:rsid w:val="00FF2793"/>
    <w:rsid w:val="00FF362D"/>
    <w:rsid w:val="00FF36F0"/>
    <w:rsid w:val="00FF37E1"/>
    <w:rsid w:val="00FF3C51"/>
    <w:rsid w:val="00FF43D9"/>
    <w:rsid w:val="00FF466E"/>
    <w:rsid w:val="00FF490B"/>
    <w:rsid w:val="00FF4B81"/>
    <w:rsid w:val="00FF4D11"/>
    <w:rsid w:val="00FF57D2"/>
    <w:rsid w:val="00FF646B"/>
    <w:rsid w:val="00FF64EE"/>
    <w:rsid w:val="00FF66DD"/>
    <w:rsid w:val="00FF68A4"/>
    <w:rsid w:val="00FF6A68"/>
    <w:rsid w:val="00FF6B81"/>
    <w:rsid w:val="00FF6FAA"/>
    <w:rsid w:val="00FF700A"/>
    <w:rsid w:val="00FF7313"/>
    <w:rsid w:val="00FF7329"/>
    <w:rsid w:val="00FF7483"/>
    <w:rsid w:val="00FF755F"/>
    <w:rsid w:val="00FF756F"/>
    <w:rsid w:val="00FF792C"/>
    <w:rsid w:val="00FF7B4F"/>
    <w:rsid w:val="00FF7B95"/>
    <w:rsid w:val="00FF7C31"/>
    <w:rsid w:val="00FF7CC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15A792AC"/>
  <w15:docId w15:val="{C2FCC9FA-2898-4BF2-B15C-FEDD8EE84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heading 1" w:uiPriority="9"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rsid w:val="00153C1E"/>
    <w:pPr>
      <w:widowControl w:val="0"/>
      <w:jc w:val="both"/>
    </w:pPr>
    <w:rPr>
      <w:kern w:val="2"/>
      <w:sz w:val="21"/>
      <w:szCs w:val="24"/>
    </w:rPr>
  </w:style>
  <w:style w:type="paragraph" w:styleId="10">
    <w:name w:val="heading 1"/>
    <w:aliases w:val="标题一"/>
    <w:next w:val="a6"/>
    <w:link w:val="1Char1"/>
    <w:uiPriority w:val="9"/>
    <w:qFormat/>
    <w:rsid w:val="00651994"/>
    <w:pPr>
      <w:spacing w:line="360" w:lineRule="auto"/>
      <w:outlineLvl w:val="0"/>
    </w:pPr>
    <w:rPr>
      <w:rFonts w:eastAsia="黑体" w:cs="宋体"/>
      <w:b/>
      <w:kern w:val="2"/>
      <w:sz w:val="30"/>
      <w:szCs w:val="24"/>
    </w:rPr>
  </w:style>
  <w:style w:type="paragraph" w:styleId="20">
    <w:name w:val="heading 2"/>
    <w:aliases w:val="标题二,级别1"/>
    <w:basedOn w:val="a5"/>
    <w:next w:val="a5"/>
    <w:link w:val="2Char1"/>
    <w:qFormat/>
    <w:rsid w:val="00651994"/>
    <w:pPr>
      <w:spacing w:line="360" w:lineRule="auto"/>
      <w:outlineLvl w:val="1"/>
    </w:pPr>
    <w:rPr>
      <w:b/>
      <w:sz w:val="24"/>
      <w:szCs w:val="20"/>
    </w:rPr>
  </w:style>
  <w:style w:type="paragraph" w:styleId="3">
    <w:name w:val="heading 3"/>
    <w:aliases w:val="标题三"/>
    <w:basedOn w:val="a5"/>
    <w:next w:val="a5"/>
    <w:link w:val="3Char1"/>
    <w:qFormat/>
    <w:rsid w:val="003151EA"/>
    <w:pPr>
      <w:keepNext/>
      <w:keepLines/>
      <w:spacing w:line="360" w:lineRule="auto"/>
      <w:outlineLvl w:val="2"/>
    </w:pPr>
    <w:rPr>
      <w:b/>
      <w:bCs/>
      <w:sz w:val="24"/>
      <w:szCs w:val="32"/>
    </w:rPr>
  </w:style>
  <w:style w:type="paragraph" w:styleId="4">
    <w:name w:val="heading 4"/>
    <w:aliases w:val="标题四,款标题1.1.1.1,H4"/>
    <w:basedOn w:val="11"/>
    <w:next w:val="a5"/>
    <w:link w:val="4Char1"/>
    <w:uiPriority w:val="9"/>
    <w:qFormat/>
    <w:rsid w:val="00674FE2"/>
    <w:pPr>
      <w:ind w:firstLineChars="0" w:firstLine="0"/>
      <w:outlineLvl w:val="3"/>
    </w:pPr>
  </w:style>
  <w:style w:type="paragraph" w:styleId="5">
    <w:name w:val="heading 5"/>
    <w:aliases w:val="Further Points,Right Column Bullets,h5,H5,RSKH5,Figure,Appendix,5 sub-bullet,sb,4th order hd,4th order,4th order head,5 sub-bullet1,sb1,41,5 sub-bullet2,sb2,42,5 sub-bullet11,sb11,411,5 sub-bullet3,sb3,43,5 sub-bullet4,sb4,44,5 sub-bullet5,sb5"/>
    <w:basedOn w:val="a5"/>
    <w:next w:val="a5"/>
    <w:link w:val="5Char"/>
    <w:autoRedefine/>
    <w:qFormat/>
    <w:rsid w:val="00A64ED5"/>
    <w:pPr>
      <w:keepNext/>
      <w:keepLines/>
      <w:numPr>
        <w:ilvl w:val="4"/>
        <w:numId w:val="1"/>
      </w:numPr>
      <w:spacing w:line="312" w:lineRule="auto"/>
      <w:outlineLvl w:val="4"/>
    </w:pPr>
    <w:rPr>
      <w:b/>
      <w:bCs/>
      <w:sz w:val="24"/>
      <w:szCs w:val="28"/>
    </w:rPr>
  </w:style>
  <w:style w:type="paragraph" w:styleId="6">
    <w:name w:val="heading 6"/>
    <w:aliases w:val="H6,H61,Points in Text,Bullet Points,Key Projects,第五层条,图,编号正文,标题1.1.1.1.1.1,标题8,款标题,标题 6（修改）"/>
    <w:basedOn w:val="a5"/>
    <w:next w:val="a5"/>
    <w:link w:val="6Char"/>
    <w:qFormat/>
    <w:rsid w:val="00A64ED5"/>
    <w:pPr>
      <w:keepNext/>
      <w:keepLines/>
      <w:widowControl/>
      <w:numPr>
        <w:ilvl w:val="5"/>
        <w:numId w:val="1"/>
      </w:numPr>
      <w:spacing w:before="240" w:after="64" w:line="320" w:lineRule="auto"/>
      <w:jc w:val="left"/>
      <w:outlineLvl w:val="5"/>
    </w:pPr>
    <w:rPr>
      <w:rFonts w:ascii="Arial" w:eastAsia="黑体" w:hAnsi="Arial"/>
      <w:b/>
      <w:bCs/>
      <w:kern w:val="0"/>
      <w:sz w:val="24"/>
    </w:rPr>
  </w:style>
  <w:style w:type="paragraph" w:styleId="7">
    <w:name w:val="heading 7"/>
    <w:aliases w:val="项标题(1),H7,H71,不用,标题 7表内5号"/>
    <w:basedOn w:val="a5"/>
    <w:next w:val="a5"/>
    <w:link w:val="7Char"/>
    <w:qFormat/>
    <w:rsid w:val="007F2B09"/>
    <w:pPr>
      <w:widowControl/>
      <w:numPr>
        <w:ilvl w:val="6"/>
        <w:numId w:val="1"/>
      </w:numPr>
      <w:overflowPunct w:val="0"/>
      <w:autoSpaceDE w:val="0"/>
      <w:autoSpaceDN w:val="0"/>
      <w:adjustRightInd w:val="0"/>
      <w:spacing w:before="240" w:after="60" w:line="264" w:lineRule="auto"/>
      <w:jc w:val="left"/>
      <w:textAlignment w:val="baseline"/>
      <w:outlineLvl w:val="6"/>
    </w:pPr>
    <w:rPr>
      <w:rFonts w:ascii="Arial" w:hAnsi="Arial"/>
      <w:kern w:val="0"/>
      <w:sz w:val="22"/>
      <w:szCs w:val="20"/>
      <w:lang w:val="en-GB"/>
    </w:rPr>
  </w:style>
  <w:style w:type="paragraph" w:styleId="8">
    <w:name w:val="heading 8"/>
    <w:aliases w:val="Appendix Level 2,junk,H8,目标题 1)"/>
    <w:basedOn w:val="a5"/>
    <w:next w:val="a5"/>
    <w:link w:val="8Char"/>
    <w:qFormat/>
    <w:rsid w:val="007F2B09"/>
    <w:pPr>
      <w:widowControl/>
      <w:numPr>
        <w:ilvl w:val="7"/>
        <w:numId w:val="1"/>
      </w:numPr>
      <w:overflowPunct w:val="0"/>
      <w:autoSpaceDE w:val="0"/>
      <w:autoSpaceDN w:val="0"/>
      <w:adjustRightInd w:val="0"/>
      <w:spacing w:before="240" w:after="60" w:line="264" w:lineRule="auto"/>
      <w:jc w:val="left"/>
      <w:textAlignment w:val="baseline"/>
      <w:outlineLvl w:val="7"/>
    </w:pPr>
    <w:rPr>
      <w:rFonts w:ascii="Arial" w:hAnsi="Arial"/>
      <w:i/>
      <w:kern w:val="0"/>
      <w:sz w:val="22"/>
      <w:szCs w:val="20"/>
      <w:lang w:val="en-GB"/>
    </w:rPr>
  </w:style>
  <w:style w:type="paragraph" w:styleId="9">
    <w:name w:val="heading 9"/>
    <w:aliases w:val="Appendix Level 3,H9,干标题(a),dfgdfg"/>
    <w:basedOn w:val="a5"/>
    <w:next w:val="a5"/>
    <w:link w:val="9Char"/>
    <w:qFormat/>
    <w:rsid w:val="007F2B09"/>
    <w:pPr>
      <w:widowControl/>
      <w:numPr>
        <w:ilvl w:val="8"/>
        <w:numId w:val="1"/>
      </w:numPr>
      <w:overflowPunct w:val="0"/>
      <w:autoSpaceDE w:val="0"/>
      <w:autoSpaceDN w:val="0"/>
      <w:adjustRightInd w:val="0"/>
      <w:spacing w:before="240" w:after="60" w:line="264" w:lineRule="auto"/>
      <w:jc w:val="left"/>
      <w:textAlignment w:val="baseline"/>
      <w:outlineLvl w:val="8"/>
    </w:pPr>
    <w:rPr>
      <w:rFonts w:ascii="Arial" w:hAnsi="Arial"/>
      <w:i/>
      <w:kern w:val="0"/>
      <w:sz w:val="18"/>
      <w:szCs w:val="20"/>
      <w:lang w:val="en-GB"/>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6">
    <w:name w:val="Normal Indent"/>
    <w:aliases w:val="正文缩进 Char,正文（首行缩进两字） Char Char Char Char Char Char Char,文本条款,正文（首行缩进两字） Char Char Char Char Char Char Char Char Char Char Char Char Char Char Char Char Char Char Char Char Char Char Char Char C,特点,表正文,正文非缩进,段1,正文不缩进,正文（首行缩进两字） Char,标题4 Cha"/>
    <w:basedOn w:val="a5"/>
    <w:link w:val="Char1"/>
    <w:rsid w:val="00612B18"/>
    <w:pPr>
      <w:ind w:firstLineChars="200" w:firstLine="420"/>
    </w:pPr>
  </w:style>
  <w:style w:type="paragraph" w:customStyle="1" w:styleId="aa">
    <w:name w:val="报告表"/>
    <w:basedOn w:val="a5"/>
    <w:rsid w:val="00905055"/>
    <w:pPr>
      <w:jc w:val="center"/>
    </w:pPr>
    <w:rPr>
      <w:rFonts w:eastAsia="黑体"/>
      <w:b/>
      <w:sz w:val="72"/>
      <w:szCs w:val="20"/>
    </w:rPr>
  </w:style>
  <w:style w:type="character" w:customStyle="1" w:styleId="ab">
    <w:name w:val="下划线"/>
    <w:rsid w:val="00905055"/>
    <w:rPr>
      <w:rFonts w:ascii="Times New Roman" w:eastAsia="仿宋_GB2312" w:hAnsi="Times New Roman"/>
      <w:b/>
      <w:sz w:val="32"/>
      <w:u w:val="single"/>
    </w:rPr>
  </w:style>
  <w:style w:type="character" w:customStyle="1" w:styleId="ac">
    <w:name w:val="项目名称"/>
    <w:rsid w:val="00905055"/>
    <w:rPr>
      <w:rFonts w:eastAsia="楷体_GB2312"/>
      <w:b/>
      <w:sz w:val="36"/>
    </w:rPr>
  </w:style>
  <w:style w:type="paragraph" w:customStyle="1" w:styleId="ad">
    <w:name w:val="编制日期"/>
    <w:basedOn w:val="a5"/>
    <w:rsid w:val="00905055"/>
    <w:pPr>
      <w:jc w:val="center"/>
    </w:pPr>
    <w:rPr>
      <w:rFonts w:eastAsia="黑体"/>
      <w:b/>
      <w:sz w:val="32"/>
      <w:szCs w:val="20"/>
    </w:rPr>
  </w:style>
  <w:style w:type="paragraph" w:customStyle="1" w:styleId="ParaChar">
    <w:name w:val="默认段落字体 Para Char"/>
    <w:basedOn w:val="a5"/>
    <w:rsid w:val="00CE0D2A"/>
    <w:pPr>
      <w:spacing w:line="360" w:lineRule="auto"/>
      <w:ind w:firstLineChars="200" w:firstLine="200"/>
    </w:pPr>
    <w:rPr>
      <w:rFonts w:ascii="宋体" w:hAnsi="宋体" w:cs="宋体"/>
      <w:sz w:val="24"/>
    </w:rPr>
  </w:style>
  <w:style w:type="paragraph" w:customStyle="1" w:styleId="ae">
    <w:name w:val="目录"/>
    <w:basedOn w:val="a5"/>
    <w:rsid w:val="00CE0D2A"/>
    <w:pPr>
      <w:spacing w:line="384" w:lineRule="auto"/>
    </w:pPr>
    <w:rPr>
      <w:rFonts w:eastAsia="楷体_GB2312"/>
      <w:sz w:val="24"/>
    </w:rPr>
  </w:style>
  <w:style w:type="character" w:customStyle="1" w:styleId="Char">
    <w:name w:val="正文 缩进 Char"/>
    <w:link w:val="af"/>
    <w:rsid w:val="00380E49"/>
    <w:rPr>
      <w:rFonts w:eastAsia="仿宋_GB2312"/>
      <w:sz w:val="24"/>
      <w:lang w:val="en-US" w:eastAsia="zh-CN" w:bidi="ar-SA"/>
    </w:rPr>
  </w:style>
  <w:style w:type="paragraph" w:customStyle="1" w:styleId="af">
    <w:name w:val="正文 缩进"/>
    <w:basedOn w:val="a5"/>
    <w:link w:val="Char"/>
    <w:rsid w:val="00380E49"/>
    <w:pPr>
      <w:spacing w:line="440" w:lineRule="exact"/>
      <w:ind w:firstLineChars="200" w:firstLine="480"/>
    </w:pPr>
    <w:rPr>
      <w:rFonts w:eastAsia="仿宋_GB2312"/>
      <w:kern w:val="0"/>
      <w:sz w:val="24"/>
      <w:szCs w:val="20"/>
    </w:rPr>
  </w:style>
  <w:style w:type="character" w:customStyle="1" w:styleId="Char0">
    <w:name w:val="正文 居中 Char"/>
    <w:link w:val="af0"/>
    <w:rsid w:val="00380E49"/>
    <w:rPr>
      <w:rFonts w:eastAsia="仿宋_GB2312"/>
      <w:sz w:val="24"/>
      <w:lang w:val="en-US" w:eastAsia="zh-CN" w:bidi="ar-SA"/>
    </w:rPr>
  </w:style>
  <w:style w:type="paragraph" w:customStyle="1" w:styleId="af0">
    <w:name w:val="正文 居中"/>
    <w:basedOn w:val="a5"/>
    <w:link w:val="Char0"/>
    <w:rsid w:val="00380E49"/>
    <w:pPr>
      <w:spacing w:line="440" w:lineRule="exact"/>
      <w:jc w:val="center"/>
    </w:pPr>
    <w:rPr>
      <w:rFonts w:eastAsia="仿宋_GB2312"/>
      <w:kern w:val="0"/>
      <w:sz w:val="24"/>
      <w:szCs w:val="20"/>
    </w:rPr>
  </w:style>
  <w:style w:type="paragraph" w:customStyle="1" w:styleId="CharCharChar1Char">
    <w:name w:val="Char Char Char1 Char"/>
    <w:basedOn w:val="a5"/>
    <w:autoRedefine/>
    <w:rsid w:val="00422888"/>
    <w:pPr>
      <w:adjustRightInd w:val="0"/>
      <w:snapToGrid w:val="0"/>
      <w:ind w:leftChars="-30" w:left="-63" w:rightChars="-30" w:right="-63"/>
      <w:jc w:val="center"/>
    </w:pPr>
    <w:rPr>
      <w:rFonts w:eastAsia="仿宋_GB2312"/>
      <w:color w:val="FF0000"/>
      <w:szCs w:val="21"/>
    </w:rPr>
  </w:style>
  <w:style w:type="paragraph" w:customStyle="1" w:styleId="af1">
    <w:name w:val="表头基本情况"/>
    <w:basedOn w:val="ae"/>
    <w:rsid w:val="003B2375"/>
    <w:pPr>
      <w:spacing w:line="440" w:lineRule="exact"/>
      <w:jc w:val="center"/>
    </w:pPr>
    <w:rPr>
      <w:rFonts w:eastAsia="仿宋_GB2312"/>
      <w:b/>
    </w:rPr>
  </w:style>
  <w:style w:type="paragraph" w:customStyle="1" w:styleId="af2">
    <w:name w:val="注"/>
    <w:rsid w:val="00380E49"/>
    <w:pPr>
      <w:ind w:firstLineChars="200" w:firstLine="420"/>
    </w:pPr>
    <w:rPr>
      <w:rFonts w:eastAsia="仿宋_GB2312"/>
      <w:sz w:val="21"/>
    </w:rPr>
  </w:style>
  <w:style w:type="paragraph" w:customStyle="1" w:styleId="af3">
    <w:name w:val="表内的表头"/>
    <w:basedOn w:val="a5"/>
    <w:link w:val="Char2"/>
    <w:rsid w:val="00380E49"/>
    <w:pPr>
      <w:spacing w:line="440" w:lineRule="exact"/>
      <w:jc w:val="center"/>
    </w:pPr>
    <w:rPr>
      <w:rFonts w:eastAsia="黑体"/>
      <w:b/>
      <w:kern w:val="0"/>
      <w:szCs w:val="20"/>
    </w:rPr>
  </w:style>
  <w:style w:type="character" w:styleId="af4">
    <w:name w:val="annotation reference"/>
    <w:rsid w:val="00380E49"/>
    <w:rPr>
      <w:sz w:val="21"/>
      <w:szCs w:val="21"/>
    </w:rPr>
  </w:style>
  <w:style w:type="paragraph" w:styleId="af5">
    <w:name w:val="annotation text"/>
    <w:basedOn w:val="a5"/>
    <w:link w:val="Char3"/>
    <w:rsid w:val="00380E49"/>
    <w:pPr>
      <w:jc w:val="left"/>
    </w:pPr>
  </w:style>
  <w:style w:type="paragraph" w:styleId="af6">
    <w:name w:val="annotation subject"/>
    <w:basedOn w:val="af5"/>
    <w:next w:val="af5"/>
    <w:link w:val="Char4"/>
    <w:rsid w:val="00380E49"/>
    <w:rPr>
      <w:b/>
      <w:bCs/>
    </w:rPr>
  </w:style>
  <w:style w:type="paragraph" w:styleId="af7">
    <w:name w:val="Balloon Text"/>
    <w:basedOn w:val="a5"/>
    <w:link w:val="Char5"/>
    <w:rsid w:val="00380E49"/>
    <w:rPr>
      <w:sz w:val="18"/>
      <w:szCs w:val="18"/>
    </w:rPr>
  </w:style>
  <w:style w:type="paragraph" w:styleId="af8">
    <w:name w:val="footer"/>
    <w:basedOn w:val="a5"/>
    <w:link w:val="Char6"/>
    <w:uiPriority w:val="99"/>
    <w:rsid w:val="00FB0FAC"/>
    <w:pPr>
      <w:tabs>
        <w:tab w:val="center" w:pos="4153"/>
        <w:tab w:val="right" w:pos="8306"/>
      </w:tabs>
      <w:snapToGrid w:val="0"/>
      <w:jc w:val="left"/>
    </w:pPr>
    <w:rPr>
      <w:szCs w:val="18"/>
    </w:rPr>
  </w:style>
  <w:style w:type="character" w:styleId="af9">
    <w:name w:val="page number"/>
    <w:aliases w:val="PN,页码1,wj"/>
    <w:basedOn w:val="a7"/>
    <w:rsid w:val="00E32E39"/>
  </w:style>
  <w:style w:type="paragraph" w:styleId="afa">
    <w:name w:val="header"/>
    <w:basedOn w:val="a5"/>
    <w:link w:val="Char7"/>
    <w:uiPriority w:val="99"/>
    <w:qFormat/>
    <w:rsid w:val="00E32E39"/>
    <w:pPr>
      <w:pBdr>
        <w:bottom w:val="single" w:sz="6" w:space="1" w:color="auto"/>
      </w:pBdr>
      <w:tabs>
        <w:tab w:val="center" w:pos="4153"/>
        <w:tab w:val="right" w:pos="8306"/>
      </w:tabs>
      <w:snapToGrid w:val="0"/>
      <w:jc w:val="center"/>
    </w:pPr>
    <w:rPr>
      <w:sz w:val="18"/>
      <w:szCs w:val="18"/>
    </w:rPr>
  </w:style>
  <w:style w:type="paragraph" w:customStyle="1" w:styleId="afb">
    <w:name w:val="报告正文"/>
    <w:basedOn w:val="a5"/>
    <w:link w:val="Char8"/>
    <w:rsid w:val="00EE5C18"/>
    <w:pPr>
      <w:spacing w:line="440" w:lineRule="exact"/>
      <w:ind w:firstLineChars="200" w:firstLine="200"/>
      <w:jc w:val="left"/>
    </w:pPr>
    <w:rPr>
      <w:rFonts w:eastAsia="仿宋_GB2312"/>
      <w:sz w:val="24"/>
    </w:rPr>
  </w:style>
  <w:style w:type="character" w:customStyle="1" w:styleId="Char8">
    <w:name w:val="报告正文 Char"/>
    <w:link w:val="afb"/>
    <w:rsid w:val="00EE5C18"/>
    <w:rPr>
      <w:rFonts w:eastAsia="仿宋_GB2312"/>
      <w:kern w:val="2"/>
      <w:sz w:val="24"/>
      <w:szCs w:val="24"/>
      <w:lang w:val="en-US" w:eastAsia="zh-CN" w:bidi="ar-SA"/>
    </w:rPr>
  </w:style>
  <w:style w:type="paragraph" w:styleId="90">
    <w:name w:val="index 9"/>
    <w:basedOn w:val="a5"/>
    <w:next w:val="a5"/>
    <w:autoRedefine/>
    <w:rsid w:val="00EE5C18"/>
    <w:pPr>
      <w:ind w:leftChars="1600" w:left="1600"/>
    </w:pPr>
  </w:style>
  <w:style w:type="paragraph" w:customStyle="1" w:styleId="afc">
    <w:name w:val="表头"/>
    <w:basedOn w:val="a5"/>
    <w:link w:val="Char9"/>
    <w:qFormat/>
    <w:rsid w:val="00F623F4"/>
    <w:pPr>
      <w:spacing w:line="360" w:lineRule="auto"/>
      <w:jc w:val="center"/>
    </w:pPr>
    <w:rPr>
      <w:b/>
      <w:sz w:val="24"/>
    </w:rPr>
  </w:style>
  <w:style w:type="character" w:customStyle="1" w:styleId="Char9">
    <w:name w:val="表头 Char"/>
    <w:link w:val="afc"/>
    <w:qFormat/>
    <w:rsid w:val="00F623F4"/>
    <w:rPr>
      <w:b/>
      <w:kern w:val="2"/>
      <w:sz w:val="24"/>
      <w:szCs w:val="24"/>
    </w:rPr>
  </w:style>
  <w:style w:type="paragraph" w:customStyle="1" w:styleId="afd">
    <w:name w:val="表边框"/>
    <w:basedOn w:val="a5"/>
    <w:rsid w:val="004F6325"/>
    <w:pPr>
      <w:spacing w:line="440" w:lineRule="exact"/>
      <w:jc w:val="center"/>
    </w:pPr>
    <w:rPr>
      <w:rFonts w:ascii="宋体"/>
      <w:b/>
      <w:kern w:val="0"/>
      <w:sz w:val="24"/>
      <w:szCs w:val="20"/>
    </w:rPr>
  </w:style>
  <w:style w:type="character" w:customStyle="1" w:styleId="afe">
    <w:name w:val="表格内容"/>
    <w:rsid w:val="00784637"/>
    <w:rPr>
      <w:rFonts w:eastAsia="仿宋_GB2312"/>
    </w:rPr>
  </w:style>
  <w:style w:type="paragraph" w:customStyle="1" w:styleId="CharCharCharCharCharCharChar">
    <w:name w:val="Char Char Char Char Char Char Char"/>
    <w:basedOn w:val="a5"/>
    <w:autoRedefine/>
    <w:rsid w:val="00784637"/>
    <w:pPr>
      <w:spacing w:line="440" w:lineRule="exact"/>
      <w:ind w:firstLineChars="200" w:firstLine="200"/>
    </w:pPr>
    <w:rPr>
      <w:rFonts w:ascii="宋体" w:eastAsia="Times New Roman" w:hAnsi="宋体" w:cs="宋体"/>
      <w:sz w:val="24"/>
    </w:rPr>
  </w:style>
  <w:style w:type="character" w:customStyle="1" w:styleId="Chara">
    <w:name w:val="表后 Char"/>
    <w:link w:val="aff"/>
    <w:rsid w:val="00590492"/>
    <w:rPr>
      <w:rFonts w:eastAsia="仿宋_GB2312"/>
      <w:sz w:val="24"/>
      <w:lang w:val="en-US" w:eastAsia="zh-CN" w:bidi="ar-SA"/>
    </w:rPr>
  </w:style>
  <w:style w:type="paragraph" w:customStyle="1" w:styleId="aff">
    <w:name w:val="表后"/>
    <w:basedOn w:val="a5"/>
    <w:link w:val="Chara"/>
    <w:rsid w:val="00590492"/>
    <w:pPr>
      <w:spacing w:beforeLines="50" w:line="440" w:lineRule="exact"/>
      <w:ind w:firstLineChars="200" w:firstLine="200"/>
    </w:pPr>
    <w:rPr>
      <w:rFonts w:eastAsia="仿宋_GB2312"/>
      <w:kern w:val="0"/>
      <w:sz w:val="24"/>
      <w:szCs w:val="20"/>
    </w:rPr>
  </w:style>
  <w:style w:type="paragraph" w:styleId="aff0">
    <w:name w:val="Document Map"/>
    <w:basedOn w:val="a5"/>
    <w:link w:val="Charb"/>
    <w:rsid w:val="00EE2C27"/>
    <w:pPr>
      <w:shd w:val="clear" w:color="auto" w:fill="000080"/>
    </w:pPr>
  </w:style>
  <w:style w:type="paragraph" w:customStyle="1" w:styleId="CharCharCharCharCharCharChar1">
    <w:name w:val="Char Char Char Char Char Char Char1"/>
    <w:basedOn w:val="a5"/>
    <w:rsid w:val="00112A5D"/>
    <w:pPr>
      <w:spacing w:line="360" w:lineRule="auto"/>
      <w:ind w:firstLineChars="200" w:firstLine="200"/>
    </w:pPr>
    <w:rPr>
      <w:rFonts w:eastAsia="仿宋_GB2312"/>
      <w:sz w:val="28"/>
      <w:szCs w:val="20"/>
    </w:rPr>
  </w:style>
  <w:style w:type="character" w:customStyle="1" w:styleId="Char10">
    <w:name w:val="普通文字 Char1"/>
    <w:aliases w:val="普通文字 Char Char1,普通文字 Char Char Char,纯文本1 Char,普通文字1 Char, Char1 Char,普通文字 Char Char Char Char Char Char Char Char Char Char Char Char Char1 Char,Char1 Char,普通文字 Char Char Char Char Char Char Char Char Char Char Char Char Char2 Char Char"/>
    <w:rsid w:val="00590492"/>
    <w:rPr>
      <w:rFonts w:ascii="宋体" w:eastAsia="宋体" w:hAnsi="Courier New"/>
      <w:kern w:val="2"/>
      <w:sz w:val="21"/>
      <w:lang w:val="en-US" w:eastAsia="zh-CN"/>
    </w:rPr>
  </w:style>
  <w:style w:type="character" w:customStyle="1" w:styleId="Charc">
    <w:name w:val="正文 无缩进 Char"/>
    <w:link w:val="aff1"/>
    <w:rsid w:val="004451C6"/>
    <w:rPr>
      <w:rFonts w:eastAsia="仿宋_GB2312"/>
      <w:sz w:val="24"/>
      <w:lang w:val="en-US" w:eastAsia="zh-CN" w:bidi="ar-SA"/>
    </w:rPr>
  </w:style>
  <w:style w:type="paragraph" w:customStyle="1" w:styleId="aff1">
    <w:name w:val="正文 无缩进"/>
    <w:basedOn w:val="a5"/>
    <w:link w:val="Charc"/>
    <w:rsid w:val="004451C6"/>
    <w:pPr>
      <w:spacing w:line="440" w:lineRule="exact"/>
    </w:pPr>
    <w:rPr>
      <w:rFonts w:eastAsia="仿宋_GB2312"/>
      <w:kern w:val="0"/>
      <w:sz w:val="24"/>
      <w:szCs w:val="20"/>
    </w:rPr>
  </w:style>
  <w:style w:type="paragraph" w:customStyle="1" w:styleId="12">
    <w:name w:val="1"/>
    <w:basedOn w:val="a5"/>
    <w:next w:val="aff2"/>
    <w:link w:val="1Char"/>
    <w:rsid w:val="00A55ECD"/>
    <w:pPr>
      <w:spacing w:line="400" w:lineRule="exact"/>
    </w:pPr>
    <w:rPr>
      <w:sz w:val="28"/>
    </w:rPr>
  </w:style>
  <w:style w:type="paragraph" w:styleId="aff2">
    <w:name w:val="Body Text"/>
    <w:aliases w:val="bt,body text,Body Text x,正文文字 Char"/>
    <w:basedOn w:val="a5"/>
    <w:link w:val="Chard"/>
    <w:rsid w:val="00A55ECD"/>
    <w:pPr>
      <w:spacing w:after="120"/>
    </w:pPr>
  </w:style>
  <w:style w:type="paragraph" w:customStyle="1" w:styleId="aff3">
    <w:name w:val="工程分析专题"/>
    <w:basedOn w:val="a5"/>
    <w:rsid w:val="00EA301C"/>
    <w:pPr>
      <w:spacing w:line="440" w:lineRule="exact"/>
    </w:pPr>
    <w:rPr>
      <w:rFonts w:eastAsia="仿宋_GB2312" w:cs="宋体"/>
      <w:b/>
      <w:bCs/>
      <w:kern w:val="0"/>
      <w:sz w:val="36"/>
      <w:szCs w:val="20"/>
    </w:rPr>
  </w:style>
  <w:style w:type="paragraph" w:customStyle="1" w:styleId="11Char">
    <w:name w:val="样式 标题 1标题 1 Char + 两端对齐"/>
    <w:basedOn w:val="10"/>
    <w:autoRedefine/>
    <w:rsid w:val="00FF68A4"/>
    <w:rPr>
      <w:b w:val="0"/>
      <w:bCs/>
    </w:rPr>
  </w:style>
  <w:style w:type="paragraph" w:styleId="aff4">
    <w:name w:val="Plain Text"/>
    <w:aliases w:val="普通文字,普通文字 Char,普通文字 Char Char,纯文本1,普通文字1, Char1,普通文字 Char Char Char Char Char Char Char Char Char Char Char Char Char1,Char1,普通文字 Char Char Char Char Char Char Char Char Char Char Char Char Char2 Char,普通文字 Char Char Char Char,普通文字3,普通文字 Char2"/>
    <w:basedOn w:val="a5"/>
    <w:link w:val="Chare"/>
    <w:rsid w:val="00363336"/>
    <w:rPr>
      <w:rFonts w:ascii="宋体" w:hAnsi="Courier New" w:cs="Courier New"/>
      <w:szCs w:val="21"/>
    </w:rPr>
  </w:style>
  <w:style w:type="paragraph" w:customStyle="1" w:styleId="30">
    <w:name w:val="表内3"/>
    <w:basedOn w:val="a5"/>
    <w:link w:val="3Char"/>
    <w:rsid w:val="00C01D1E"/>
    <w:pPr>
      <w:spacing w:line="440" w:lineRule="exact"/>
      <w:ind w:firstLineChars="200" w:firstLine="200"/>
    </w:pPr>
    <w:rPr>
      <w:rFonts w:eastAsia="仿宋_GB2312" w:cs="宋体"/>
      <w:kern w:val="0"/>
      <w:sz w:val="24"/>
    </w:rPr>
  </w:style>
  <w:style w:type="character" w:customStyle="1" w:styleId="3Char">
    <w:name w:val="表内3 Char"/>
    <w:link w:val="30"/>
    <w:rsid w:val="00C01D1E"/>
    <w:rPr>
      <w:rFonts w:eastAsia="仿宋_GB2312" w:cs="宋体"/>
      <w:sz w:val="24"/>
      <w:szCs w:val="24"/>
      <w:lang w:val="en-US" w:eastAsia="zh-CN" w:bidi="ar-SA"/>
    </w:rPr>
  </w:style>
  <w:style w:type="paragraph" w:customStyle="1" w:styleId="aff5">
    <w:name w:val="正文的小表格"/>
    <w:basedOn w:val="a5"/>
    <w:rsid w:val="00C01D1E"/>
    <w:pPr>
      <w:ind w:firstLineChars="200" w:firstLine="480"/>
      <w:jc w:val="center"/>
    </w:pPr>
    <w:rPr>
      <w:rFonts w:eastAsia="仿宋_GB2312"/>
    </w:rPr>
  </w:style>
  <w:style w:type="paragraph" w:customStyle="1" w:styleId="aff6">
    <w:name w:val="专题"/>
    <w:basedOn w:val="a5"/>
    <w:rsid w:val="00627A89"/>
    <w:pPr>
      <w:spacing w:line="600" w:lineRule="auto"/>
    </w:pPr>
    <w:rPr>
      <w:rFonts w:eastAsia="楷体_GB2312" w:cs="宋体"/>
      <w:spacing w:val="30"/>
      <w:sz w:val="36"/>
      <w:szCs w:val="20"/>
    </w:rPr>
  </w:style>
  <w:style w:type="paragraph" w:customStyle="1" w:styleId="11">
    <w:name w:val="正文1"/>
    <w:link w:val="Charf"/>
    <w:rsid w:val="00627A89"/>
    <w:pPr>
      <w:widowControl w:val="0"/>
      <w:autoSpaceDE w:val="0"/>
      <w:autoSpaceDN w:val="0"/>
      <w:spacing w:line="360" w:lineRule="auto"/>
      <w:ind w:firstLineChars="200" w:firstLine="480"/>
      <w:jc w:val="both"/>
    </w:pPr>
    <w:rPr>
      <w:bCs/>
      <w:kern w:val="2"/>
      <w:sz w:val="24"/>
      <w:szCs w:val="24"/>
    </w:rPr>
  </w:style>
  <w:style w:type="character" w:customStyle="1" w:styleId="Charf">
    <w:name w:val="正文 Char"/>
    <w:link w:val="11"/>
    <w:rsid w:val="00627A89"/>
    <w:rPr>
      <w:bCs/>
      <w:kern w:val="2"/>
      <w:sz w:val="24"/>
      <w:szCs w:val="24"/>
    </w:rPr>
  </w:style>
  <w:style w:type="paragraph" w:customStyle="1" w:styleId="Head3">
    <w:name w:val="Head 3"/>
    <w:link w:val="Head3Char"/>
    <w:rsid w:val="00651994"/>
    <w:pPr>
      <w:spacing w:line="360" w:lineRule="auto"/>
      <w:jc w:val="both"/>
      <w:outlineLvl w:val="2"/>
    </w:pPr>
    <w:rPr>
      <w:b/>
      <w:bCs/>
      <w:kern w:val="2"/>
      <w:sz w:val="24"/>
      <w:szCs w:val="24"/>
    </w:rPr>
  </w:style>
  <w:style w:type="paragraph" w:customStyle="1" w:styleId="aff7">
    <w:name w:val="表内"/>
    <w:basedOn w:val="a5"/>
    <w:link w:val="Charf0"/>
    <w:rsid w:val="000E0E6D"/>
    <w:pPr>
      <w:jc w:val="center"/>
    </w:pPr>
    <w:rPr>
      <w:rFonts w:eastAsia="仿宋_GB2312"/>
      <w:kern w:val="0"/>
    </w:rPr>
  </w:style>
  <w:style w:type="character" w:customStyle="1" w:styleId="Charf0">
    <w:name w:val="表内 Char"/>
    <w:link w:val="aff7"/>
    <w:rsid w:val="000E0E6D"/>
    <w:rPr>
      <w:rFonts w:eastAsia="仿宋_GB2312"/>
      <w:sz w:val="21"/>
      <w:szCs w:val="24"/>
      <w:lang w:val="en-US" w:eastAsia="zh-CN" w:bidi="ar-SA"/>
    </w:rPr>
  </w:style>
  <w:style w:type="paragraph" w:customStyle="1" w:styleId="aff8">
    <w:name w:val="主体无缩进"/>
    <w:basedOn w:val="11"/>
    <w:rsid w:val="00FB77EC"/>
    <w:pPr>
      <w:ind w:firstLineChars="0" w:firstLine="0"/>
    </w:pPr>
    <w:rPr>
      <w:rFonts w:cs="宋体"/>
      <w:bCs w:val="0"/>
      <w:szCs w:val="20"/>
    </w:rPr>
  </w:style>
  <w:style w:type="paragraph" w:customStyle="1" w:styleId="215678">
    <w:name w:val="样式 标题 2 + 段前: 15.6 磅 段后: 7.8 磅"/>
    <w:basedOn w:val="20"/>
    <w:rsid w:val="00666249"/>
    <w:pPr>
      <w:spacing w:beforeLines="150"/>
    </w:pPr>
    <w:rPr>
      <w:rFonts w:cs="宋体"/>
      <w:bCs/>
    </w:rPr>
  </w:style>
  <w:style w:type="paragraph" w:customStyle="1" w:styleId="2105">
    <w:name w:val="样式 标题 2 + 段前: 1 行 段后: 0.5 行"/>
    <w:basedOn w:val="20"/>
    <w:rsid w:val="00666249"/>
    <w:pPr>
      <w:spacing w:before="50"/>
    </w:pPr>
    <w:rPr>
      <w:rFonts w:cs="宋体"/>
      <w:bCs/>
    </w:rPr>
  </w:style>
  <w:style w:type="character" w:styleId="aff9">
    <w:name w:val="Hyperlink"/>
    <w:aliases w:val="超级链接"/>
    <w:uiPriority w:val="99"/>
    <w:rsid w:val="00737876"/>
    <w:rPr>
      <w:color w:val="0000FF"/>
      <w:u w:val="single"/>
    </w:rPr>
  </w:style>
  <w:style w:type="paragraph" w:customStyle="1" w:styleId="affa">
    <w:name w:val="(a空格行"/>
    <w:rsid w:val="004F72D6"/>
    <w:pPr>
      <w:ind w:right="210"/>
      <w:jc w:val="both"/>
    </w:pPr>
    <w:rPr>
      <w:rFonts w:eastAsia="仿宋_GB2312"/>
      <w:b/>
      <w:kern w:val="2"/>
      <w:sz w:val="10"/>
      <w:szCs w:val="24"/>
    </w:rPr>
  </w:style>
  <w:style w:type="paragraph" w:customStyle="1" w:styleId="xl24">
    <w:name w:val="xl24"/>
    <w:basedOn w:val="a5"/>
    <w:link w:val="xl24Char"/>
    <w:rsid w:val="00C31694"/>
    <w:pPr>
      <w:widowControl/>
      <w:pBdr>
        <w:left w:val="single" w:sz="4" w:space="0" w:color="auto"/>
        <w:right w:val="single" w:sz="4" w:space="0" w:color="auto"/>
      </w:pBdr>
      <w:spacing w:before="100" w:beforeAutospacing="1" w:after="100" w:afterAutospacing="1"/>
      <w:jc w:val="center"/>
    </w:pPr>
    <w:rPr>
      <w:kern w:val="0"/>
      <w:szCs w:val="21"/>
    </w:rPr>
  </w:style>
  <w:style w:type="character" w:customStyle="1" w:styleId="GB2312">
    <w:name w:val="样式 (中文) 仿宋_GB2312 四号"/>
    <w:rsid w:val="00C31694"/>
    <w:rPr>
      <w:rFonts w:eastAsia="仿宋_GB2312"/>
      <w:sz w:val="24"/>
    </w:rPr>
  </w:style>
  <w:style w:type="paragraph" w:styleId="affb">
    <w:name w:val="Date"/>
    <w:basedOn w:val="a5"/>
    <w:next w:val="a5"/>
    <w:link w:val="Charf1"/>
    <w:rsid w:val="003E11DA"/>
    <w:pPr>
      <w:ind w:leftChars="2500" w:left="100"/>
    </w:pPr>
  </w:style>
  <w:style w:type="paragraph" w:customStyle="1" w:styleId="affc">
    <w:name w:val="表格"/>
    <w:link w:val="Char11"/>
    <w:rsid w:val="008D770E"/>
    <w:pPr>
      <w:spacing w:line="380" w:lineRule="exact"/>
      <w:jc w:val="center"/>
    </w:pPr>
    <w:rPr>
      <w:rFonts w:ascii="宋体" w:hAnsi="宋体"/>
      <w:snapToGrid w:val="0"/>
      <w:sz w:val="21"/>
    </w:rPr>
  </w:style>
  <w:style w:type="paragraph" w:customStyle="1" w:styleId="001">
    <w:name w:val="正文001"/>
    <w:basedOn w:val="a5"/>
    <w:link w:val="001Char"/>
    <w:rsid w:val="002213E7"/>
    <w:pPr>
      <w:spacing w:before="60" w:line="420" w:lineRule="exact"/>
      <w:ind w:firstLine="482"/>
    </w:pPr>
    <w:rPr>
      <w:sz w:val="24"/>
    </w:rPr>
  </w:style>
  <w:style w:type="paragraph" w:customStyle="1" w:styleId="21">
    <w:name w:val="2"/>
    <w:basedOn w:val="a5"/>
    <w:next w:val="aff4"/>
    <w:rsid w:val="00774D02"/>
    <w:rPr>
      <w:rFonts w:ascii="宋体" w:hAnsi="Courier New" w:cs="Courier New"/>
      <w:szCs w:val="21"/>
    </w:rPr>
  </w:style>
  <w:style w:type="paragraph" w:customStyle="1" w:styleId="affd">
    <w:name w:val="（空格行"/>
    <w:basedOn w:val="a5"/>
    <w:rsid w:val="0046010F"/>
    <w:pPr>
      <w:ind w:firstLineChars="200" w:firstLine="480"/>
    </w:pPr>
    <w:rPr>
      <w:rFonts w:eastAsia="仿宋_GB2312"/>
      <w:sz w:val="24"/>
    </w:rPr>
  </w:style>
  <w:style w:type="paragraph" w:customStyle="1" w:styleId="affe">
    <w:name w:val="附录章标题"/>
    <w:next w:val="a5"/>
    <w:rsid w:val="001121B7"/>
    <w:pPr>
      <w:tabs>
        <w:tab w:val="num" w:pos="360"/>
      </w:tabs>
      <w:wordWrap w:val="0"/>
      <w:overflowPunct w:val="0"/>
      <w:autoSpaceDE w:val="0"/>
      <w:spacing w:beforeLines="50" w:afterLines="50"/>
      <w:ind w:left="360" w:hangingChars="200" w:hanging="360"/>
      <w:jc w:val="both"/>
      <w:textAlignment w:val="baseline"/>
      <w:outlineLvl w:val="1"/>
    </w:pPr>
    <w:rPr>
      <w:rFonts w:ascii="黑体" w:eastAsia="黑体"/>
      <w:kern w:val="21"/>
      <w:sz w:val="21"/>
    </w:rPr>
  </w:style>
  <w:style w:type="paragraph" w:styleId="22">
    <w:name w:val="toc 2"/>
    <w:basedOn w:val="a5"/>
    <w:next w:val="a5"/>
    <w:autoRedefine/>
    <w:uiPriority w:val="39"/>
    <w:rsid w:val="00D579D3"/>
    <w:pPr>
      <w:tabs>
        <w:tab w:val="left" w:pos="1020"/>
        <w:tab w:val="right" w:leader="dot" w:pos="8494"/>
      </w:tabs>
      <w:ind w:leftChars="200" w:left="420"/>
    </w:pPr>
    <w:rPr>
      <w:sz w:val="24"/>
    </w:rPr>
  </w:style>
  <w:style w:type="paragraph" w:styleId="13">
    <w:name w:val="toc 1"/>
    <w:basedOn w:val="a5"/>
    <w:next w:val="a5"/>
    <w:autoRedefine/>
    <w:uiPriority w:val="39"/>
    <w:rsid w:val="00D579D3"/>
    <w:pPr>
      <w:tabs>
        <w:tab w:val="left" w:pos="360"/>
        <w:tab w:val="right" w:leader="dot" w:pos="8494"/>
      </w:tabs>
      <w:spacing w:line="360" w:lineRule="auto"/>
    </w:pPr>
    <w:rPr>
      <w:b/>
      <w:sz w:val="24"/>
    </w:rPr>
  </w:style>
  <w:style w:type="paragraph" w:styleId="31">
    <w:name w:val="toc 3"/>
    <w:basedOn w:val="a5"/>
    <w:next w:val="a5"/>
    <w:autoRedefine/>
    <w:uiPriority w:val="39"/>
    <w:rsid w:val="0069706F"/>
    <w:pPr>
      <w:ind w:leftChars="400" w:left="840"/>
    </w:pPr>
    <w:rPr>
      <w:rFonts w:eastAsia="仿宋_GB2312"/>
    </w:rPr>
  </w:style>
  <w:style w:type="paragraph" w:customStyle="1" w:styleId="afff">
    <w:name w:val="标注"/>
    <w:basedOn w:val="11"/>
    <w:rsid w:val="000F2415"/>
    <w:pPr>
      <w:spacing w:afterLines="50" w:line="240" w:lineRule="auto"/>
      <w:ind w:firstLine="420"/>
    </w:pPr>
    <w:rPr>
      <w:rFonts w:cs="宋体"/>
      <w:bCs w:val="0"/>
      <w:sz w:val="21"/>
      <w:szCs w:val="20"/>
    </w:rPr>
  </w:style>
  <w:style w:type="paragraph" w:styleId="60">
    <w:name w:val="toc 6"/>
    <w:basedOn w:val="a5"/>
    <w:next w:val="a5"/>
    <w:autoRedefine/>
    <w:uiPriority w:val="39"/>
    <w:rsid w:val="00C24F76"/>
    <w:pPr>
      <w:widowControl/>
      <w:jc w:val="left"/>
    </w:pPr>
    <w:rPr>
      <w:szCs w:val="21"/>
    </w:rPr>
  </w:style>
  <w:style w:type="paragraph" w:customStyle="1" w:styleId="afff0">
    <w:name w:val="表图题"/>
    <w:basedOn w:val="a5"/>
    <w:rsid w:val="00C24F76"/>
    <w:pPr>
      <w:spacing w:line="440" w:lineRule="exact"/>
      <w:jc w:val="center"/>
    </w:pPr>
    <w:rPr>
      <w:rFonts w:eastAsia="华文细黑"/>
      <w:b/>
      <w:bCs/>
      <w:szCs w:val="21"/>
    </w:rPr>
  </w:style>
  <w:style w:type="paragraph" w:styleId="afff1">
    <w:name w:val="footnote text"/>
    <w:basedOn w:val="a5"/>
    <w:link w:val="Charf2"/>
    <w:semiHidden/>
    <w:rsid w:val="00C24F76"/>
    <w:rPr>
      <w:sz w:val="18"/>
      <w:szCs w:val="18"/>
    </w:rPr>
  </w:style>
  <w:style w:type="character" w:customStyle="1" w:styleId="z101">
    <w:name w:val="z101"/>
    <w:rsid w:val="00C24F76"/>
    <w:rPr>
      <w:rFonts w:eastAsia="仿宋_GB2312"/>
      <w:bCs/>
      <w:kern w:val="2"/>
      <w:sz w:val="21"/>
      <w:szCs w:val="21"/>
      <w:lang w:val="en-US" w:eastAsia="zh-CN" w:bidi="ar-SA"/>
    </w:rPr>
  </w:style>
  <w:style w:type="paragraph" w:customStyle="1" w:styleId="0010">
    <w:name w:val="表格001"/>
    <w:basedOn w:val="a5"/>
    <w:rsid w:val="00C24F76"/>
    <w:pPr>
      <w:jc w:val="center"/>
    </w:pPr>
    <w:rPr>
      <w:szCs w:val="20"/>
    </w:rPr>
  </w:style>
  <w:style w:type="character" w:customStyle="1" w:styleId="1Char">
    <w:name w:val="1 Char"/>
    <w:link w:val="12"/>
    <w:rsid w:val="00C24F76"/>
    <w:rPr>
      <w:rFonts w:eastAsia="宋体"/>
      <w:kern w:val="2"/>
      <w:sz w:val="28"/>
      <w:szCs w:val="24"/>
      <w:lang w:val="en-US" w:eastAsia="zh-CN" w:bidi="ar-SA"/>
    </w:rPr>
  </w:style>
  <w:style w:type="paragraph" w:customStyle="1" w:styleId="afff2">
    <w:name w:val="样式 表内 + 宋体"/>
    <w:basedOn w:val="aff7"/>
    <w:rsid w:val="00C24F76"/>
    <w:rPr>
      <w:rFonts w:ascii="宋体" w:eastAsia="Times New Roman" w:hAnsi="宋体"/>
      <w:kern w:val="2"/>
    </w:rPr>
  </w:style>
  <w:style w:type="paragraph" w:customStyle="1" w:styleId="CharCharCharChar">
    <w:name w:val="Char Char Char Char"/>
    <w:basedOn w:val="a5"/>
    <w:rsid w:val="00C24F76"/>
  </w:style>
  <w:style w:type="character" w:customStyle="1" w:styleId="Chare">
    <w:name w:val="纯文本 Char"/>
    <w:aliases w:val="普通文字 Char3,普通文字 Char Char2,普通文字 Char Char Char1,纯文本1 Char1,普通文字1 Char1, Char1 Char1,普通文字 Char Char Char Char Char Char Char Char Char Char Char Char Char1 Char1,Char1 Char1,普通文字 Char Char Char Char Char,普通文字3 Char,普通文字 Char2 Char"/>
    <w:link w:val="aff4"/>
    <w:rsid w:val="00C24F76"/>
    <w:rPr>
      <w:rFonts w:ascii="宋体" w:eastAsia="宋体" w:hAnsi="Courier New" w:cs="Courier New"/>
      <w:kern w:val="2"/>
      <w:sz w:val="21"/>
      <w:szCs w:val="21"/>
      <w:lang w:val="en-US" w:eastAsia="zh-CN" w:bidi="ar-SA"/>
    </w:rPr>
  </w:style>
  <w:style w:type="paragraph" w:customStyle="1" w:styleId="afff3">
    <w:name w:val="公式"/>
    <w:basedOn w:val="11"/>
    <w:link w:val="Charf3"/>
    <w:rsid w:val="00C24F76"/>
    <w:pPr>
      <w:jc w:val="center"/>
    </w:pPr>
    <w:rPr>
      <w:rFonts w:cs="宋体"/>
      <w:bCs w:val="0"/>
      <w:i/>
      <w:iCs/>
      <w:szCs w:val="20"/>
    </w:rPr>
  </w:style>
  <w:style w:type="character" w:customStyle="1" w:styleId="Charf3">
    <w:name w:val="公式 Char"/>
    <w:link w:val="afff3"/>
    <w:rsid w:val="00C24F76"/>
    <w:rPr>
      <w:rFonts w:cs="宋体"/>
      <w:bCs/>
      <w:i/>
      <w:iCs/>
      <w:kern w:val="2"/>
      <w:sz w:val="24"/>
      <w:szCs w:val="24"/>
    </w:rPr>
  </w:style>
  <w:style w:type="paragraph" w:customStyle="1" w:styleId="afff4">
    <w:name w:val="公式编辑器"/>
    <w:basedOn w:val="a5"/>
    <w:rsid w:val="00C24F76"/>
    <w:pPr>
      <w:spacing w:line="360" w:lineRule="auto"/>
      <w:jc w:val="center"/>
    </w:pPr>
    <w:rPr>
      <w:rFonts w:cs="宋体"/>
      <w:szCs w:val="20"/>
    </w:rPr>
  </w:style>
  <w:style w:type="paragraph" w:customStyle="1" w:styleId="23">
    <w:name w:val="样式 首行缩进:  2 字符"/>
    <w:basedOn w:val="a5"/>
    <w:rsid w:val="00C24F76"/>
    <w:pPr>
      <w:adjustRightInd w:val="0"/>
      <w:snapToGrid w:val="0"/>
      <w:spacing w:line="360" w:lineRule="auto"/>
      <w:ind w:firstLineChars="200" w:firstLine="480"/>
    </w:pPr>
    <w:rPr>
      <w:rFonts w:cs="宋体"/>
      <w:spacing w:val="20"/>
      <w:kern w:val="0"/>
      <w:sz w:val="24"/>
    </w:rPr>
  </w:style>
  <w:style w:type="character" w:customStyle="1" w:styleId="2Char1">
    <w:name w:val="标题 2 Char1"/>
    <w:aliases w:val="标题二 Char,级别1 Char"/>
    <w:link w:val="20"/>
    <w:rsid w:val="00651994"/>
    <w:rPr>
      <w:b/>
      <w:kern w:val="2"/>
      <w:sz w:val="24"/>
    </w:rPr>
  </w:style>
  <w:style w:type="paragraph" w:customStyle="1" w:styleId="afff5">
    <w:name w:val="表内 + 加粗"/>
    <w:basedOn w:val="aff7"/>
    <w:rsid w:val="00C24F76"/>
    <w:rPr>
      <w:b/>
      <w:bCs/>
      <w:kern w:val="2"/>
    </w:rPr>
  </w:style>
  <w:style w:type="character" w:customStyle="1" w:styleId="3Char1">
    <w:name w:val="标题 3 Char1"/>
    <w:aliases w:val="标题三 Char"/>
    <w:link w:val="3"/>
    <w:qFormat/>
    <w:rsid w:val="003151EA"/>
    <w:rPr>
      <w:b/>
      <w:bCs/>
      <w:kern w:val="2"/>
      <w:sz w:val="24"/>
      <w:szCs w:val="32"/>
    </w:rPr>
  </w:style>
  <w:style w:type="character" w:customStyle="1" w:styleId="1Char1">
    <w:name w:val="标题 1 Char1"/>
    <w:aliases w:val="标题一 Char"/>
    <w:link w:val="10"/>
    <w:rsid w:val="00651994"/>
    <w:rPr>
      <w:rFonts w:eastAsia="黑体" w:cs="宋体"/>
      <w:b/>
      <w:kern w:val="2"/>
      <w:sz w:val="30"/>
      <w:szCs w:val="24"/>
    </w:rPr>
  </w:style>
  <w:style w:type="paragraph" w:customStyle="1" w:styleId="123">
    <w:name w:val="123"/>
    <w:basedOn w:val="a5"/>
    <w:link w:val="123Char"/>
    <w:rsid w:val="00767ACD"/>
    <w:pPr>
      <w:spacing w:line="440" w:lineRule="exact"/>
      <w:ind w:firstLineChars="200" w:firstLine="480"/>
    </w:pPr>
    <w:rPr>
      <w:rFonts w:eastAsia="仿宋_GB2312" w:cs="宋体"/>
      <w:kern w:val="0"/>
      <w:sz w:val="24"/>
      <w:szCs w:val="20"/>
    </w:rPr>
  </w:style>
  <w:style w:type="character" w:customStyle="1" w:styleId="123Char">
    <w:name w:val="123 Char"/>
    <w:link w:val="123"/>
    <w:rsid w:val="00767ACD"/>
    <w:rPr>
      <w:rFonts w:eastAsia="仿宋_GB2312" w:cs="宋体"/>
      <w:sz w:val="24"/>
      <w:lang w:val="en-US" w:eastAsia="zh-CN" w:bidi="ar-SA"/>
    </w:rPr>
  </w:style>
  <w:style w:type="paragraph" w:customStyle="1" w:styleId="afff6">
    <w:name w:val="主体 + 居中"/>
    <w:basedOn w:val="11"/>
    <w:qFormat/>
    <w:rsid w:val="00767ACD"/>
    <w:pPr>
      <w:ind w:firstLineChars="0" w:firstLine="0"/>
      <w:jc w:val="center"/>
    </w:pPr>
    <w:rPr>
      <w:rFonts w:cs="宋体"/>
      <w:bCs w:val="0"/>
      <w:szCs w:val="20"/>
    </w:rPr>
  </w:style>
  <w:style w:type="character" w:customStyle="1" w:styleId="Charf4">
    <w:name w:val="标题节 Char"/>
    <w:aliases w:val="Se Char,节标题 Char,节标题 1.1 Char Char,Heading 2 Char1,标题2 Char,1.1 Char,H2 Char,h2 Char,第一层条 Char,4.1 Char,二级标题 Char1,标题 lxb2 Char,二级标题 Char Char,表标题 Char,单位名 Char,节 Char,Head2A Char,2 Char, Char Char2, 字元 字元 Char,标题 2 Char1 Char,Char Char2"/>
    <w:rsid w:val="00FF6A68"/>
    <w:rPr>
      <w:rFonts w:eastAsia="黑体"/>
      <w:b/>
      <w:bCs/>
      <w:kern w:val="2"/>
      <w:sz w:val="28"/>
      <w:szCs w:val="32"/>
      <w:lang w:val="en-US" w:eastAsia="zh-CN" w:bidi="ar-SA"/>
    </w:rPr>
  </w:style>
  <w:style w:type="paragraph" w:styleId="24">
    <w:name w:val="Body Text 2"/>
    <w:basedOn w:val="a5"/>
    <w:link w:val="2Char"/>
    <w:rsid w:val="00FF6A68"/>
    <w:pPr>
      <w:jc w:val="left"/>
    </w:pPr>
    <w:rPr>
      <w:rFonts w:eastAsia="仿宋_GB2312"/>
      <w:sz w:val="28"/>
    </w:rPr>
  </w:style>
  <w:style w:type="paragraph" w:customStyle="1" w:styleId="Default">
    <w:name w:val="Default"/>
    <w:link w:val="DefaultCharChar"/>
    <w:rsid w:val="00FF6A68"/>
    <w:pPr>
      <w:widowControl w:val="0"/>
      <w:autoSpaceDE w:val="0"/>
      <w:autoSpaceDN w:val="0"/>
      <w:adjustRightInd w:val="0"/>
    </w:pPr>
    <w:rPr>
      <w:color w:val="000000"/>
      <w:sz w:val="24"/>
      <w:szCs w:val="24"/>
    </w:rPr>
  </w:style>
  <w:style w:type="character" w:customStyle="1" w:styleId="CharCharChar">
    <w:name w:val="Char Char Char"/>
    <w:rsid w:val="00FF6A68"/>
    <w:rPr>
      <w:rFonts w:eastAsia="黑体"/>
      <w:b/>
      <w:bCs/>
      <w:kern w:val="2"/>
      <w:sz w:val="24"/>
      <w:szCs w:val="32"/>
      <w:lang w:val="en-US" w:eastAsia="zh-CN" w:bidi="ar-SA"/>
    </w:rPr>
  </w:style>
  <w:style w:type="numbering" w:customStyle="1" w:styleId="14">
    <w:name w:val="无列表1"/>
    <w:next w:val="a9"/>
    <w:semiHidden/>
    <w:rsid w:val="00FF6A68"/>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5"/>
    <w:rsid w:val="00FF6A68"/>
    <w:pPr>
      <w:spacing w:line="360" w:lineRule="auto"/>
      <w:ind w:firstLineChars="200" w:firstLine="200"/>
    </w:pPr>
    <w:rPr>
      <w:rFonts w:ascii="宋体" w:hAnsi="宋体" w:cs="宋体"/>
      <w:sz w:val="24"/>
    </w:rPr>
  </w:style>
  <w:style w:type="paragraph" w:styleId="afff7">
    <w:name w:val="Body Text Indent"/>
    <w:aliases w:val="正文文字缩进,特点标题,Body Text 21,PI,正文小4缩进,Body Text1,仿宋体正文,正文文字 21,紧缩文字"/>
    <w:basedOn w:val="a5"/>
    <w:link w:val="Charf5"/>
    <w:rsid w:val="00172E24"/>
    <w:pPr>
      <w:ind w:leftChars="100" w:left="210" w:firstLineChars="157" w:firstLine="330"/>
    </w:pPr>
  </w:style>
  <w:style w:type="paragraph" w:styleId="40">
    <w:name w:val="toc 4"/>
    <w:basedOn w:val="a5"/>
    <w:next w:val="a5"/>
    <w:autoRedefine/>
    <w:uiPriority w:val="39"/>
    <w:rsid w:val="00550606"/>
    <w:pPr>
      <w:ind w:leftChars="600" w:left="1260"/>
    </w:pPr>
  </w:style>
  <w:style w:type="paragraph" w:styleId="50">
    <w:name w:val="toc 5"/>
    <w:basedOn w:val="a5"/>
    <w:next w:val="a5"/>
    <w:autoRedefine/>
    <w:uiPriority w:val="39"/>
    <w:rsid w:val="00550606"/>
    <w:pPr>
      <w:ind w:leftChars="800" w:left="1680"/>
    </w:pPr>
  </w:style>
  <w:style w:type="paragraph" w:styleId="70">
    <w:name w:val="toc 7"/>
    <w:basedOn w:val="a5"/>
    <w:next w:val="a5"/>
    <w:autoRedefine/>
    <w:uiPriority w:val="39"/>
    <w:rsid w:val="00550606"/>
    <w:pPr>
      <w:ind w:leftChars="1200" w:left="2520"/>
    </w:pPr>
  </w:style>
  <w:style w:type="paragraph" w:styleId="80">
    <w:name w:val="toc 8"/>
    <w:basedOn w:val="a5"/>
    <w:next w:val="a5"/>
    <w:autoRedefine/>
    <w:uiPriority w:val="39"/>
    <w:rsid w:val="00550606"/>
    <w:pPr>
      <w:ind w:leftChars="1400" w:left="2940"/>
    </w:pPr>
  </w:style>
  <w:style w:type="paragraph" w:styleId="91">
    <w:name w:val="toc 9"/>
    <w:basedOn w:val="a5"/>
    <w:next w:val="a5"/>
    <w:autoRedefine/>
    <w:uiPriority w:val="39"/>
    <w:rsid w:val="00550606"/>
    <w:pPr>
      <w:ind w:leftChars="1600" w:left="3360"/>
    </w:pPr>
  </w:style>
  <w:style w:type="paragraph" w:customStyle="1" w:styleId="afff8">
    <w:name w:val="题目"/>
    <w:basedOn w:val="a5"/>
    <w:rsid w:val="00627A89"/>
    <w:pPr>
      <w:jc w:val="center"/>
    </w:pPr>
    <w:rPr>
      <w:rFonts w:eastAsia="隶书"/>
      <w:b/>
      <w:bCs/>
      <w:spacing w:val="-20"/>
      <w:w w:val="90"/>
      <w:sz w:val="72"/>
      <w:szCs w:val="20"/>
    </w:rPr>
  </w:style>
  <w:style w:type="paragraph" w:customStyle="1" w:styleId="afff9">
    <w:name w:val="(a正文"/>
    <w:basedOn w:val="a5"/>
    <w:link w:val="aChar1"/>
    <w:rsid w:val="00FD7CB9"/>
    <w:pPr>
      <w:spacing w:line="440" w:lineRule="exact"/>
      <w:ind w:firstLineChars="200" w:firstLine="200"/>
    </w:pPr>
    <w:rPr>
      <w:rFonts w:eastAsia="仿宋_GB2312"/>
      <w:color w:val="000000"/>
      <w:sz w:val="24"/>
    </w:rPr>
  </w:style>
  <w:style w:type="character" w:customStyle="1" w:styleId="aChar1">
    <w:name w:val="(a正文 Char1"/>
    <w:link w:val="afff9"/>
    <w:rsid w:val="00FD7CB9"/>
    <w:rPr>
      <w:rFonts w:eastAsia="仿宋_GB2312"/>
      <w:color w:val="000000"/>
      <w:kern w:val="2"/>
      <w:sz w:val="24"/>
      <w:szCs w:val="24"/>
      <w:lang w:val="en-US" w:eastAsia="zh-CN" w:bidi="ar-SA"/>
    </w:rPr>
  </w:style>
  <w:style w:type="paragraph" w:customStyle="1" w:styleId="afffa">
    <w:name w:val="四级条标题"/>
    <w:basedOn w:val="a5"/>
    <w:next w:val="a5"/>
    <w:rsid w:val="001E47FC"/>
    <w:pPr>
      <w:widowControl/>
      <w:tabs>
        <w:tab w:val="num" w:pos="360"/>
      </w:tabs>
      <w:outlineLvl w:val="5"/>
    </w:pPr>
    <w:rPr>
      <w:rFonts w:ascii="黑体" w:eastAsia="黑体"/>
      <w:kern w:val="0"/>
      <w:szCs w:val="20"/>
    </w:rPr>
  </w:style>
  <w:style w:type="paragraph" w:customStyle="1" w:styleId="15">
    <w:name w:val="样式1"/>
    <w:basedOn w:val="4"/>
    <w:next w:val="a5"/>
    <w:rsid w:val="001E47FC"/>
    <w:pPr>
      <w:spacing w:line="440" w:lineRule="exact"/>
    </w:pPr>
    <w:rPr>
      <w:rFonts w:eastAsia="仿宋_GB2312"/>
    </w:rPr>
  </w:style>
  <w:style w:type="character" w:customStyle="1" w:styleId="aChar">
    <w:name w:val="(a正文 Char"/>
    <w:rsid w:val="0019332F"/>
    <w:rPr>
      <w:rFonts w:eastAsia="仿宋_GB2312"/>
      <w:color w:val="000000"/>
      <w:kern w:val="2"/>
      <w:sz w:val="24"/>
      <w:szCs w:val="24"/>
      <w:lang w:val="en-US" w:eastAsia="zh-CN" w:bidi="ar-SA"/>
    </w:rPr>
  </w:style>
  <w:style w:type="character" w:customStyle="1" w:styleId="xl24Char">
    <w:name w:val="xl24 Char"/>
    <w:link w:val="xl24"/>
    <w:rsid w:val="003208BE"/>
    <w:rPr>
      <w:rFonts w:eastAsia="宋体"/>
      <w:sz w:val="21"/>
      <w:szCs w:val="21"/>
      <w:lang w:val="en-US" w:eastAsia="zh-CN" w:bidi="ar-SA"/>
    </w:rPr>
  </w:style>
  <w:style w:type="paragraph" w:customStyle="1" w:styleId="afffb">
    <w:name w:val="居中正文"/>
    <w:basedOn w:val="afffc"/>
    <w:rsid w:val="003F2D88"/>
    <w:pPr>
      <w:adjustRightInd w:val="0"/>
      <w:spacing w:before="120" w:after="0" w:line="360" w:lineRule="auto"/>
      <w:ind w:firstLineChars="0" w:firstLine="0"/>
      <w:jc w:val="center"/>
      <w:textAlignment w:val="baseline"/>
    </w:pPr>
    <w:rPr>
      <w:rFonts w:ascii="宋体"/>
      <w:kern w:val="28"/>
      <w:sz w:val="24"/>
      <w:szCs w:val="20"/>
    </w:rPr>
  </w:style>
  <w:style w:type="paragraph" w:styleId="afffc">
    <w:name w:val="Body Text First Indent"/>
    <w:basedOn w:val="aff2"/>
    <w:link w:val="Charf6"/>
    <w:rsid w:val="003F2D88"/>
    <w:pPr>
      <w:ind w:firstLineChars="100" w:firstLine="420"/>
    </w:pPr>
  </w:style>
  <w:style w:type="character" w:customStyle="1" w:styleId="aCharChar">
    <w:name w:val="(a正文 Char Char"/>
    <w:rsid w:val="00464142"/>
    <w:rPr>
      <w:rFonts w:eastAsia="仿宋_GB2312"/>
      <w:color w:val="000000"/>
      <w:kern w:val="2"/>
      <w:sz w:val="24"/>
      <w:szCs w:val="24"/>
      <w:lang w:val="en-US" w:eastAsia="zh-CN" w:bidi="ar-SA"/>
    </w:rPr>
  </w:style>
  <w:style w:type="paragraph" w:customStyle="1" w:styleId="afffd">
    <w:name w:val="表格文字"/>
    <w:basedOn w:val="aff4"/>
    <w:link w:val="Charf7"/>
    <w:autoRedefine/>
    <w:rsid w:val="009913DB"/>
    <w:pPr>
      <w:spacing w:beforeLines="20" w:afterLines="20" w:line="300" w:lineRule="exact"/>
      <w:jc w:val="center"/>
    </w:pPr>
    <w:rPr>
      <w:rFonts w:ascii="Times New Roman" w:eastAsia="仿宋_GB2312" w:hAnsi="Times New Roman" w:cs="Times New Roman"/>
    </w:rPr>
  </w:style>
  <w:style w:type="paragraph" w:customStyle="1" w:styleId="01">
    <w:name w:val="正文01"/>
    <w:basedOn w:val="a5"/>
    <w:rsid w:val="00E12F9E"/>
    <w:pPr>
      <w:spacing w:before="60" w:line="460" w:lineRule="exact"/>
      <w:ind w:firstLineChars="200" w:firstLine="200"/>
    </w:pPr>
    <w:rPr>
      <w:rFonts w:ascii="Arial" w:hAnsi="Arial"/>
      <w:sz w:val="24"/>
    </w:rPr>
  </w:style>
  <w:style w:type="paragraph" w:customStyle="1" w:styleId="afffe">
    <w:name w:val="表格正文"/>
    <w:basedOn w:val="a5"/>
    <w:rsid w:val="00A10B1F"/>
    <w:pPr>
      <w:spacing w:line="360" w:lineRule="exact"/>
      <w:jc w:val="center"/>
    </w:pPr>
    <w:rPr>
      <w:rFonts w:ascii="Arial" w:hAnsi="Arial"/>
      <w:szCs w:val="20"/>
    </w:rPr>
  </w:style>
  <w:style w:type="paragraph" w:customStyle="1" w:styleId="affff">
    <w:name w:val="表"/>
    <w:basedOn w:val="a5"/>
    <w:link w:val="Char12"/>
    <w:rsid w:val="00DE43D0"/>
    <w:pPr>
      <w:snapToGrid w:val="0"/>
      <w:jc w:val="center"/>
    </w:pPr>
    <w:rPr>
      <w:spacing w:val="2"/>
      <w:sz w:val="24"/>
      <w:szCs w:val="20"/>
    </w:rPr>
  </w:style>
  <w:style w:type="character" w:customStyle="1" w:styleId="Char1">
    <w:name w:val="正文缩进 Char1"/>
    <w:aliases w:val="正文缩进 Char Char,正文（首行缩进两字） Char Char Char Char Char Char Char Char,文本条款 Char,正文（首行缩进两字） Char Char Char Char Char Char Char Char Char Char Char Char Char Char Char Char Char Char Char Char Char Char Char Char C Char,特点 Char,表正文 Char,正文非缩进 Char"/>
    <w:link w:val="a6"/>
    <w:rsid w:val="00986CFB"/>
    <w:rPr>
      <w:rFonts w:eastAsia="宋体"/>
      <w:kern w:val="2"/>
      <w:sz w:val="21"/>
      <w:szCs w:val="24"/>
      <w:lang w:val="en-US" w:eastAsia="zh-CN" w:bidi="ar-SA"/>
    </w:rPr>
  </w:style>
  <w:style w:type="paragraph" w:customStyle="1" w:styleId="affff0">
    <w:name w:val="题目二号"/>
    <w:basedOn w:val="afff8"/>
    <w:rsid w:val="00AF4B47"/>
    <w:rPr>
      <w:sz w:val="36"/>
    </w:rPr>
  </w:style>
  <w:style w:type="paragraph" w:customStyle="1" w:styleId="Char20">
    <w:name w:val="Char2"/>
    <w:basedOn w:val="a5"/>
    <w:rsid w:val="00825308"/>
    <w:pPr>
      <w:spacing w:line="360" w:lineRule="auto"/>
      <w:ind w:firstLineChars="200" w:firstLine="200"/>
    </w:pPr>
    <w:rPr>
      <w:rFonts w:ascii="宋体" w:hAnsi="宋体" w:cs="宋体"/>
      <w:sz w:val="24"/>
    </w:rPr>
  </w:style>
  <w:style w:type="paragraph" w:customStyle="1" w:styleId="affff1">
    <w:name w:val="五"/>
    <w:basedOn w:val="12"/>
    <w:rsid w:val="001E1B83"/>
    <w:pPr>
      <w:spacing w:line="240" w:lineRule="auto"/>
      <w:jc w:val="center"/>
    </w:pPr>
    <w:rPr>
      <w:rFonts w:eastAsia="仿宋_GB2312"/>
      <w:sz w:val="21"/>
      <w:szCs w:val="18"/>
    </w:rPr>
  </w:style>
  <w:style w:type="paragraph" w:customStyle="1" w:styleId="CharChar1CharCharCharCharCharCharCharCharCharCharCharCharCharCharCharCharCharChar">
    <w:name w:val="Char Char1 Char Char Char Char Char Char Char Char Char Char Char Char Char Char Char Char Char Char"/>
    <w:basedOn w:val="a5"/>
    <w:rsid w:val="00165C99"/>
    <w:pPr>
      <w:spacing w:line="360" w:lineRule="auto"/>
      <w:ind w:firstLineChars="200" w:firstLine="200"/>
    </w:pPr>
    <w:rPr>
      <w:rFonts w:ascii="宋体" w:hAnsi="宋体" w:cs="宋体"/>
      <w:sz w:val="24"/>
    </w:rPr>
  </w:style>
  <w:style w:type="paragraph" w:styleId="32">
    <w:name w:val="Body Text Indent 3"/>
    <w:aliases w:val="正文文字缩进 3,环评正文文字缩进（江东模板）,正文文字缩进0"/>
    <w:basedOn w:val="a5"/>
    <w:link w:val="3Char0"/>
    <w:rsid w:val="00930351"/>
    <w:pPr>
      <w:spacing w:after="120"/>
      <w:ind w:leftChars="200" w:left="420"/>
    </w:pPr>
    <w:rPr>
      <w:sz w:val="16"/>
      <w:szCs w:val="16"/>
    </w:rPr>
  </w:style>
  <w:style w:type="paragraph" w:customStyle="1" w:styleId="221">
    <w:name w:val="样式 样式 目录 2 + 左侧:  2 字符 + 左侧:  1 字符"/>
    <w:basedOn w:val="a5"/>
    <w:rsid w:val="0013182F"/>
    <w:pPr>
      <w:ind w:leftChars="100" w:left="100" w:rightChars="100" w:right="100"/>
    </w:pPr>
    <w:rPr>
      <w:rFonts w:cs="宋体"/>
      <w:noProof/>
      <w:color w:val="000000"/>
      <w:szCs w:val="20"/>
    </w:rPr>
  </w:style>
  <w:style w:type="paragraph" w:customStyle="1" w:styleId="affff2">
    <w:name w:val="表字"/>
    <w:basedOn w:val="a5"/>
    <w:rsid w:val="0013182F"/>
    <w:pPr>
      <w:tabs>
        <w:tab w:val="num" w:pos="1140"/>
      </w:tabs>
      <w:spacing w:line="300" w:lineRule="auto"/>
      <w:ind w:left="1140" w:hanging="720"/>
      <w:jc w:val="center"/>
    </w:pPr>
    <w:rPr>
      <w:rFonts w:ascii="宋体"/>
      <w:szCs w:val="21"/>
    </w:rPr>
  </w:style>
  <w:style w:type="paragraph" w:customStyle="1" w:styleId="ParaCharCharCharChar">
    <w:name w:val="默认段落字体 Para Char Char Char Char"/>
    <w:basedOn w:val="a5"/>
    <w:rsid w:val="00A52C88"/>
    <w:rPr>
      <w:sz w:val="24"/>
    </w:rPr>
  </w:style>
  <w:style w:type="paragraph" w:customStyle="1" w:styleId="16">
    <w:name w:val="正文1"/>
    <w:basedOn w:val="a5"/>
    <w:uiPriority w:val="99"/>
    <w:rsid w:val="00215A00"/>
    <w:pPr>
      <w:snapToGrid w:val="0"/>
      <w:spacing w:beforeLines="10" w:line="440" w:lineRule="atLeast"/>
      <w:ind w:firstLine="567"/>
    </w:pPr>
    <w:rPr>
      <w:sz w:val="24"/>
    </w:rPr>
  </w:style>
  <w:style w:type="paragraph" w:customStyle="1" w:styleId="222">
    <w:name w:val="样式 样式 正文缩进 + 小四 首行缩进:  2 字符 + 首行缩进:  2 字符 + 首行缩进:  2 字符"/>
    <w:basedOn w:val="a5"/>
    <w:rsid w:val="00510D47"/>
    <w:pPr>
      <w:spacing w:line="324" w:lineRule="auto"/>
      <w:ind w:firstLineChars="200" w:firstLine="200"/>
    </w:pPr>
    <w:rPr>
      <w:sz w:val="24"/>
      <w:szCs w:val="20"/>
    </w:rPr>
  </w:style>
  <w:style w:type="character" w:customStyle="1" w:styleId="001Char">
    <w:name w:val="正文001 Char"/>
    <w:link w:val="001"/>
    <w:rsid w:val="0020727B"/>
    <w:rPr>
      <w:rFonts w:eastAsia="宋体"/>
      <w:kern w:val="2"/>
      <w:sz w:val="24"/>
      <w:szCs w:val="24"/>
      <w:lang w:val="en-US" w:eastAsia="zh-CN" w:bidi="ar-SA"/>
    </w:rPr>
  </w:style>
  <w:style w:type="paragraph" w:customStyle="1" w:styleId="24125">
    <w:name w:val="样式 小四 首行缩进:  24 磅 行距: 多倍行距 1.25 字行"/>
    <w:basedOn w:val="a5"/>
    <w:rsid w:val="0020727B"/>
    <w:pPr>
      <w:adjustRightInd w:val="0"/>
      <w:spacing w:line="440" w:lineRule="exact"/>
      <w:ind w:firstLine="480"/>
      <w:textAlignment w:val="baseline"/>
    </w:pPr>
    <w:rPr>
      <w:kern w:val="0"/>
      <w:sz w:val="24"/>
      <w:szCs w:val="20"/>
    </w:rPr>
  </w:style>
  <w:style w:type="paragraph" w:customStyle="1" w:styleId="CharCharCharCharChar2CharCharCharChar">
    <w:name w:val="Char Char Char Char Char2 Char Char Char Char"/>
    <w:basedOn w:val="a5"/>
    <w:semiHidden/>
    <w:rsid w:val="00B23F88"/>
    <w:pPr>
      <w:adjustRightInd w:val="0"/>
      <w:snapToGrid w:val="0"/>
      <w:spacing w:line="360" w:lineRule="auto"/>
      <w:ind w:firstLineChars="200" w:firstLine="200"/>
    </w:pPr>
    <w:rPr>
      <w:rFonts w:ascii="宋体" w:hAnsi="宋体" w:cs="宋体"/>
      <w:sz w:val="24"/>
      <w:szCs w:val="26"/>
    </w:rPr>
  </w:style>
  <w:style w:type="character" w:customStyle="1" w:styleId="Char11">
    <w:name w:val="表格 Char1"/>
    <w:link w:val="affc"/>
    <w:rsid w:val="00DA76A2"/>
    <w:rPr>
      <w:rFonts w:ascii="宋体" w:eastAsia="宋体" w:hAnsi="宋体"/>
      <w:snapToGrid w:val="0"/>
      <w:sz w:val="21"/>
      <w:lang w:val="en-US" w:eastAsia="zh-CN" w:bidi="ar-SA"/>
    </w:rPr>
  </w:style>
  <w:style w:type="paragraph" w:customStyle="1" w:styleId="affff3">
    <w:name w:val="五级条标题"/>
    <w:basedOn w:val="afffa"/>
    <w:next w:val="a5"/>
    <w:rsid w:val="00750867"/>
    <w:pPr>
      <w:outlineLvl w:val="6"/>
    </w:pPr>
  </w:style>
  <w:style w:type="character" w:customStyle="1" w:styleId="ReChar1">
    <w:name w:val="Re Char1"/>
    <w:aliases w:val="Head 3 WSA Char1,h3 Char1,H3 Char1,level_3 Char1,PIM 3 Char1,Level 3 Head Char1,Heading 3 - old Char1,sect1.2.3 Char1,sect1.2.31 Char1,sect1.2.32 Char1,sect1.2.311 Char1,sect1.2.33 Char1,sect1.2.312 Char1,Bold Head Char1,bh Char1,3 Char1,头 Char"/>
    <w:rsid w:val="006F786B"/>
    <w:rPr>
      <w:rFonts w:eastAsia="宋体"/>
      <w:b/>
      <w:bCs/>
      <w:kern w:val="2"/>
      <w:sz w:val="32"/>
      <w:szCs w:val="32"/>
      <w:lang w:val="en-US" w:eastAsia="zh-CN" w:bidi="ar-SA"/>
    </w:rPr>
  </w:style>
  <w:style w:type="paragraph" w:customStyle="1" w:styleId="c">
    <w:name w:val="c"/>
    <w:rsid w:val="00096575"/>
    <w:pPr>
      <w:widowControl w:val="0"/>
      <w:autoSpaceDE w:val="0"/>
      <w:autoSpaceDN w:val="0"/>
      <w:adjustRightInd w:val="0"/>
      <w:jc w:val="both"/>
    </w:pPr>
    <w:rPr>
      <w:rFonts w:ascii="Arial" w:hAnsi="Arial"/>
      <w:sz w:val="24"/>
      <w:szCs w:val="24"/>
    </w:rPr>
  </w:style>
  <w:style w:type="character" w:customStyle="1" w:styleId="Char2">
    <w:name w:val="表内的表头 Char"/>
    <w:link w:val="af3"/>
    <w:rsid w:val="00576A00"/>
    <w:rPr>
      <w:rFonts w:eastAsia="黑体"/>
      <w:b/>
      <w:sz w:val="21"/>
      <w:lang w:val="en-US" w:eastAsia="zh-CN" w:bidi="ar-SA"/>
    </w:rPr>
  </w:style>
  <w:style w:type="paragraph" w:customStyle="1" w:styleId="affff4">
    <w:name w:val="首行缩进"/>
    <w:basedOn w:val="a5"/>
    <w:rsid w:val="008A2CD0"/>
    <w:pPr>
      <w:snapToGrid w:val="0"/>
      <w:ind w:firstLine="425"/>
    </w:pPr>
    <w:rPr>
      <w:rFonts w:ascii="宋体"/>
      <w:sz w:val="24"/>
      <w:szCs w:val="20"/>
    </w:rPr>
  </w:style>
  <w:style w:type="paragraph" w:customStyle="1" w:styleId="2TimesNewRoman">
    <w:name w:val="正文首行缩进 2 + Times New Roman"/>
    <w:basedOn w:val="a5"/>
    <w:link w:val="2TimesNewRomanChar"/>
    <w:autoRedefine/>
    <w:rsid w:val="009C1F6E"/>
    <w:pPr>
      <w:tabs>
        <w:tab w:val="left" w:pos="0"/>
        <w:tab w:val="num" w:pos="870"/>
        <w:tab w:val="left" w:pos="3150"/>
      </w:tabs>
      <w:autoSpaceDE w:val="0"/>
      <w:autoSpaceDN w:val="0"/>
      <w:spacing w:line="360" w:lineRule="auto"/>
      <w:ind w:firstLineChars="200" w:firstLine="480"/>
      <w:jc w:val="left"/>
    </w:pPr>
    <w:rPr>
      <w:kern w:val="0"/>
      <w:sz w:val="24"/>
    </w:rPr>
  </w:style>
  <w:style w:type="character" w:customStyle="1" w:styleId="2TimesNewRomanChar">
    <w:name w:val="正文首行缩进 2 + Times New Roman Char"/>
    <w:basedOn w:val="a7"/>
    <w:link w:val="2TimesNewRoman"/>
    <w:rsid w:val="009C1F6E"/>
    <w:rPr>
      <w:sz w:val="24"/>
      <w:szCs w:val="24"/>
    </w:rPr>
  </w:style>
  <w:style w:type="character" w:customStyle="1" w:styleId="5Char">
    <w:name w:val="标题 5 Char"/>
    <w:aliases w:val="Further Points Char,Right Column Bullets Char,h5 Char,H5 Char,RSKH5 Char,Figure Char,Appendix Char,5 sub-bullet Char,sb Char,4th order hd Char,4th order Char,4th order head Char,5 sub-bullet1 Char,sb1 Char,41 Char,5 sub-bullet2 Char,sb2 Char1"/>
    <w:basedOn w:val="a7"/>
    <w:link w:val="5"/>
    <w:rsid w:val="00A64ED5"/>
    <w:rPr>
      <w:b/>
      <w:bCs/>
      <w:kern w:val="2"/>
      <w:sz w:val="24"/>
      <w:szCs w:val="28"/>
    </w:rPr>
  </w:style>
  <w:style w:type="character" w:customStyle="1" w:styleId="6Char">
    <w:name w:val="标题 6 Char"/>
    <w:aliases w:val="H6 Char,H61 Char,Points in Text Char,Bullet Points Char,Key Projects Char,第五层条 Char,图 Char,编号正文 Char,标题1.1.1.1.1.1 Char,标题8 Char,款标题 Char,标题 6（修改） Char"/>
    <w:basedOn w:val="a7"/>
    <w:link w:val="6"/>
    <w:rsid w:val="00A64ED5"/>
    <w:rPr>
      <w:rFonts w:ascii="Arial" w:eastAsia="黑体" w:hAnsi="Arial"/>
      <w:b/>
      <w:bCs/>
      <w:sz w:val="24"/>
      <w:szCs w:val="24"/>
    </w:rPr>
  </w:style>
  <w:style w:type="paragraph" w:customStyle="1" w:styleId="25">
    <w:name w:val="表格文字2"/>
    <w:basedOn w:val="a5"/>
    <w:link w:val="2Char0"/>
    <w:autoRedefine/>
    <w:rsid w:val="003F7385"/>
    <w:pPr>
      <w:tabs>
        <w:tab w:val="left" w:pos="277"/>
        <w:tab w:val="left" w:pos="600"/>
        <w:tab w:val="left" w:pos="780"/>
        <w:tab w:val="left" w:pos="2517"/>
      </w:tabs>
      <w:adjustRightInd w:val="0"/>
      <w:spacing w:before="60"/>
      <w:jc w:val="center"/>
      <w:textAlignment w:val="baseline"/>
    </w:pPr>
    <w:rPr>
      <w:rFonts w:cs="宋体"/>
      <w:kern w:val="0"/>
      <w:szCs w:val="21"/>
    </w:rPr>
  </w:style>
  <w:style w:type="character" w:customStyle="1" w:styleId="2Char0">
    <w:name w:val="表格文字2 Char"/>
    <w:basedOn w:val="a7"/>
    <w:link w:val="25"/>
    <w:rsid w:val="003F7385"/>
    <w:rPr>
      <w:rFonts w:cs="宋体"/>
      <w:sz w:val="21"/>
      <w:szCs w:val="21"/>
    </w:rPr>
  </w:style>
  <w:style w:type="table" w:customStyle="1" w:styleId="17">
    <w:name w:val="三线表1"/>
    <w:basedOn w:val="a8"/>
    <w:rsid w:val="003F7385"/>
    <w:pPr>
      <w:jc w:val="center"/>
    </w:pPr>
    <w:rPr>
      <w:sz w:val="21"/>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eastAsia="宋体"/>
        <w:sz w:val="21"/>
      </w:rPr>
      <w:tblPr/>
      <w:tcPr>
        <w:tcBorders>
          <w:bottom w:val="single" w:sz="12" w:space="0" w:color="auto"/>
        </w:tcBorders>
      </w:tcPr>
    </w:tblStylePr>
  </w:style>
  <w:style w:type="paragraph" w:styleId="affff5">
    <w:name w:val="caption"/>
    <w:aliases w:val=" Char Char Char Char Char, Char Char Char Char, Char Char,题注 Char Char Char Char Char Char,题注 Char Char Char Char Char Char Char,题注 Char, Char Char1, Char Char Char,题注 Char Char Char Char Char Char Char2, Char Char Char Char Char Char1,Map,表题注"/>
    <w:basedOn w:val="a5"/>
    <w:next w:val="a5"/>
    <w:link w:val="Char13"/>
    <w:autoRedefine/>
    <w:qFormat/>
    <w:rsid w:val="0090668A"/>
    <w:pPr>
      <w:tabs>
        <w:tab w:val="center" w:pos="10467"/>
        <w:tab w:val="left" w:pos="13095"/>
      </w:tabs>
      <w:adjustRightInd w:val="0"/>
      <w:spacing w:line="360" w:lineRule="auto"/>
      <w:ind w:firstLine="480"/>
      <w:jc w:val="center"/>
    </w:pPr>
    <w:rPr>
      <w:rFonts w:ascii="仿宋" w:eastAsia="仿宋" w:hAnsi="仿宋"/>
      <w:b/>
      <w:bCs/>
      <w:sz w:val="24"/>
    </w:rPr>
  </w:style>
  <w:style w:type="character" w:customStyle="1" w:styleId="Char13">
    <w:name w:val="题注 Char1"/>
    <w:aliases w:val=" Char Char Char Char Char Char, Char Char Char Char Char1, Char Char Char1,题注 Char Char Char Char Char Char Char1,题注 Char Char Char Char Char Char Char Char,题注 Char Char, Char Char1 Char, Char Char Char Char1,Map Char,表题注 Char"/>
    <w:basedOn w:val="a7"/>
    <w:link w:val="affff5"/>
    <w:rsid w:val="0090668A"/>
    <w:rPr>
      <w:rFonts w:ascii="仿宋" w:eastAsia="仿宋" w:hAnsi="仿宋"/>
      <w:b/>
      <w:bCs/>
      <w:kern w:val="2"/>
      <w:sz w:val="24"/>
      <w:szCs w:val="24"/>
    </w:rPr>
  </w:style>
  <w:style w:type="table" w:styleId="affff6">
    <w:name w:val="Table Grid"/>
    <w:aliases w:val="灰度表格,表格样式,网格型!,网格型c,网格型刘,表格类型,网格型-中对齐,黄桥表,灰度表格1,灰度表格2,灰度表格11,灰度表格3,灰度表格12,灰度表格4,灰度表格13,灰度表格21,灰度表格111,灰度表格31,灰度表格121,灰度表格5,灰度表格14,灰度表格22,灰度表格112,灰度表格32,灰度表格122,lily 表格,网格型88,网格型（pxg）,网格型模版,表格格式——kerlin,专业网格,正文+宋体"/>
    <w:basedOn w:val="a8"/>
    <w:qFormat/>
    <w:rsid w:val="00C43C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7">
    <w:name w:val="表格内字体"/>
    <w:link w:val="Charf8"/>
    <w:rsid w:val="00DB04A3"/>
    <w:pPr>
      <w:adjustRightInd w:val="0"/>
      <w:snapToGrid w:val="0"/>
      <w:jc w:val="center"/>
    </w:pPr>
    <w:rPr>
      <w:rFonts w:eastAsia="仿宋_GB2312"/>
      <w:snapToGrid w:val="0"/>
      <w:kern w:val="21"/>
      <w:sz w:val="21"/>
      <w:szCs w:val="21"/>
    </w:rPr>
  </w:style>
  <w:style w:type="character" w:customStyle="1" w:styleId="Charf8">
    <w:name w:val="表格内字体 Char"/>
    <w:basedOn w:val="a7"/>
    <w:link w:val="affff7"/>
    <w:rsid w:val="00DB04A3"/>
    <w:rPr>
      <w:rFonts w:eastAsia="仿宋_GB2312"/>
      <w:snapToGrid w:val="0"/>
      <w:kern w:val="21"/>
      <w:sz w:val="21"/>
      <w:szCs w:val="21"/>
    </w:rPr>
  </w:style>
  <w:style w:type="character" w:styleId="affff8">
    <w:name w:val="Placeholder Text"/>
    <w:basedOn w:val="a7"/>
    <w:uiPriority w:val="99"/>
    <w:semiHidden/>
    <w:rsid w:val="008126E5"/>
    <w:rPr>
      <w:color w:val="808080"/>
    </w:rPr>
  </w:style>
  <w:style w:type="character" w:styleId="affff9">
    <w:name w:val="Strong"/>
    <w:basedOn w:val="a7"/>
    <w:uiPriority w:val="22"/>
    <w:rsid w:val="00B61889"/>
    <w:rPr>
      <w:b w:val="0"/>
      <w:bCs w:val="0"/>
      <w:i w:val="0"/>
      <w:iCs w:val="0"/>
    </w:rPr>
  </w:style>
  <w:style w:type="character" w:customStyle="1" w:styleId="Char3">
    <w:name w:val="批注文字 Char"/>
    <w:basedOn w:val="a7"/>
    <w:link w:val="af5"/>
    <w:qFormat/>
    <w:rsid w:val="00240BEE"/>
    <w:rPr>
      <w:kern w:val="2"/>
      <w:sz w:val="21"/>
      <w:szCs w:val="24"/>
    </w:rPr>
  </w:style>
  <w:style w:type="character" w:customStyle="1" w:styleId="7Char">
    <w:name w:val="标题 7 Char"/>
    <w:aliases w:val="项标题(1) Char,H7 Char,H71 Char,不用 Char,标题 7表内5号 Char"/>
    <w:basedOn w:val="a7"/>
    <w:link w:val="7"/>
    <w:rsid w:val="007F2B09"/>
    <w:rPr>
      <w:rFonts w:ascii="Arial" w:hAnsi="Arial"/>
      <w:sz w:val="22"/>
      <w:lang w:val="en-GB"/>
    </w:rPr>
  </w:style>
  <w:style w:type="character" w:customStyle="1" w:styleId="8Char">
    <w:name w:val="标题 8 Char"/>
    <w:aliases w:val="Appendix Level 2 Char,junk Char,H8 Char,目标题 1) Char"/>
    <w:basedOn w:val="a7"/>
    <w:link w:val="8"/>
    <w:rsid w:val="007F2B09"/>
    <w:rPr>
      <w:rFonts w:ascii="Arial" w:hAnsi="Arial"/>
      <w:i/>
      <w:sz w:val="22"/>
      <w:lang w:val="en-GB"/>
    </w:rPr>
  </w:style>
  <w:style w:type="character" w:customStyle="1" w:styleId="9Char">
    <w:name w:val="标题 9 Char"/>
    <w:aliases w:val="Appendix Level 3 Char,H9 Char,干标题(a) Char,dfgdfg Char"/>
    <w:basedOn w:val="a7"/>
    <w:link w:val="9"/>
    <w:rsid w:val="007F2B09"/>
    <w:rPr>
      <w:rFonts w:ascii="Arial" w:hAnsi="Arial"/>
      <w:i/>
      <w:sz w:val="18"/>
      <w:lang w:val="en-GB"/>
    </w:rPr>
  </w:style>
  <w:style w:type="paragraph" w:styleId="affffa">
    <w:name w:val="List Paragraph"/>
    <w:basedOn w:val="a5"/>
    <w:link w:val="Char14"/>
    <w:uiPriority w:val="34"/>
    <w:qFormat/>
    <w:rsid w:val="007F2B09"/>
    <w:pPr>
      <w:widowControl/>
      <w:spacing w:after="200" w:line="276" w:lineRule="auto"/>
      <w:ind w:left="720"/>
      <w:contextualSpacing/>
      <w:jc w:val="left"/>
    </w:pPr>
    <w:rPr>
      <w:rFonts w:ascii="Calibri" w:hAnsi="Calibri"/>
      <w:kern w:val="0"/>
      <w:sz w:val="22"/>
      <w:szCs w:val="22"/>
    </w:rPr>
  </w:style>
  <w:style w:type="character" w:customStyle="1" w:styleId="b">
    <w:name w:val="b"/>
    <w:basedOn w:val="a7"/>
    <w:rsid w:val="00F6660B"/>
  </w:style>
  <w:style w:type="paragraph" w:styleId="affffb">
    <w:name w:val="List"/>
    <w:aliases w:val="表头名,列表格式"/>
    <w:basedOn w:val="a5"/>
    <w:rsid w:val="00901FC4"/>
    <w:pPr>
      <w:snapToGrid w:val="0"/>
      <w:spacing w:line="360" w:lineRule="exact"/>
      <w:jc w:val="center"/>
    </w:pPr>
    <w:rPr>
      <w:rFonts w:ascii="仿宋_GB2312" w:eastAsia="仿宋_GB2312"/>
    </w:rPr>
  </w:style>
  <w:style w:type="paragraph" w:customStyle="1" w:styleId="111">
    <w:name w:val="111"/>
    <w:basedOn w:val="a5"/>
    <w:rsid w:val="00901FC4"/>
    <w:pPr>
      <w:spacing w:line="540" w:lineRule="exact"/>
      <w:ind w:firstLineChars="200" w:firstLine="200"/>
    </w:pPr>
    <w:rPr>
      <w:rFonts w:ascii="宋体" w:hAnsi="宋体"/>
      <w:b/>
      <w:kern w:val="0"/>
      <w:sz w:val="28"/>
      <w:szCs w:val="28"/>
    </w:rPr>
  </w:style>
  <w:style w:type="paragraph" w:customStyle="1" w:styleId="xl25">
    <w:name w:val="xl25"/>
    <w:basedOn w:val="a5"/>
    <w:rsid w:val="00800787"/>
    <w:pPr>
      <w:widowControl/>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olor w:val="000000"/>
      <w:kern w:val="0"/>
      <w:szCs w:val="21"/>
    </w:rPr>
  </w:style>
  <w:style w:type="paragraph" w:customStyle="1" w:styleId="2220">
    <w:name w:val="222"/>
    <w:basedOn w:val="a5"/>
    <w:rsid w:val="00800787"/>
    <w:pPr>
      <w:spacing w:beforeLines="30" w:afterLines="30"/>
      <w:jc w:val="center"/>
    </w:pPr>
    <w:rPr>
      <w:rFonts w:hAnsi="宋体"/>
      <w:b/>
      <w:bCs/>
      <w:kern w:val="0"/>
      <w:szCs w:val="21"/>
    </w:rPr>
  </w:style>
  <w:style w:type="paragraph" w:customStyle="1" w:styleId="Centered">
    <w:name w:val="Centered"/>
    <w:basedOn w:val="11"/>
    <w:rsid w:val="00254325"/>
    <w:pPr>
      <w:ind w:firstLineChars="0" w:firstLine="0"/>
      <w:jc w:val="center"/>
    </w:pPr>
    <w:rPr>
      <w:rFonts w:cs="宋体"/>
      <w:bCs w:val="0"/>
      <w:szCs w:val="20"/>
    </w:rPr>
  </w:style>
  <w:style w:type="character" w:customStyle="1" w:styleId="Char6">
    <w:name w:val="页脚 Char"/>
    <w:basedOn w:val="a7"/>
    <w:link w:val="af8"/>
    <w:uiPriority w:val="99"/>
    <w:rsid w:val="00FB0FAC"/>
    <w:rPr>
      <w:kern w:val="2"/>
      <w:sz w:val="21"/>
      <w:szCs w:val="18"/>
    </w:rPr>
  </w:style>
  <w:style w:type="paragraph" w:customStyle="1" w:styleId="reader-word-layer">
    <w:name w:val="reader-word-layer"/>
    <w:basedOn w:val="a5"/>
    <w:rsid w:val="000145F4"/>
    <w:pPr>
      <w:widowControl/>
      <w:spacing w:before="100" w:beforeAutospacing="1" w:after="100" w:afterAutospacing="1"/>
      <w:jc w:val="left"/>
    </w:pPr>
    <w:rPr>
      <w:rFonts w:ascii="宋体" w:hAnsi="宋体" w:cs="宋体"/>
      <w:kern w:val="0"/>
      <w:sz w:val="24"/>
    </w:rPr>
  </w:style>
  <w:style w:type="paragraph" w:customStyle="1" w:styleId="affffc">
    <w:name w:val="报告"/>
    <w:basedOn w:val="a5"/>
    <w:rsid w:val="001349FB"/>
    <w:pPr>
      <w:adjustRightInd w:val="0"/>
      <w:spacing w:line="360" w:lineRule="auto"/>
      <w:ind w:firstLine="505"/>
      <w:textAlignment w:val="baseline"/>
    </w:pPr>
    <w:rPr>
      <w:kern w:val="0"/>
      <w:sz w:val="24"/>
      <w:szCs w:val="20"/>
    </w:rPr>
  </w:style>
  <w:style w:type="paragraph" w:customStyle="1" w:styleId="SouthSuligeMainText">
    <w:name w:val="South Sulige Main Text"/>
    <w:basedOn w:val="a6"/>
    <w:rsid w:val="001349FB"/>
    <w:pPr>
      <w:widowControl/>
      <w:spacing w:before="120" w:after="120" w:line="300" w:lineRule="auto"/>
      <w:ind w:firstLine="480"/>
      <w:jc w:val="left"/>
    </w:pPr>
    <w:rPr>
      <w:rFonts w:hAnsi="宋体"/>
      <w:kern w:val="0"/>
      <w:sz w:val="24"/>
      <w:lang w:val="en-GB"/>
    </w:rPr>
  </w:style>
  <w:style w:type="character" w:customStyle="1" w:styleId="Char7">
    <w:name w:val="页眉 Char"/>
    <w:link w:val="afa"/>
    <w:uiPriority w:val="99"/>
    <w:qFormat/>
    <w:rsid w:val="001349FB"/>
    <w:rPr>
      <w:kern w:val="2"/>
      <w:sz w:val="18"/>
      <w:szCs w:val="18"/>
    </w:rPr>
  </w:style>
  <w:style w:type="paragraph" w:customStyle="1" w:styleId="051">
    <w:name w:val="样式 段前: 0.5 行1"/>
    <w:basedOn w:val="a5"/>
    <w:rsid w:val="001349FB"/>
    <w:pPr>
      <w:adjustRightInd w:val="0"/>
      <w:snapToGrid w:val="0"/>
      <w:spacing w:beforeLines="50" w:line="300" w:lineRule="auto"/>
    </w:pPr>
    <w:rPr>
      <w:rFonts w:eastAsia="仿宋_GB2312" w:cs="宋体"/>
      <w:sz w:val="24"/>
      <w:szCs w:val="20"/>
    </w:rPr>
  </w:style>
  <w:style w:type="paragraph" w:customStyle="1" w:styleId="33">
    <w:name w:val="3 号"/>
    <w:basedOn w:val="Head3"/>
    <w:link w:val="3Char2"/>
    <w:rsid w:val="001349FB"/>
  </w:style>
  <w:style w:type="paragraph" w:customStyle="1" w:styleId="41">
    <w:name w:val="4 号"/>
    <w:basedOn w:val="11"/>
    <w:link w:val="4Char"/>
    <w:rsid w:val="001349FB"/>
    <w:pPr>
      <w:ind w:firstLine="482"/>
    </w:pPr>
    <w:rPr>
      <w:b/>
    </w:rPr>
  </w:style>
  <w:style w:type="character" w:customStyle="1" w:styleId="Head3Char">
    <w:name w:val="Head 3 Char"/>
    <w:basedOn w:val="a7"/>
    <w:link w:val="Head3"/>
    <w:rsid w:val="001349FB"/>
    <w:rPr>
      <w:b/>
      <w:bCs/>
      <w:kern w:val="2"/>
      <w:sz w:val="24"/>
      <w:szCs w:val="24"/>
    </w:rPr>
  </w:style>
  <w:style w:type="character" w:customStyle="1" w:styleId="3Char2">
    <w:name w:val="3 号 Char"/>
    <w:basedOn w:val="Head3Char"/>
    <w:link w:val="33"/>
    <w:rsid w:val="001349FB"/>
    <w:rPr>
      <w:b/>
      <w:bCs/>
      <w:kern w:val="2"/>
      <w:sz w:val="24"/>
      <w:szCs w:val="24"/>
    </w:rPr>
  </w:style>
  <w:style w:type="paragraph" w:customStyle="1" w:styleId="affffd">
    <w:name w:val="表 图"/>
    <w:basedOn w:val="afc"/>
    <w:link w:val="Charf9"/>
    <w:rsid w:val="001349FB"/>
    <w:pPr>
      <w:spacing w:line="440" w:lineRule="exact"/>
    </w:pPr>
  </w:style>
  <w:style w:type="character" w:customStyle="1" w:styleId="4Char">
    <w:name w:val="4 号 Char"/>
    <w:basedOn w:val="Charf"/>
    <w:link w:val="41"/>
    <w:rsid w:val="001349FB"/>
    <w:rPr>
      <w:b/>
      <w:bCs/>
      <w:kern w:val="2"/>
      <w:sz w:val="24"/>
      <w:szCs w:val="24"/>
    </w:rPr>
  </w:style>
  <w:style w:type="character" w:customStyle="1" w:styleId="Charf9">
    <w:name w:val="表 图 Char"/>
    <w:basedOn w:val="Char9"/>
    <w:link w:val="affffd"/>
    <w:qFormat/>
    <w:rsid w:val="001349FB"/>
    <w:rPr>
      <w:b/>
      <w:kern w:val="2"/>
      <w:sz w:val="24"/>
      <w:szCs w:val="24"/>
    </w:rPr>
  </w:style>
  <w:style w:type="paragraph" w:customStyle="1" w:styleId="220">
    <w:name w:val="样式 样式 正文文本 + 首行缩进:  2 字符 + 宋体 首行缩进:  2 字符"/>
    <w:basedOn w:val="a5"/>
    <w:link w:val="22Char"/>
    <w:rsid w:val="001349FB"/>
    <w:pPr>
      <w:adjustRightInd w:val="0"/>
      <w:snapToGrid w:val="0"/>
      <w:spacing w:before="120" w:line="300" w:lineRule="auto"/>
      <w:ind w:firstLineChars="200" w:firstLine="480"/>
      <w:textAlignment w:val="baseline"/>
    </w:pPr>
    <w:rPr>
      <w:rFonts w:cs="宋体"/>
      <w:sz w:val="24"/>
    </w:rPr>
  </w:style>
  <w:style w:type="character" w:customStyle="1" w:styleId="22Char">
    <w:name w:val="样式 样式 正文文本 + 首行缩进:  2 字符 + 宋体 首行缩进:  2 字符 Char"/>
    <w:basedOn w:val="a7"/>
    <w:link w:val="220"/>
    <w:rsid w:val="001349FB"/>
    <w:rPr>
      <w:rFonts w:cs="宋体"/>
      <w:kern w:val="2"/>
      <w:sz w:val="24"/>
      <w:szCs w:val="24"/>
    </w:rPr>
  </w:style>
  <w:style w:type="paragraph" w:customStyle="1" w:styleId="GB23120">
    <w:name w:val="样式 (中文) 仿宋_GB2312"/>
    <w:basedOn w:val="a5"/>
    <w:link w:val="GB2312Char"/>
    <w:rsid w:val="001349FB"/>
    <w:pPr>
      <w:adjustRightInd w:val="0"/>
      <w:snapToGrid w:val="0"/>
      <w:spacing w:before="120" w:line="300" w:lineRule="auto"/>
      <w:ind w:firstLine="482"/>
      <w:textAlignment w:val="baseline"/>
    </w:pPr>
    <w:rPr>
      <w:rFonts w:eastAsia="仿宋_GB2312"/>
      <w:snapToGrid w:val="0"/>
      <w:kern w:val="0"/>
      <w:sz w:val="24"/>
      <w:szCs w:val="20"/>
    </w:rPr>
  </w:style>
  <w:style w:type="character" w:customStyle="1" w:styleId="GB2312Char">
    <w:name w:val="样式 (中文) 仿宋_GB2312 Char"/>
    <w:basedOn w:val="a7"/>
    <w:link w:val="GB23120"/>
    <w:rsid w:val="001349FB"/>
    <w:rPr>
      <w:rFonts w:eastAsia="仿宋_GB2312"/>
      <w:snapToGrid w:val="0"/>
      <w:sz w:val="24"/>
    </w:rPr>
  </w:style>
  <w:style w:type="table" w:customStyle="1" w:styleId="TableGrid1">
    <w:name w:val="Table Grid1"/>
    <w:basedOn w:val="a8"/>
    <w:next w:val="affff6"/>
    <w:rsid w:val="001349F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8">
    <w:name w:val="xl48"/>
    <w:basedOn w:val="a5"/>
    <w:rsid w:val="001349FB"/>
    <w:pPr>
      <w:widowControl/>
      <w:pBdr>
        <w:top w:val="single" w:sz="8" w:space="0" w:color="auto"/>
        <w:left w:val="single" w:sz="4" w:space="0" w:color="auto"/>
        <w:bottom w:val="single" w:sz="8" w:space="0" w:color="auto"/>
      </w:pBdr>
      <w:spacing w:before="100" w:beforeAutospacing="1" w:after="100" w:afterAutospacing="1"/>
    </w:pPr>
    <w:rPr>
      <w:rFonts w:ascii="宋体" w:eastAsia="仿宋_GB2312" w:hAnsi="宋体"/>
      <w:b/>
      <w:bCs/>
      <w:kern w:val="0"/>
      <w:position w:val="-6"/>
      <w:sz w:val="24"/>
      <w:szCs w:val="21"/>
    </w:rPr>
  </w:style>
  <w:style w:type="paragraph" w:customStyle="1" w:styleId="2521">
    <w:name w:val="样式 样式 首行缩进:  2 字符5 + 首行缩进:  2 字符1"/>
    <w:basedOn w:val="a5"/>
    <w:rsid w:val="001349FB"/>
    <w:pPr>
      <w:spacing w:line="360" w:lineRule="auto"/>
      <w:ind w:firstLineChars="200" w:firstLine="514"/>
    </w:pPr>
    <w:rPr>
      <w:rFonts w:cs="宋体"/>
      <w:sz w:val="24"/>
      <w:szCs w:val="20"/>
    </w:rPr>
  </w:style>
  <w:style w:type="paragraph" w:customStyle="1" w:styleId="head4">
    <w:name w:val="head4"/>
    <w:basedOn w:val="11"/>
    <w:rsid w:val="00467446"/>
    <w:pPr>
      <w:ind w:firstLine="482"/>
    </w:pPr>
    <w:rPr>
      <w:rFonts w:cs="宋体"/>
      <w:b/>
      <w:szCs w:val="20"/>
    </w:rPr>
  </w:style>
  <w:style w:type="paragraph" w:customStyle="1" w:styleId="affffe">
    <w:name w:val="主体"/>
    <w:link w:val="Charfa"/>
    <w:qFormat/>
    <w:rsid w:val="00213CED"/>
    <w:pPr>
      <w:widowControl w:val="0"/>
      <w:autoSpaceDE w:val="0"/>
      <w:autoSpaceDN w:val="0"/>
      <w:spacing w:line="360" w:lineRule="auto"/>
      <w:ind w:firstLineChars="200" w:firstLine="480"/>
      <w:jc w:val="both"/>
    </w:pPr>
    <w:rPr>
      <w:bCs/>
      <w:kern w:val="2"/>
      <w:sz w:val="24"/>
      <w:szCs w:val="24"/>
    </w:rPr>
  </w:style>
  <w:style w:type="character" w:customStyle="1" w:styleId="Charfa">
    <w:name w:val="主体 Char"/>
    <w:link w:val="affffe"/>
    <w:qFormat/>
    <w:rsid w:val="00213CED"/>
    <w:rPr>
      <w:bCs/>
      <w:kern w:val="2"/>
      <w:sz w:val="24"/>
      <w:szCs w:val="24"/>
    </w:rPr>
  </w:style>
  <w:style w:type="character" w:customStyle="1" w:styleId="CharCharChar0">
    <w:name w:val="正文文本缩进 Char Char Char"/>
    <w:aliases w:val="特点标题 Char Char Char,Body Text 2 Char Char Char,正文文本缩进 Char Char1,特点标题 Char Char1,Body Text 2 Char Char Char1"/>
    <w:rsid w:val="00C8480C"/>
    <w:rPr>
      <w:rFonts w:ascii="宋体" w:eastAsia="宋体" w:hAnsi="宋体"/>
      <w:spacing w:val="20"/>
      <w:kern w:val="2"/>
      <w:sz w:val="24"/>
      <w:lang w:val="en-US" w:eastAsia="zh-CN" w:bidi="ar-SA"/>
    </w:rPr>
  </w:style>
  <w:style w:type="paragraph" w:customStyle="1" w:styleId="18">
    <w:name w:val="副标题1"/>
    <w:basedOn w:val="a5"/>
    <w:autoRedefine/>
    <w:rsid w:val="00C8480C"/>
    <w:pPr>
      <w:spacing w:line="300" w:lineRule="auto"/>
      <w:ind w:firstLineChars="200" w:firstLine="640"/>
      <w:jc w:val="center"/>
    </w:pPr>
    <w:rPr>
      <w:sz w:val="32"/>
      <w:szCs w:val="21"/>
    </w:rPr>
  </w:style>
  <w:style w:type="paragraph" w:customStyle="1" w:styleId="afffff">
    <w:name w:val="基准页眉样式"/>
    <w:basedOn w:val="aff2"/>
    <w:autoRedefine/>
    <w:rsid w:val="00F06A9E"/>
    <w:pPr>
      <w:keepLines/>
      <w:widowControl/>
      <w:tabs>
        <w:tab w:val="center" w:pos="-18551"/>
        <w:tab w:val="right" w:pos="4320"/>
      </w:tabs>
      <w:spacing w:after="0" w:line="240" w:lineRule="atLeast"/>
      <w:jc w:val="center"/>
    </w:pPr>
    <w:rPr>
      <w:rFonts w:ascii="Garamond" w:hAnsi="Garamond"/>
      <w:smallCaps/>
      <w:noProof/>
      <w:spacing w:val="15"/>
      <w:kern w:val="0"/>
      <w:szCs w:val="20"/>
    </w:rPr>
  </w:style>
  <w:style w:type="paragraph" w:customStyle="1" w:styleId="ERMBullets">
    <w:name w:val="ERMBullets"/>
    <w:basedOn w:val="a5"/>
    <w:rsid w:val="00527878"/>
    <w:pPr>
      <w:numPr>
        <w:numId w:val="2"/>
      </w:numPr>
    </w:pPr>
  </w:style>
  <w:style w:type="paragraph" w:customStyle="1" w:styleId="AnnexLetter">
    <w:name w:val="AnnexLetter"/>
    <w:basedOn w:val="a5"/>
    <w:rsid w:val="005A7D73"/>
    <w:pPr>
      <w:spacing w:before="2400" w:line="360" w:lineRule="auto"/>
      <w:ind w:left="1418" w:right="1418"/>
    </w:pPr>
    <w:rPr>
      <w:sz w:val="24"/>
      <w:szCs w:val="22"/>
    </w:rPr>
  </w:style>
  <w:style w:type="paragraph" w:customStyle="1" w:styleId="AnnexTitle">
    <w:name w:val="AnnexTitle"/>
    <w:basedOn w:val="a5"/>
    <w:next w:val="a5"/>
    <w:rsid w:val="005A7D73"/>
    <w:pPr>
      <w:spacing w:before="720" w:after="16000" w:line="360" w:lineRule="auto"/>
      <w:ind w:left="1418" w:right="1418"/>
    </w:pPr>
    <w:rPr>
      <w:sz w:val="36"/>
      <w:szCs w:val="22"/>
    </w:rPr>
  </w:style>
  <w:style w:type="paragraph" w:customStyle="1" w:styleId="CoverClientName">
    <w:name w:val="CoverClientName"/>
    <w:basedOn w:val="a5"/>
    <w:next w:val="a5"/>
    <w:rsid w:val="005A7D73"/>
    <w:pPr>
      <w:spacing w:after="480" w:line="360" w:lineRule="auto"/>
    </w:pPr>
    <w:rPr>
      <w:sz w:val="24"/>
      <w:szCs w:val="22"/>
    </w:rPr>
  </w:style>
  <w:style w:type="paragraph" w:customStyle="1" w:styleId="CoverDate">
    <w:name w:val="CoverDate"/>
    <w:basedOn w:val="a5"/>
    <w:rsid w:val="005A7D73"/>
    <w:pPr>
      <w:spacing w:before="1200" w:line="360" w:lineRule="auto"/>
    </w:pPr>
    <w:rPr>
      <w:sz w:val="24"/>
      <w:szCs w:val="22"/>
    </w:rPr>
  </w:style>
  <w:style w:type="paragraph" w:customStyle="1" w:styleId="CoverMainTitle">
    <w:name w:val="CoverMainTitle"/>
    <w:basedOn w:val="a5"/>
    <w:next w:val="a5"/>
    <w:rsid w:val="005A7D73"/>
    <w:pPr>
      <w:spacing w:before="480" w:line="360" w:lineRule="auto"/>
    </w:pPr>
    <w:rPr>
      <w:sz w:val="28"/>
      <w:szCs w:val="22"/>
    </w:rPr>
  </w:style>
  <w:style w:type="paragraph" w:customStyle="1" w:styleId="CoverReverseHeader">
    <w:name w:val="CoverReverseHeader"/>
    <w:basedOn w:val="a5"/>
    <w:next w:val="CoverClientName"/>
    <w:rsid w:val="005A7D73"/>
    <w:pPr>
      <w:pBdr>
        <w:top w:val="single" w:sz="6" w:space="0" w:color="auto"/>
        <w:left w:val="single" w:sz="6" w:space="0" w:color="auto"/>
        <w:bottom w:val="single" w:sz="6" w:space="0" w:color="auto"/>
        <w:right w:val="single" w:sz="6" w:space="0" w:color="auto"/>
      </w:pBdr>
      <w:shd w:val="pct90" w:color="000000" w:fill="000000"/>
      <w:spacing w:after="2280" w:line="360" w:lineRule="auto"/>
      <w:jc w:val="center"/>
    </w:pPr>
    <w:rPr>
      <w:caps/>
      <w:color w:val="FFFFFF"/>
      <w:sz w:val="24"/>
      <w:szCs w:val="22"/>
    </w:rPr>
  </w:style>
  <w:style w:type="paragraph" w:styleId="afffff0">
    <w:name w:val="envelope address"/>
    <w:basedOn w:val="a5"/>
    <w:rsid w:val="005A7D73"/>
    <w:pPr>
      <w:framePr w:w="7920" w:h="1980" w:hRule="exact" w:hSpace="180" w:wrap="auto" w:hAnchor="page" w:xAlign="center" w:yAlign="bottom"/>
      <w:spacing w:line="360" w:lineRule="auto"/>
      <w:ind w:left="2880"/>
    </w:pPr>
    <w:rPr>
      <w:rFonts w:ascii="Arial" w:hAnsi="Arial"/>
      <w:sz w:val="24"/>
      <w:szCs w:val="22"/>
    </w:rPr>
  </w:style>
  <w:style w:type="character" w:styleId="afffff1">
    <w:name w:val="footnote reference"/>
    <w:basedOn w:val="a7"/>
    <w:rsid w:val="005A7D73"/>
    <w:rPr>
      <w:rFonts w:ascii="Book Antiqua" w:hAnsi="Book Antiqua"/>
      <w:vertAlign w:val="superscript"/>
    </w:rPr>
  </w:style>
  <w:style w:type="paragraph" w:customStyle="1" w:styleId="GraphicsText">
    <w:name w:val="Graphics Text"/>
    <w:basedOn w:val="a5"/>
    <w:rsid w:val="005A7D73"/>
    <w:pPr>
      <w:spacing w:line="360" w:lineRule="auto"/>
    </w:pPr>
    <w:rPr>
      <w:rFonts w:ascii="Arial Narrow" w:hAnsi="Arial Narrow"/>
      <w:sz w:val="18"/>
      <w:szCs w:val="22"/>
    </w:rPr>
  </w:style>
  <w:style w:type="paragraph" w:customStyle="1" w:styleId="Heading4">
    <w:name w:val="Heading4"/>
    <w:basedOn w:val="a5"/>
    <w:rsid w:val="005A7D73"/>
    <w:pPr>
      <w:spacing w:after="240" w:line="360" w:lineRule="auto"/>
    </w:pPr>
    <w:rPr>
      <w:i/>
      <w:sz w:val="24"/>
      <w:szCs w:val="22"/>
    </w:rPr>
  </w:style>
  <w:style w:type="paragraph" w:styleId="26">
    <w:name w:val="List Bullet 2"/>
    <w:basedOn w:val="a5"/>
    <w:rsid w:val="005A7D73"/>
    <w:pPr>
      <w:spacing w:line="360" w:lineRule="auto"/>
      <w:ind w:left="720" w:hanging="360"/>
    </w:pPr>
    <w:rPr>
      <w:sz w:val="24"/>
      <w:szCs w:val="22"/>
    </w:rPr>
  </w:style>
  <w:style w:type="paragraph" w:customStyle="1" w:styleId="MarginRelease">
    <w:name w:val="MarginRelease"/>
    <w:basedOn w:val="a5"/>
    <w:next w:val="a5"/>
    <w:rsid w:val="005A7D73"/>
    <w:pPr>
      <w:spacing w:line="360" w:lineRule="auto"/>
      <w:ind w:hanging="1418"/>
    </w:pPr>
    <w:rPr>
      <w:sz w:val="24"/>
      <w:szCs w:val="22"/>
    </w:rPr>
  </w:style>
  <w:style w:type="paragraph" w:customStyle="1" w:styleId="OtherHeader">
    <w:name w:val="OtherHeader"/>
    <w:basedOn w:val="afa"/>
    <w:next w:val="a5"/>
    <w:rsid w:val="005A7D73"/>
    <w:pPr>
      <w:pBdr>
        <w:bottom w:val="none" w:sz="0" w:space="0" w:color="auto"/>
      </w:pBdr>
      <w:tabs>
        <w:tab w:val="left" w:pos="4153"/>
        <w:tab w:val="right" w:pos="7655"/>
      </w:tabs>
      <w:snapToGrid/>
      <w:spacing w:before="360" w:after="240" w:line="360" w:lineRule="auto"/>
      <w:jc w:val="both"/>
    </w:pPr>
    <w:rPr>
      <w:rFonts w:eastAsia="仿宋"/>
      <w:b/>
      <w:i/>
      <w:caps/>
      <w:sz w:val="24"/>
      <w:szCs w:val="22"/>
    </w:rPr>
  </w:style>
  <w:style w:type="paragraph" w:customStyle="1" w:styleId="Subtext">
    <w:name w:val="Subtext"/>
    <w:basedOn w:val="a5"/>
    <w:rsid w:val="005A7D73"/>
    <w:pPr>
      <w:spacing w:line="360" w:lineRule="auto"/>
    </w:pPr>
    <w:rPr>
      <w:sz w:val="18"/>
      <w:szCs w:val="22"/>
    </w:rPr>
  </w:style>
  <w:style w:type="paragraph" w:styleId="afffff2">
    <w:name w:val="table of figures"/>
    <w:basedOn w:val="a5"/>
    <w:next w:val="a5"/>
    <w:rsid w:val="005A7D73"/>
    <w:pPr>
      <w:tabs>
        <w:tab w:val="left" w:pos="0"/>
        <w:tab w:val="right" w:pos="7654"/>
      </w:tabs>
      <w:spacing w:line="360" w:lineRule="auto"/>
      <w:ind w:left="-1418"/>
    </w:pPr>
    <w:rPr>
      <w:noProof/>
      <w:sz w:val="24"/>
      <w:szCs w:val="22"/>
    </w:rPr>
  </w:style>
  <w:style w:type="paragraph" w:customStyle="1" w:styleId="XecSumm">
    <w:name w:val="XecSumm"/>
    <w:basedOn w:val="a5"/>
    <w:rsid w:val="005A7D73"/>
    <w:pPr>
      <w:spacing w:line="360" w:lineRule="auto"/>
    </w:pPr>
    <w:rPr>
      <w:i/>
      <w:sz w:val="24"/>
      <w:szCs w:val="22"/>
    </w:rPr>
  </w:style>
  <w:style w:type="character" w:customStyle="1" w:styleId="XFootNote">
    <w:name w:val="XFootNote"/>
    <w:basedOn w:val="a7"/>
    <w:rsid w:val="005A7D73"/>
    <w:rPr>
      <w:rFonts w:ascii="Book Antiqua" w:hAnsi="Book Antiqua"/>
      <w:position w:val="6"/>
      <w:sz w:val="14"/>
      <w:vertAlign w:val="baseline"/>
    </w:rPr>
  </w:style>
  <w:style w:type="character" w:customStyle="1" w:styleId="XFootNoteText">
    <w:name w:val="XFootNoteText"/>
    <w:basedOn w:val="XFootNote"/>
    <w:rsid w:val="005A7D73"/>
    <w:rPr>
      <w:rFonts w:ascii="Book Antiqua" w:hAnsi="Book Antiqua"/>
      <w:position w:val="0"/>
      <w:sz w:val="14"/>
      <w:vertAlign w:val="baseline"/>
    </w:rPr>
  </w:style>
  <w:style w:type="paragraph" w:customStyle="1" w:styleId="42">
    <w:name w:val="样式 标题 4 + 小四"/>
    <w:basedOn w:val="4"/>
    <w:semiHidden/>
    <w:rsid w:val="005A7D73"/>
    <w:pPr>
      <w:keepNext/>
      <w:keepLines/>
      <w:tabs>
        <w:tab w:val="left" w:pos="-1418"/>
        <w:tab w:val="left" w:pos="0"/>
        <w:tab w:val="num" w:pos="2716"/>
      </w:tabs>
      <w:autoSpaceDE/>
      <w:autoSpaceDN/>
      <w:spacing w:beforeLines="50" w:after="290" w:line="376" w:lineRule="auto"/>
      <w:ind w:left="1984" w:hangingChars="236" w:hanging="708"/>
      <w:textAlignment w:val="bottom"/>
    </w:pPr>
    <w:rPr>
      <w:rFonts w:ascii="Arial" w:hAnsi="宋体"/>
      <w:color w:val="000000"/>
      <w:szCs w:val="28"/>
    </w:rPr>
  </w:style>
  <w:style w:type="paragraph" w:customStyle="1" w:styleId="1">
    <w:name w:val="样式 标题 1 + 小四"/>
    <w:basedOn w:val="10"/>
    <w:semiHidden/>
    <w:rsid w:val="005A7D73"/>
    <w:pPr>
      <w:keepNext/>
      <w:keepLines/>
      <w:widowControl w:val="0"/>
      <w:numPr>
        <w:numId w:val="3"/>
      </w:numPr>
      <w:adjustRightInd w:val="0"/>
      <w:snapToGrid w:val="0"/>
      <w:spacing w:before="340" w:after="330" w:line="578" w:lineRule="auto"/>
      <w:jc w:val="both"/>
    </w:pPr>
    <w:rPr>
      <w:rFonts w:ascii="黑体" w:eastAsia="宋体" w:hAnsi="黑体" w:cs="Times New Roman"/>
      <w:kern w:val="44"/>
      <w:sz w:val="24"/>
    </w:rPr>
  </w:style>
  <w:style w:type="character" w:customStyle="1" w:styleId="Char4">
    <w:name w:val="批注主题 Char"/>
    <w:basedOn w:val="Char3"/>
    <w:link w:val="af6"/>
    <w:rsid w:val="005A7D73"/>
    <w:rPr>
      <w:b/>
      <w:bCs/>
      <w:kern w:val="2"/>
      <w:sz w:val="21"/>
      <w:szCs w:val="24"/>
    </w:rPr>
  </w:style>
  <w:style w:type="character" w:customStyle="1" w:styleId="Char5">
    <w:name w:val="批注框文本 Char"/>
    <w:basedOn w:val="a7"/>
    <w:link w:val="af7"/>
    <w:rsid w:val="005A7D73"/>
    <w:rPr>
      <w:kern w:val="2"/>
      <w:sz w:val="18"/>
      <w:szCs w:val="18"/>
    </w:rPr>
  </w:style>
  <w:style w:type="paragraph" w:customStyle="1" w:styleId="612">
    <w:name w:val="612表头"/>
    <w:basedOn w:val="a5"/>
    <w:autoRedefine/>
    <w:rsid w:val="005A7D73"/>
    <w:pPr>
      <w:widowControl/>
      <w:tabs>
        <w:tab w:val="left" w:pos="4320"/>
        <w:tab w:val="left" w:pos="4980"/>
        <w:tab w:val="center" w:pos="6980"/>
      </w:tabs>
      <w:spacing w:before="120" w:line="360" w:lineRule="exact"/>
      <w:jc w:val="center"/>
    </w:pPr>
    <w:rPr>
      <w:rFonts w:ascii="Arial" w:hAnsi="Arial" w:cs="宋体"/>
      <w:b/>
      <w:color w:val="000000"/>
      <w:kern w:val="0"/>
      <w:sz w:val="24"/>
    </w:rPr>
  </w:style>
  <w:style w:type="character" w:customStyle="1" w:styleId="Charf1">
    <w:name w:val="日期 Char"/>
    <w:basedOn w:val="a7"/>
    <w:link w:val="affb"/>
    <w:rsid w:val="005A7D73"/>
    <w:rPr>
      <w:kern w:val="2"/>
      <w:sz w:val="21"/>
      <w:szCs w:val="24"/>
    </w:rPr>
  </w:style>
  <w:style w:type="paragraph" w:styleId="afffff3">
    <w:name w:val="Intense Quote"/>
    <w:basedOn w:val="a5"/>
    <w:next w:val="a5"/>
    <w:link w:val="Char15"/>
    <w:uiPriority w:val="30"/>
    <w:rsid w:val="005A7D73"/>
    <w:pPr>
      <w:pBdr>
        <w:bottom w:val="single" w:sz="4" w:space="4" w:color="4F81BD" w:themeColor="accent1"/>
      </w:pBdr>
      <w:spacing w:before="200" w:after="280" w:line="360" w:lineRule="auto"/>
      <w:ind w:left="936" w:right="936"/>
    </w:pPr>
    <w:rPr>
      <w:b/>
      <w:bCs/>
      <w:i/>
      <w:iCs/>
      <w:color w:val="4F81BD" w:themeColor="accent1"/>
      <w:sz w:val="24"/>
      <w:szCs w:val="22"/>
    </w:rPr>
  </w:style>
  <w:style w:type="character" w:customStyle="1" w:styleId="Char15">
    <w:name w:val="明显引用 Char1"/>
    <w:basedOn w:val="a7"/>
    <w:link w:val="afffff3"/>
    <w:uiPriority w:val="30"/>
    <w:rsid w:val="005A7D73"/>
    <w:rPr>
      <w:b/>
      <w:bCs/>
      <w:i/>
      <w:iCs/>
      <w:color w:val="4F81BD" w:themeColor="accent1"/>
      <w:kern w:val="2"/>
      <w:sz w:val="24"/>
      <w:szCs w:val="22"/>
    </w:rPr>
  </w:style>
  <w:style w:type="paragraph" w:customStyle="1" w:styleId="StyleHeading111PAGEHEADING11Char111">
    <w:name w:val="Style Heading 1一、1.标题 1PAGE HEADING1.标题 1 Char标题 1（修改）标题 1 1..."/>
    <w:basedOn w:val="10"/>
    <w:autoRedefine/>
    <w:rsid w:val="005A7D73"/>
    <w:pPr>
      <w:ind w:left="432" w:hanging="432"/>
    </w:pPr>
    <w:rPr>
      <w:szCs w:val="20"/>
    </w:rPr>
  </w:style>
  <w:style w:type="paragraph" w:customStyle="1" w:styleId="afffff4">
    <w:name w:val="目 录"/>
    <w:basedOn w:val="13"/>
    <w:rsid w:val="00503295"/>
    <w:pPr>
      <w:jc w:val="center"/>
    </w:pPr>
    <w:rPr>
      <w:rFonts w:eastAsia="黑体" w:cs="宋体"/>
      <w:bCs/>
      <w:sz w:val="30"/>
      <w:szCs w:val="20"/>
    </w:rPr>
  </w:style>
  <w:style w:type="paragraph" w:customStyle="1" w:styleId="afffff5">
    <w:name w:val="报告表格"/>
    <w:basedOn w:val="a5"/>
    <w:rsid w:val="00175B21"/>
    <w:pPr>
      <w:autoSpaceDE w:val="0"/>
      <w:autoSpaceDN w:val="0"/>
      <w:adjustRightInd w:val="0"/>
      <w:spacing w:before="40" w:after="40"/>
      <w:jc w:val="center"/>
      <w:textAlignment w:val="bottom"/>
    </w:pPr>
    <w:rPr>
      <w:kern w:val="0"/>
      <w:szCs w:val="20"/>
    </w:rPr>
  </w:style>
  <w:style w:type="numbering" w:customStyle="1" w:styleId="2">
    <w:name w:val="样式2"/>
    <w:rsid w:val="00175B21"/>
    <w:pPr>
      <w:numPr>
        <w:numId w:val="4"/>
      </w:numPr>
    </w:pPr>
  </w:style>
  <w:style w:type="paragraph" w:customStyle="1" w:styleId="a3">
    <w:name w:val="慈溪表一"/>
    <w:basedOn w:val="afff7"/>
    <w:link w:val="Charfb"/>
    <w:rsid w:val="00175B21"/>
    <w:pPr>
      <w:widowControl/>
      <w:numPr>
        <w:numId w:val="5"/>
      </w:numPr>
      <w:spacing w:beforeLines="100" w:line="360" w:lineRule="auto"/>
      <w:ind w:leftChars="0" w:left="0" w:firstLineChars="0" w:firstLine="0"/>
      <w:jc w:val="center"/>
    </w:pPr>
    <w:rPr>
      <w:b/>
      <w:szCs w:val="21"/>
    </w:rPr>
  </w:style>
  <w:style w:type="character" w:customStyle="1" w:styleId="Charfb">
    <w:name w:val="慈溪表一 Char"/>
    <w:link w:val="a3"/>
    <w:rsid w:val="00175B21"/>
    <w:rPr>
      <w:b/>
      <w:kern w:val="2"/>
      <w:sz w:val="21"/>
      <w:szCs w:val="21"/>
    </w:rPr>
  </w:style>
  <w:style w:type="character" w:customStyle="1" w:styleId="Char14">
    <w:name w:val="列出段落 Char1"/>
    <w:link w:val="affffa"/>
    <w:uiPriority w:val="34"/>
    <w:rsid w:val="00175B21"/>
    <w:rPr>
      <w:rFonts w:ascii="Calibri" w:hAnsi="Calibri"/>
      <w:sz w:val="22"/>
      <w:szCs w:val="22"/>
    </w:rPr>
  </w:style>
  <w:style w:type="paragraph" w:customStyle="1" w:styleId="a2">
    <w:name w:val="孚宝表"/>
    <w:basedOn w:val="a5"/>
    <w:link w:val="Charfc"/>
    <w:rsid w:val="00175B21"/>
    <w:pPr>
      <w:numPr>
        <w:ilvl w:val="1"/>
        <w:numId w:val="6"/>
      </w:numPr>
      <w:spacing w:line="360" w:lineRule="auto"/>
      <w:jc w:val="center"/>
    </w:pPr>
    <w:rPr>
      <w:b/>
      <w:bCs/>
      <w:caps/>
      <w:szCs w:val="21"/>
    </w:rPr>
  </w:style>
  <w:style w:type="character" w:customStyle="1" w:styleId="Charfc">
    <w:name w:val="孚宝表 Char"/>
    <w:link w:val="a2"/>
    <w:rsid w:val="00175B21"/>
    <w:rPr>
      <w:b/>
      <w:bCs/>
      <w:caps/>
      <w:kern w:val="2"/>
      <w:sz w:val="21"/>
      <w:szCs w:val="21"/>
    </w:rPr>
  </w:style>
  <w:style w:type="paragraph" w:customStyle="1" w:styleId="a4">
    <w:name w:val="慈溪附表"/>
    <w:basedOn w:val="affffa"/>
    <w:link w:val="Charfd"/>
    <w:rsid w:val="00175B21"/>
    <w:pPr>
      <w:numPr>
        <w:numId w:val="7"/>
      </w:numPr>
      <w:spacing w:after="0" w:line="360" w:lineRule="auto"/>
      <w:contextualSpacing w:val="0"/>
      <w:outlineLvl w:val="0"/>
    </w:pPr>
    <w:rPr>
      <w:rFonts w:ascii="Times New Roman" w:hAnsi="Times New Roman"/>
      <w:b/>
      <w:kern w:val="2"/>
      <w:sz w:val="24"/>
      <w:szCs w:val="24"/>
    </w:rPr>
  </w:style>
  <w:style w:type="character" w:customStyle="1" w:styleId="Charfd">
    <w:name w:val="慈溪附表 Char"/>
    <w:link w:val="a4"/>
    <w:rsid w:val="00175B21"/>
    <w:rPr>
      <w:b/>
      <w:kern w:val="2"/>
      <w:sz w:val="24"/>
      <w:szCs w:val="24"/>
    </w:rPr>
  </w:style>
  <w:style w:type="paragraph" w:styleId="27">
    <w:name w:val="Body Text Indent 2"/>
    <w:aliases w:val="正文文字1,正文文字缩进 2,正文文字缩进 21,自定义,正文文本缩进 2wj"/>
    <w:basedOn w:val="a5"/>
    <w:link w:val="2Char2"/>
    <w:rsid w:val="00175B21"/>
    <w:pPr>
      <w:widowControl/>
      <w:spacing w:after="120" w:line="480" w:lineRule="auto"/>
      <w:ind w:leftChars="200" w:left="420"/>
      <w:jc w:val="left"/>
    </w:pPr>
  </w:style>
  <w:style w:type="character" w:customStyle="1" w:styleId="2Char2">
    <w:name w:val="正文文本缩进 2 Char"/>
    <w:aliases w:val="正文文字1 Char,正文文字缩进 2 Char,正文文字缩进 21 Char,自定义 Char,正文文本缩进 2wj Char"/>
    <w:basedOn w:val="a7"/>
    <w:link w:val="27"/>
    <w:rsid w:val="00175B21"/>
    <w:rPr>
      <w:kern w:val="2"/>
      <w:sz w:val="21"/>
      <w:szCs w:val="24"/>
    </w:rPr>
  </w:style>
  <w:style w:type="paragraph" w:customStyle="1" w:styleId="34">
    <w:name w:val="3小节"/>
    <w:basedOn w:val="a5"/>
    <w:link w:val="3Char3"/>
    <w:rsid w:val="00175B21"/>
    <w:pPr>
      <w:widowControl/>
      <w:adjustRightInd w:val="0"/>
      <w:snapToGrid w:val="0"/>
      <w:spacing w:line="480" w:lineRule="atLeast"/>
      <w:jc w:val="left"/>
      <w:outlineLvl w:val="2"/>
    </w:pPr>
    <w:rPr>
      <w:rFonts w:ascii="Calibri" w:hAnsi="Calibri"/>
      <w:b/>
      <w:sz w:val="24"/>
    </w:rPr>
  </w:style>
  <w:style w:type="character" w:customStyle="1" w:styleId="3Char3">
    <w:name w:val="3小节 Char"/>
    <w:link w:val="34"/>
    <w:rsid w:val="00175B21"/>
    <w:rPr>
      <w:rFonts w:ascii="Calibri" w:hAnsi="Calibri"/>
      <w:b/>
      <w:kern w:val="2"/>
      <w:sz w:val="24"/>
      <w:szCs w:val="24"/>
    </w:rPr>
  </w:style>
  <w:style w:type="paragraph" w:customStyle="1" w:styleId="Centered0">
    <w:name w:val="主体 + Centered"/>
    <w:basedOn w:val="affffe"/>
    <w:rsid w:val="00175B21"/>
    <w:pPr>
      <w:ind w:firstLineChars="0" w:firstLine="0"/>
      <w:jc w:val="center"/>
    </w:pPr>
    <w:rPr>
      <w:rFonts w:cs="宋体"/>
      <w:bCs w:val="0"/>
      <w:szCs w:val="20"/>
    </w:rPr>
  </w:style>
  <w:style w:type="character" w:customStyle="1" w:styleId="CharChar">
    <w:name w:val="表头 Char Char"/>
    <w:rsid w:val="00175B21"/>
    <w:rPr>
      <w:b/>
      <w:kern w:val="2"/>
      <w:sz w:val="24"/>
      <w:szCs w:val="24"/>
    </w:rPr>
  </w:style>
  <w:style w:type="character" w:customStyle="1" w:styleId="CharChar0">
    <w:name w:val="表内 Char Char"/>
    <w:rsid w:val="00175B21"/>
    <w:rPr>
      <w:rFonts w:eastAsia="仿宋_GB2312"/>
      <w:sz w:val="21"/>
      <w:szCs w:val="24"/>
      <w:lang w:val="en-US" w:eastAsia="zh-CN" w:bidi="ar-SA"/>
    </w:rPr>
  </w:style>
  <w:style w:type="character" w:customStyle="1" w:styleId="CharChar1">
    <w:name w:val="主体 Char Char"/>
    <w:rsid w:val="00175B21"/>
    <w:rPr>
      <w:bCs/>
      <w:kern w:val="2"/>
      <w:sz w:val="24"/>
      <w:szCs w:val="24"/>
    </w:rPr>
  </w:style>
  <w:style w:type="paragraph" w:customStyle="1" w:styleId="ListParagraph1">
    <w:name w:val="List Paragraph1"/>
    <w:basedOn w:val="a5"/>
    <w:link w:val="ListParagraphCharChar"/>
    <w:uiPriority w:val="34"/>
    <w:rsid w:val="00175B21"/>
    <w:pPr>
      <w:widowControl/>
      <w:spacing w:after="200" w:line="276" w:lineRule="auto"/>
      <w:ind w:left="720"/>
      <w:contextualSpacing/>
      <w:jc w:val="left"/>
    </w:pPr>
    <w:rPr>
      <w:rFonts w:ascii="Calibri" w:hAnsi="Calibri"/>
      <w:kern w:val="0"/>
      <w:sz w:val="22"/>
      <w:szCs w:val="22"/>
    </w:rPr>
  </w:style>
  <w:style w:type="character" w:customStyle="1" w:styleId="CharChar2">
    <w:name w:val="正文 缩进 Char Char"/>
    <w:rsid w:val="00175B21"/>
    <w:rPr>
      <w:rFonts w:eastAsia="仿宋_GB2312"/>
      <w:sz w:val="24"/>
      <w:lang w:val="en-US" w:eastAsia="zh-CN" w:bidi="ar-SA"/>
    </w:rPr>
  </w:style>
  <w:style w:type="character" w:customStyle="1" w:styleId="CharChar3">
    <w:name w:val="正文 居中 Char Char"/>
    <w:rsid w:val="00175B21"/>
    <w:rPr>
      <w:rFonts w:eastAsia="仿宋_GB2312"/>
      <w:sz w:val="24"/>
      <w:lang w:val="en-US" w:eastAsia="zh-CN" w:bidi="ar-SA"/>
    </w:rPr>
  </w:style>
  <w:style w:type="character" w:customStyle="1" w:styleId="CharChar4">
    <w:name w:val="报告正文 Char Char"/>
    <w:rsid w:val="00175B21"/>
    <w:rPr>
      <w:rFonts w:eastAsia="仿宋_GB2312"/>
      <w:kern w:val="2"/>
      <w:sz w:val="24"/>
      <w:szCs w:val="24"/>
      <w:lang w:val="en-US" w:eastAsia="zh-CN" w:bidi="ar-SA"/>
    </w:rPr>
  </w:style>
  <w:style w:type="character" w:customStyle="1" w:styleId="CharChar5">
    <w:name w:val="表后 Char Char"/>
    <w:rsid w:val="00175B21"/>
    <w:rPr>
      <w:rFonts w:eastAsia="仿宋_GB2312"/>
      <w:sz w:val="24"/>
      <w:lang w:val="en-US" w:eastAsia="zh-CN" w:bidi="ar-SA"/>
    </w:rPr>
  </w:style>
  <w:style w:type="character" w:customStyle="1" w:styleId="CharChar6">
    <w:name w:val="正文 无缩进 Char Char"/>
    <w:rsid w:val="00175B21"/>
    <w:rPr>
      <w:rFonts w:eastAsia="仿宋_GB2312"/>
      <w:sz w:val="24"/>
      <w:lang w:val="en-US" w:eastAsia="zh-CN" w:bidi="ar-SA"/>
    </w:rPr>
  </w:style>
  <w:style w:type="character" w:customStyle="1" w:styleId="3CharChar">
    <w:name w:val="表内3 Char Char"/>
    <w:rsid w:val="00175B21"/>
    <w:rPr>
      <w:rFonts w:eastAsia="仿宋_GB2312" w:cs="宋体"/>
      <w:sz w:val="24"/>
      <w:szCs w:val="24"/>
      <w:lang w:val="en-US" w:eastAsia="zh-CN" w:bidi="ar-SA"/>
    </w:rPr>
  </w:style>
  <w:style w:type="character" w:customStyle="1" w:styleId="1CharChar">
    <w:name w:val="1 Char Char"/>
    <w:rsid w:val="00175B21"/>
    <w:rPr>
      <w:rFonts w:eastAsia="宋体"/>
      <w:kern w:val="2"/>
      <w:sz w:val="28"/>
      <w:szCs w:val="24"/>
      <w:lang w:val="en-US" w:eastAsia="zh-CN" w:bidi="ar-SA"/>
    </w:rPr>
  </w:style>
  <w:style w:type="character" w:customStyle="1" w:styleId="CharChar7">
    <w:name w:val="公式 Char Char"/>
    <w:rsid w:val="00175B21"/>
    <w:rPr>
      <w:rFonts w:cs="宋体"/>
      <w:bCs/>
      <w:i/>
      <w:iCs/>
      <w:kern w:val="2"/>
      <w:sz w:val="24"/>
      <w:szCs w:val="24"/>
    </w:rPr>
  </w:style>
  <w:style w:type="character" w:customStyle="1" w:styleId="123CharChar">
    <w:name w:val="123 Char Char"/>
    <w:rsid w:val="00175B21"/>
    <w:rPr>
      <w:rFonts w:eastAsia="仿宋_GB2312" w:cs="宋体"/>
      <w:sz w:val="24"/>
      <w:lang w:val="en-US" w:eastAsia="zh-CN" w:bidi="ar-SA"/>
    </w:rPr>
  </w:style>
  <w:style w:type="character" w:customStyle="1" w:styleId="xl24CharChar">
    <w:name w:val="xl24 Char Char"/>
    <w:rsid w:val="00175B21"/>
    <w:rPr>
      <w:rFonts w:eastAsia="宋体"/>
      <w:sz w:val="21"/>
      <w:szCs w:val="21"/>
      <w:lang w:val="en-US" w:eastAsia="zh-CN" w:bidi="ar-SA"/>
    </w:rPr>
  </w:style>
  <w:style w:type="character" w:customStyle="1" w:styleId="001CharChar">
    <w:name w:val="正文001 Char Char"/>
    <w:rsid w:val="00175B21"/>
    <w:rPr>
      <w:rFonts w:eastAsia="宋体"/>
      <w:kern w:val="2"/>
      <w:sz w:val="24"/>
      <w:szCs w:val="24"/>
      <w:lang w:val="en-US" w:eastAsia="zh-CN" w:bidi="ar-SA"/>
    </w:rPr>
  </w:style>
  <w:style w:type="character" w:customStyle="1" w:styleId="CharChar8">
    <w:name w:val="表内的表头 Char Char"/>
    <w:rsid w:val="00175B21"/>
    <w:rPr>
      <w:rFonts w:eastAsia="黑体"/>
      <w:b/>
      <w:sz w:val="21"/>
      <w:lang w:val="en-US" w:eastAsia="zh-CN" w:bidi="ar-SA"/>
    </w:rPr>
  </w:style>
  <w:style w:type="character" w:customStyle="1" w:styleId="2TimesNewRomanCharChar">
    <w:name w:val="正文首行缩进 2 + Times New Roman Char Char"/>
    <w:rsid w:val="00175B21"/>
    <w:rPr>
      <w:sz w:val="24"/>
      <w:szCs w:val="24"/>
    </w:rPr>
  </w:style>
  <w:style w:type="character" w:customStyle="1" w:styleId="2CharChar">
    <w:name w:val="表格文字2 Char Char"/>
    <w:rsid w:val="00175B21"/>
    <w:rPr>
      <w:rFonts w:cs="宋体"/>
      <w:sz w:val="21"/>
      <w:szCs w:val="21"/>
    </w:rPr>
  </w:style>
  <w:style w:type="character" w:customStyle="1" w:styleId="CharChar9">
    <w:name w:val="表格内字体 Char Char"/>
    <w:qFormat/>
    <w:rsid w:val="00175B21"/>
    <w:rPr>
      <w:rFonts w:eastAsia="仿宋_GB2312"/>
      <w:snapToGrid w:val="0"/>
      <w:kern w:val="21"/>
      <w:sz w:val="21"/>
      <w:szCs w:val="21"/>
    </w:rPr>
  </w:style>
  <w:style w:type="character" w:customStyle="1" w:styleId="PlaceholderText1">
    <w:name w:val="Placeholder Text1"/>
    <w:uiPriority w:val="99"/>
    <w:semiHidden/>
    <w:rsid w:val="00175B21"/>
    <w:rPr>
      <w:color w:val="808080"/>
    </w:rPr>
  </w:style>
  <w:style w:type="character" w:customStyle="1" w:styleId="CharChara">
    <w:name w:val="慈溪表一 Char Char"/>
    <w:rsid w:val="00175B21"/>
    <w:rPr>
      <w:b/>
      <w:kern w:val="2"/>
      <w:sz w:val="21"/>
      <w:szCs w:val="21"/>
    </w:rPr>
  </w:style>
  <w:style w:type="character" w:customStyle="1" w:styleId="ListParagraphCharChar">
    <w:name w:val="List Paragraph Char Char"/>
    <w:link w:val="ListParagraph1"/>
    <w:uiPriority w:val="34"/>
    <w:rsid w:val="00175B21"/>
    <w:rPr>
      <w:rFonts w:ascii="Calibri" w:hAnsi="Calibri"/>
      <w:sz w:val="22"/>
      <w:szCs w:val="22"/>
    </w:rPr>
  </w:style>
  <w:style w:type="character" w:customStyle="1" w:styleId="CharCharb">
    <w:name w:val="孚宝表 Char Char"/>
    <w:rsid w:val="00175B21"/>
    <w:rPr>
      <w:b/>
      <w:bCs/>
      <w:caps/>
      <w:kern w:val="2"/>
      <w:sz w:val="21"/>
      <w:szCs w:val="21"/>
    </w:rPr>
  </w:style>
  <w:style w:type="character" w:customStyle="1" w:styleId="CharCharc">
    <w:name w:val="慈溪附表 Char Char"/>
    <w:rsid w:val="00175B21"/>
    <w:rPr>
      <w:b/>
      <w:kern w:val="2"/>
      <w:sz w:val="24"/>
      <w:szCs w:val="24"/>
    </w:rPr>
  </w:style>
  <w:style w:type="character" w:customStyle="1" w:styleId="3CharChar0">
    <w:name w:val="3小节 Char Char"/>
    <w:rsid w:val="00175B21"/>
    <w:rPr>
      <w:rFonts w:ascii="Calibri" w:hAnsi="Calibri"/>
      <w:b/>
      <w:kern w:val="2"/>
      <w:sz w:val="24"/>
      <w:szCs w:val="24"/>
    </w:rPr>
  </w:style>
  <w:style w:type="character" w:customStyle="1" w:styleId="Charf5">
    <w:name w:val="正文文本缩进 Char"/>
    <w:aliases w:val="正文文字缩进 Char,特点标题 Char,Body Text 21 Char,PI Char,正文小4缩进 Char,Body Text1 Char,仿宋体正文 Char,正文文字 21 Char,紧缩文字 Char"/>
    <w:basedOn w:val="a7"/>
    <w:link w:val="afff7"/>
    <w:rsid w:val="00175B21"/>
    <w:rPr>
      <w:kern w:val="2"/>
      <w:sz w:val="21"/>
      <w:szCs w:val="24"/>
    </w:rPr>
  </w:style>
  <w:style w:type="paragraph" w:customStyle="1" w:styleId="afffff6">
    <w:name w:val="居中"/>
    <w:basedOn w:val="affffe"/>
    <w:rsid w:val="00930636"/>
    <w:pPr>
      <w:ind w:firstLineChars="0" w:firstLine="0"/>
      <w:jc w:val="center"/>
    </w:pPr>
    <w:rPr>
      <w:rFonts w:cs="宋体"/>
      <w:bCs w:val="0"/>
      <w:szCs w:val="20"/>
    </w:rPr>
  </w:style>
  <w:style w:type="paragraph" w:customStyle="1" w:styleId="28">
    <w:name w:val="正文2"/>
    <w:rsid w:val="003243DF"/>
    <w:pPr>
      <w:widowControl w:val="0"/>
      <w:autoSpaceDE w:val="0"/>
      <w:autoSpaceDN w:val="0"/>
      <w:spacing w:line="360" w:lineRule="auto"/>
      <w:ind w:firstLineChars="200" w:firstLine="480"/>
      <w:jc w:val="both"/>
    </w:pPr>
    <w:rPr>
      <w:bCs/>
      <w:kern w:val="2"/>
      <w:sz w:val="24"/>
      <w:szCs w:val="24"/>
    </w:rPr>
  </w:style>
  <w:style w:type="paragraph" w:customStyle="1" w:styleId="afffff7">
    <w:name w:val="图表文字"/>
    <w:basedOn w:val="a5"/>
    <w:rsid w:val="001B5C4C"/>
    <w:pPr>
      <w:spacing w:line="300" w:lineRule="exact"/>
      <w:jc w:val="center"/>
    </w:pPr>
    <w:rPr>
      <w:bCs/>
      <w:szCs w:val="20"/>
    </w:rPr>
  </w:style>
  <w:style w:type="paragraph" w:customStyle="1" w:styleId="StyleHeading21111H212CharChar11Underrub1">
    <w:name w:val="Style Heading 2§1.1§1.1.H21标题 2 Char Char节标题 1.1（一）Underrub...1"/>
    <w:basedOn w:val="20"/>
    <w:autoRedefine/>
    <w:rsid w:val="001B5C4C"/>
    <w:pPr>
      <w:keepNext/>
      <w:keepLines/>
      <w:widowControl/>
      <w:tabs>
        <w:tab w:val="left" w:pos="-1418"/>
        <w:tab w:val="left" w:pos="2835"/>
      </w:tabs>
      <w:overflowPunct w:val="0"/>
      <w:autoSpaceDE w:val="0"/>
      <w:autoSpaceDN w:val="0"/>
      <w:adjustRightInd w:val="0"/>
      <w:spacing w:after="260" w:line="264" w:lineRule="auto"/>
      <w:ind w:hanging="1411"/>
      <w:jc w:val="left"/>
      <w:textAlignment w:val="baseline"/>
    </w:pPr>
    <w:rPr>
      <w:rFonts w:ascii="Book Antiqua" w:hAnsi="Book Antiqua"/>
      <w:bCs/>
      <w:i/>
      <w:iCs/>
      <w:smallCaps/>
      <w:kern w:val="28"/>
      <w:szCs w:val="24"/>
    </w:rPr>
  </w:style>
  <w:style w:type="paragraph" w:customStyle="1" w:styleId="StyleHeading3111H33zym1113Charh3level3PI">
    <w:name w:val="Style Heading 3§1.1.1.H3标题 3zym条标题1.1.1标题 3 Charh3level_3PI..."/>
    <w:basedOn w:val="3"/>
    <w:autoRedefine/>
    <w:rsid w:val="001B5C4C"/>
    <w:pPr>
      <w:widowControl/>
      <w:tabs>
        <w:tab w:val="left" w:pos="-1418"/>
        <w:tab w:val="num" w:pos="360"/>
      </w:tabs>
      <w:overflowPunct w:val="0"/>
      <w:autoSpaceDE w:val="0"/>
      <w:autoSpaceDN w:val="0"/>
      <w:adjustRightInd w:val="0"/>
      <w:spacing w:after="260" w:line="264" w:lineRule="auto"/>
      <w:ind w:left="360" w:hangingChars="200" w:hanging="1411"/>
      <w:jc w:val="left"/>
      <w:textAlignment w:val="baseline"/>
    </w:pPr>
    <w:rPr>
      <w:rFonts w:ascii="Book Antiqua" w:hAnsi="Book Antiqua"/>
      <w:i/>
      <w:iCs/>
      <w:kern w:val="28"/>
      <w:szCs w:val="24"/>
    </w:rPr>
  </w:style>
  <w:style w:type="paragraph" w:customStyle="1" w:styleId="StyleHeading3111H33zym1113Charh3level3PI1">
    <w:name w:val="Style Heading 3§1.1.1.H3标题 3zym条标题1.1.1标题 3 Charh3level_3PI...1"/>
    <w:basedOn w:val="3"/>
    <w:autoRedefine/>
    <w:rsid w:val="001B5C4C"/>
    <w:pPr>
      <w:widowControl/>
      <w:tabs>
        <w:tab w:val="left" w:pos="-1418"/>
        <w:tab w:val="num" w:pos="360"/>
      </w:tabs>
      <w:overflowPunct w:val="0"/>
      <w:autoSpaceDE w:val="0"/>
      <w:autoSpaceDN w:val="0"/>
      <w:adjustRightInd w:val="0"/>
      <w:spacing w:after="260" w:line="264" w:lineRule="auto"/>
      <w:ind w:left="360" w:hangingChars="200" w:hanging="1411"/>
      <w:jc w:val="left"/>
      <w:textAlignment w:val="baseline"/>
    </w:pPr>
    <w:rPr>
      <w:rFonts w:ascii="Book Antiqua" w:hAnsi="Book Antiqua"/>
      <w:i/>
      <w:iCs/>
      <w:kern w:val="28"/>
      <w:szCs w:val="24"/>
    </w:rPr>
  </w:style>
  <w:style w:type="paragraph" w:customStyle="1" w:styleId="StyleHeading21111H212CharChar11Underrub3">
    <w:name w:val="Style Heading 2§1.1§1.1.H21标题 2 Char Char节标题 1.1（一）Underrub...3"/>
    <w:basedOn w:val="20"/>
    <w:autoRedefine/>
    <w:rsid w:val="001B5C4C"/>
    <w:pPr>
      <w:keepNext/>
      <w:keepLines/>
      <w:widowControl/>
      <w:tabs>
        <w:tab w:val="left" w:pos="-1418"/>
        <w:tab w:val="left" w:pos="2835"/>
      </w:tabs>
      <w:overflowPunct w:val="0"/>
      <w:autoSpaceDE w:val="0"/>
      <w:autoSpaceDN w:val="0"/>
      <w:adjustRightInd w:val="0"/>
      <w:spacing w:after="260" w:line="264" w:lineRule="auto"/>
      <w:ind w:hanging="1411"/>
      <w:jc w:val="left"/>
      <w:textAlignment w:val="baseline"/>
    </w:pPr>
    <w:rPr>
      <w:rFonts w:ascii="Book Antiqua" w:hAnsi="Book Antiqua"/>
      <w:bCs/>
      <w:i/>
      <w:iCs/>
      <w:smallCaps/>
      <w:kern w:val="28"/>
      <w:szCs w:val="24"/>
    </w:rPr>
  </w:style>
  <w:style w:type="character" w:styleId="afffff8">
    <w:name w:val="FollowedHyperlink"/>
    <w:rsid w:val="001B5C4C"/>
    <w:rPr>
      <w:color w:val="800080"/>
      <w:u w:val="single"/>
    </w:rPr>
  </w:style>
  <w:style w:type="character" w:customStyle="1" w:styleId="Chard">
    <w:name w:val="正文文本 Char"/>
    <w:aliases w:val="bt Char,body text Char,Body Text x Char,正文文字 Char Char"/>
    <w:link w:val="aff2"/>
    <w:rsid w:val="001B5C4C"/>
    <w:rPr>
      <w:kern w:val="2"/>
      <w:sz w:val="21"/>
      <w:szCs w:val="24"/>
    </w:rPr>
  </w:style>
  <w:style w:type="paragraph" w:customStyle="1" w:styleId="afffff9">
    <w:name w:val="表格标题"/>
    <w:basedOn w:val="a5"/>
    <w:next w:val="a5"/>
    <w:rsid w:val="001B5C4C"/>
    <w:pPr>
      <w:keepNext/>
      <w:widowControl/>
      <w:overflowPunct w:val="0"/>
      <w:adjustRightInd w:val="0"/>
      <w:snapToGrid w:val="0"/>
      <w:spacing w:beforeLines="20" w:afterLines="20"/>
      <w:jc w:val="center"/>
      <w:textAlignment w:val="baseline"/>
    </w:pPr>
    <w:rPr>
      <w:noProof/>
      <w:snapToGrid w:val="0"/>
      <w:kern w:val="24"/>
      <w:sz w:val="24"/>
    </w:rPr>
  </w:style>
  <w:style w:type="paragraph" w:customStyle="1" w:styleId="afffffa">
    <w:name w:val=".."/>
    <w:basedOn w:val="a5"/>
    <w:next w:val="a5"/>
    <w:rsid w:val="001B5C4C"/>
    <w:pPr>
      <w:autoSpaceDE w:val="0"/>
      <w:autoSpaceDN w:val="0"/>
      <w:adjustRightInd w:val="0"/>
      <w:jc w:val="left"/>
    </w:pPr>
    <w:rPr>
      <w:kern w:val="0"/>
      <w:sz w:val="24"/>
    </w:rPr>
  </w:style>
  <w:style w:type="paragraph" w:customStyle="1" w:styleId="35">
    <w:name w:val="正文（3仿）"/>
    <w:rsid w:val="001B5C4C"/>
    <w:pPr>
      <w:spacing w:line="500" w:lineRule="exact"/>
      <w:ind w:firstLine="510"/>
      <w:jc w:val="both"/>
    </w:pPr>
    <w:rPr>
      <w:rFonts w:eastAsia="仿宋_GB2312"/>
      <w:noProof/>
      <w:sz w:val="32"/>
    </w:rPr>
  </w:style>
  <w:style w:type="paragraph" w:customStyle="1" w:styleId="29">
    <w:name w:val="小标题2"/>
    <w:basedOn w:val="a5"/>
    <w:autoRedefine/>
    <w:rsid w:val="001B5C4C"/>
    <w:pPr>
      <w:tabs>
        <w:tab w:val="num" w:pos="1080"/>
        <w:tab w:val="left" w:pos="1120"/>
      </w:tabs>
      <w:overflowPunct w:val="0"/>
      <w:adjustRightInd w:val="0"/>
      <w:snapToGrid w:val="0"/>
      <w:spacing w:before="156" w:after="156" w:line="300" w:lineRule="auto"/>
      <w:ind w:left="1080" w:hanging="420"/>
    </w:pPr>
    <w:rPr>
      <w:rFonts w:ascii="宋体" w:hAnsi="Arial"/>
      <w:noProof/>
      <w:color w:val="000000"/>
      <w:sz w:val="28"/>
      <w:szCs w:val="20"/>
    </w:rPr>
  </w:style>
  <w:style w:type="paragraph" w:customStyle="1" w:styleId="CM3">
    <w:name w:val="CM3"/>
    <w:basedOn w:val="Default"/>
    <w:next w:val="Default"/>
    <w:rsid w:val="001B5C4C"/>
    <w:pPr>
      <w:spacing w:line="438" w:lineRule="atLeast"/>
    </w:pPr>
    <w:rPr>
      <w:color w:val="auto"/>
    </w:rPr>
  </w:style>
  <w:style w:type="paragraph" w:customStyle="1" w:styleId="CM43">
    <w:name w:val="CM43"/>
    <w:basedOn w:val="Default"/>
    <w:next w:val="Default"/>
    <w:rsid w:val="001B5C4C"/>
    <w:pPr>
      <w:spacing w:after="253"/>
    </w:pPr>
    <w:rPr>
      <w:color w:val="auto"/>
    </w:rPr>
  </w:style>
  <w:style w:type="character" w:customStyle="1" w:styleId="zw">
    <w:name w:val="zw"/>
    <w:basedOn w:val="a7"/>
    <w:rsid w:val="001B5C4C"/>
  </w:style>
  <w:style w:type="paragraph" w:customStyle="1" w:styleId="Level2">
    <w:name w:val="Level 2"/>
    <w:basedOn w:val="a5"/>
    <w:rsid w:val="001B5C4C"/>
    <w:pPr>
      <w:widowControl/>
      <w:tabs>
        <w:tab w:val="num" w:pos="851"/>
      </w:tabs>
      <w:spacing w:before="120" w:after="120" w:line="360" w:lineRule="exact"/>
      <w:ind w:left="851" w:hanging="851"/>
      <w:jc w:val="left"/>
    </w:pPr>
    <w:rPr>
      <w:rFonts w:ascii="Arial" w:hAnsi="Arial"/>
      <w:snapToGrid w:val="0"/>
      <w:color w:val="000000"/>
      <w:kern w:val="0"/>
      <w:sz w:val="22"/>
      <w:szCs w:val="20"/>
      <w:lang w:val="en-GB" w:eastAsia="en-US"/>
    </w:rPr>
  </w:style>
  <w:style w:type="paragraph" w:customStyle="1" w:styleId="Main10">
    <w:name w:val="Main1.0"/>
    <w:basedOn w:val="a5"/>
    <w:rsid w:val="001B5C4C"/>
    <w:pPr>
      <w:widowControl/>
      <w:tabs>
        <w:tab w:val="left" w:pos="540"/>
      </w:tabs>
      <w:spacing w:after="120" w:line="360" w:lineRule="exact"/>
      <w:ind w:left="567"/>
      <w:jc w:val="left"/>
    </w:pPr>
    <w:rPr>
      <w:rFonts w:ascii="Arial" w:hAnsi="Arial"/>
      <w:bCs/>
      <w:snapToGrid w:val="0"/>
      <w:color w:val="000000"/>
      <w:kern w:val="0"/>
      <w:sz w:val="22"/>
      <w:szCs w:val="20"/>
      <w:lang w:val="en-GB"/>
    </w:rPr>
  </w:style>
  <w:style w:type="paragraph" w:customStyle="1" w:styleId="BodyTextIndent1">
    <w:name w:val="Body Text Indent1"/>
    <w:basedOn w:val="a5"/>
    <w:rsid w:val="001B5C4C"/>
    <w:pPr>
      <w:spacing w:after="120" w:line="360" w:lineRule="auto"/>
      <w:ind w:leftChars="200" w:left="420" w:firstLineChars="200" w:firstLine="200"/>
    </w:pPr>
    <w:rPr>
      <w:sz w:val="24"/>
    </w:rPr>
  </w:style>
  <w:style w:type="paragraph" w:customStyle="1" w:styleId="Web">
    <w:name w:val="普通 (Web)"/>
    <w:basedOn w:val="Default"/>
    <w:next w:val="Default"/>
    <w:rsid w:val="001B5C4C"/>
    <w:pPr>
      <w:spacing w:before="100" w:after="100"/>
    </w:pPr>
    <w:rPr>
      <w:rFonts w:ascii="宋体"/>
      <w:color w:val="auto"/>
    </w:rPr>
  </w:style>
  <w:style w:type="character" w:customStyle="1" w:styleId="pccs1">
    <w:name w:val="pccs1"/>
    <w:rsid w:val="001B5C4C"/>
    <w:rPr>
      <w:sz w:val="18"/>
      <w:szCs w:val="18"/>
    </w:rPr>
  </w:style>
  <w:style w:type="paragraph" w:customStyle="1" w:styleId="xl23">
    <w:name w:val="xl23"/>
    <w:basedOn w:val="a5"/>
    <w:rsid w:val="001B5C4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kern w:val="0"/>
      <w:sz w:val="24"/>
    </w:rPr>
  </w:style>
  <w:style w:type="paragraph" w:styleId="36">
    <w:name w:val="Body Text 3"/>
    <w:basedOn w:val="a5"/>
    <w:link w:val="3Char4"/>
    <w:rsid w:val="001B5C4C"/>
    <w:rPr>
      <w:b/>
      <w:bCs/>
    </w:rPr>
  </w:style>
  <w:style w:type="character" w:customStyle="1" w:styleId="3Char4">
    <w:name w:val="正文文本 3 Char"/>
    <w:basedOn w:val="a7"/>
    <w:link w:val="36"/>
    <w:rsid w:val="001B5C4C"/>
    <w:rPr>
      <w:b/>
      <w:bCs/>
      <w:kern w:val="2"/>
      <w:sz w:val="21"/>
      <w:szCs w:val="24"/>
    </w:rPr>
  </w:style>
  <w:style w:type="paragraph" w:customStyle="1" w:styleId="afffffb">
    <w:name w:val="图文字"/>
    <w:basedOn w:val="a5"/>
    <w:autoRedefine/>
    <w:rsid w:val="001B5C4C"/>
    <w:pPr>
      <w:spacing w:line="400" w:lineRule="exact"/>
      <w:jc w:val="center"/>
    </w:pPr>
    <w:rPr>
      <w:rFonts w:ascii="宋体" w:hAnsi="宋体"/>
      <w:kern w:val="44"/>
      <w:sz w:val="24"/>
    </w:rPr>
  </w:style>
  <w:style w:type="paragraph" w:customStyle="1" w:styleId="ST201">
    <w:name w:val="ST20_1"/>
    <w:basedOn w:val="a5"/>
    <w:rsid w:val="001B5C4C"/>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Date1">
    <w:name w:val="Date1"/>
    <w:basedOn w:val="a5"/>
    <w:next w:val="a5"/>
    <w:rsid w:val="001B5C4C"/>
    <w:pPr>
      <w:adjustRightInd w:val="0"/>
      <w:textAlignment w:val="baseline"/>
    </w:pPr>
    <w:rPr>
      <w:szCs w:val="20"/>
    </w:rPr>
  </w:style>
  <w:style w:type="character" w:customStyle="1" w:styleId="main-11">
    <w:name w:val="main-11"/>
    <w:basedOn w:val="a7"/>
    <w:rsid w:val="001B5C4C"/>
  </w:style>
  <w:style w:type="paragraph" w:customStyle="1" w:styleId="afffffc">
    <w:name w:val="表文字"/>
    <w:basedOn w:val="a5"/>
    <w:rsid w:val="00467DD2"/>
    <w:pPr>
      <w:jc w:val="center"/>
    </w:pPr>
    <w:rPr>
      <w:szCs w:val="21"/>
    </w:rPr>
  </w:style>
  <w:style w:type="paragraph" w:customStyle="1" w:styleId="afffffd">
    <w:name w:val="图文框"/>
    <w:basedOn w:val="a5"/>
    <w:autoRedefine/>
    <w:rsid w:val="001B5C4C"/>
    <w:pPr>
      <w:numPr>
        <w:ilvl w:val="12"/>
      </w:numPr>
      <w:autoSpaceDE w:val="0"/>
      <w:autoSpaceDN w:val="0"/>
      <w:adjustRightInd w:val="0"/>
      <w:snapToGrid w:val="0"/>
      <w:jc w:val="center"/>
      <w:textAlignment w:val="baseline"/>
    </w:pPr>
    <w:rPr>
      <w:color w:val="FF0000"/>
      <w:kern w:val="0"/>
      <w:szCs w:val="20"/>
    </w:rPr>
  </w:style>
  <w:style w:type="character" w:customStyle="1" w:styleId="main-1">
    <w:name w:val="main-1"/>
    <w:basedOn w:val="a7"/>
    <w:rsid w:val="001B5C4C"/>
  </w:style>
  <w:style w:type="paragraph" w:customStyle="1" w:styleId="main">
    <w:name w:val="main"/>
    <w:basedOn w:val="a5"/>
    <w:rsid w:val="001B5C4C"/>
    <w:pPr>
      <w:widowControl/>
      <w:spacing w:before="100" w:beforeAutospacing="1" w:after="100" w:afterAutospacing="1"/>
      <w:jc w:val="left"/>
    </w:pPr>
    <w:rPr>
      <w:rFonts w:ascii="宋体" w:hAnsi="宋体" w:cs="宋体"/>
      <w:color w:val="000000"/>
      <w:kern w:val="0"/>
      <w:sz w:val="24"/>
    </w:rPr>
  </w:style>
  <w:style w:type="paragraph" w:customStyle="1" w:styleId="xl27">
    <w:name w:val="xl27"/>
    <w:basedOn w:val="a5"/>
    <w:rsid w:val="001B5C4C"/>
    <w:pPr>
      <w:widowControl/>
      <w:pBdr>
        <w:bottom w:val="single" w:sz="12" w:space="0" w:color="auto"/>
      </w:pBdr>
      <w:spacing w:before="100" w:after="100"/>
      <w:jc w:val="center"/>
    </w:pPr>
    <w:rPr>
      <w:rFonts w:ascii="宋体" w:hAnsi="宋体"/>
      <w:kern w:val="0"/>
      <w:szCs w:val="20"/>
    </w:rPr>
  </w:style>
  <w:style w:type="paragraph" w:customStyle="1" w:styleId="afffffe">
    <w:name w:val="图框文字"/>
    <w:basedOn w:val="a5"/>
    <w:rsid w:val="001B5C4C"/>
    <w:pPr>
      <w:jc w:val="center"/>
      <w:textAlignment w:val="center"/>
    </w:pPr>
  </w:style>
  <w:style w:type="paragraph" w:customStyle="1" w:styleId="43">
    <w:name w:val="标题正4"/>
    <w:basedOn w:val="a5"/>
    <w:autoRedefine/>
    <w:rsid w:val="001B5C4C"/>
    <w:pPr>
      <w:jc w:val="center"/>
    </w:pPr>
    <w:rPr>
      <w:rFonts w:ascii="仿宋_GB2312" w:eastAsia="仿宋_GB2312"/>
      <w:color w:val="000000"/>
    </w:rPr>
  </w:style>
  <w:style w:type="paragraph" w:customStyle="1" w:styleId="03">
    <w:name w:val="表格03"/>
    <w:basedOn w:val="a5"/>
    <w:rsid w:val="001B5C4C"/>
    <w:pPr>
      <w:spacing w:line="400" w:lineRule="exact"/>
      <w:jc w:val="center"/>
    </w:pPr>
    <w:rPr>
      <w:color w:val="000000"/>
      <w:sz w:val="24"/>
      <w:szCs w:val="21"/>
    </w:rPr>
  </w:style>
  <w:style w:type="paragraph" w:customStyle="1" w:styleId="22Char0">
    <w:name w:val="样式 样式 左侧:  2 字符 + 首行缩进:  2 字符 Char"/>
    <w:basedOn w:val="a5"/>
    <w:autoRedefine/>
    <w:rsid w:val="001B5C4C"/>
    <w:pPr>
      <w:tabs>
        <w:tab w:val="left" w:pos="540"/>
      </w:tabs>
      <w:spacing w:line="360" w:lineRule="auto"/>
      <w:ind w:firstLineChars="199" w:firstLine="478"/>
    </w:pPr>
    <w:rPr>
      <w:rFonts w:ascii="宋体" w:hAnsi="宋体"/>
      <w:bCs/>
      <w:sz w:val="24"/>
    </w:rPr>
  </w:style>
  <w:style w:type="character" w:customStyle="1" w:styleId="2a">
    <w:name w:val="纯文本2"/>
    <w:aliases w:val="普通文字 Char6,纯文本 Char Char6,纯文本 Char Char Char1,纯文本 Char Char7"/>
    <w:rsid w:val="001B5C4C"/>
    <w:rPr>
      <w:rFonts w:ascii="宋体" w:eastAsia="宋体" w:hAnsi="Courier New" w:cs="Courier New"/>
      <w:kern w:val="2"/>
      <w:sz w:val="21"/>
      <w:szCs w:val="21"/>
      <w:lang w:val="en-US" w:eastAsia="zh-CN" w:bidi="ar-SA"/>
    </w:rPr>
  </w:style>
  <w:style w:type="paragraph" w:customStyle="1" w:styleId="affffff">
    <w:name w:val="表后文"/>
    <w:basedOn w:val="a5"/>
    <w:rsid w:val="001B5C4C"/>
    <w:pPr>
      <w:adjustRightInd w:val="0"/>
      <w:spacing w:before="120" w:line="400" w:lineRule="exact"/>
      <w:ind w:firstLine="601"/>
      <w:textAlignment w:val="baseline"/>
    </w:pPr>
    <w:rPr>
      <w:rFonts w:eastAsia="楷体_GB2312"/>
      <w:spacing w:val="8"/>
      <w:kern w:val="0"/>
      <w:sz w:val="28"/>
      <w:szCs w:val="20"/>
    </w:rPr>
  </w:style>
  <w:style w:type="paragraph" w:customStyle="1" w:styleId="affffff0">
    <w:name w:val="前言、引言标题"/>
    <w:next w:val="a5"/>
    <w:rsid w:val="001B5C4C"/>
    <w:pPr>
      <w:shd w:val="clear" w:color="FFFFFF" w:fill="FFFFFF"/>
      <w:tabs>
        <w:tab w:val="num" w:pos="903"/>
      </w:tabs>
      <w:spacing w:before="640" w:after="560"/>
      <w:ind w:left="903" w:hanging="315"/>
      <w:jc w:val="center"/>
      <w:outlineLvl w:val="0"/>
    </w:pPr>
    <w:rPr>
      <w:rFonts w:ascii="黑体" w:eastAsia="黑体"/>
      <w:sz w:val="32"/>
      <w:szCs w:val="32"/>
    </w:rPr>
  </w:style>
  <w:style w:type="paragraph" w:customStyle="1" w:styleId="affffff1">
    <w:name w:val="一级条标题"/>
    <w:basedOn w:val="10"/>
    <w:next w:val="a5"/>
    <w:rsid w:val="001B5C4C"/>
    <w:pPr>
      <w:spacing w:line="240" w:lineRule="auto"/>
      <w:jc w:val="both"/>
      <w:outlineLvl w:val="2"/>
    </w:pPr>
    <w:rPr>
      <w:rFonts w:ascii="黑体" w:cs="Times New Roman"/>
      <w:b w:val="0"/>
      <w:kern w:val="0"/>
      <w:sz w:val="21"/>
      <w:szCs w:val="21"/>
    </w:rPr>
  </w:style>
  <w:style w:type="paragraph" w:customStyle="1" w:styleId="affffff2">
    <w:name w:val="二级条标题"/>
    <w:basedOn w:val="affffff1"/>
    <w:next w:val="a5"/>
    <w:rsid w:val="001B5C4C"/>
    <w:pPr>
      <w:ind w:left="864" w:hanging="864"/>
      <w:outlineLvl w:val="3"/>
    </w:pPr>
  </w:style>
  <w:style w:type="paragraph" w:customStyle="1" w:styleId="affffff3">
    <w:name w:val="三级条标题"/>
    <w:basedOn w:val="affffff2"/>
    <w:next w:val="a5"/>
    <w:rsid w:val="001B5C4C"/>
    <w:pPr>
      <w:ind w:left="3600"/>
      <w:outlineLvl w:val="4"/>
    </w:pPr>
  </w:style>
  <w:style w:type="paragraph" w:customStyle="1" w:styleId="affffff4">
    <w:name w:val="图标题"/>
    <w:basedOn w:val="20"/>
    <w:rsid w:val="001B5C4C"/>
    <w:pPr>
      <w:spacing w:line="300" w:lineRule="exact"/>
      <w:outlineLvl w:val="9"/>
    </w:pPr>
    <w:rPr>
      <w:rFonts w:ascii="仿宋_GB2312" w:eastAsia="仿宋_GB2312"/>
      <w:bCs/>
      <w:szCs w:val="24"/>
    </w:rPr>
  </w:style>
  <w:style w:type="paragraph" w:customStyle="1" w:styleId="100">
    <w:name w:val="样式10"/>
    <w:basedOn w:val="afffff7"/>
    <w:autoRedefine/>
    <w:rsid w:val="001B5C4C"/>
    <w:pPr>
      <w:adjustRightInd w:val="0"/>
      <w:spacing w:line="240" w:lineRule="auto"/>
      <w:textAlignment w:val="baseline"/>
    </w:pPr>
    <w:rPr>
      <w:rFonts w:ascii="仿宋_GB2312" w:eastAsia="仿宋_GB2312" w:hAnsi="宋体"/>
      <w:color w:val="FF0000"/>
      <w:szCs w:val="21"/>
    </w:rPr>
  </w:style>
  <w:style w:type="paragraph" w:customStyle="1" w:styleId="110">
    <w:name w:val="样式11"/>
    <w:basedOn w:val="afffff7"/>
    <w:autoRedefine/>
    <w:rsid w:val="001B5C4C"/>
    <w:pPr>
      <w:adjustRightInd w:val="0"/>
      <w:spacing w:line="240" w:lineRule="auto"/>
      <w:textAlignment w:val="baseline"/>
    </w:pPr>
    <w:rPr>
      <w:rFonts w:ascii="仿宋_GB2312" w:eastAsia="仿宋_GB2312" w:hAnsi="宋体"/>
      <w:bCs w:val="0"/>
      <w:color w:val="000000"/>
      <w:sz w:val="24"/>
      <w:szCs w:val="24"/>
    </w:rPr>
  </w:style>
  <w:style w:type="paragraph" w:customStyle="1" w:styleId="affffff5">
    <w:name w:val="文本框文字格式"/>
    <w:basedOn w:val="a5"/>
    <w:rsid w:val="001B5C4C"/>
    <w:pPr>
      <w:jc w:val="center"/>
    </w:pPr>
    <w:rPr>
      <w:sz w:val="24"/>
    </w:rPr>
  </w:style>
  <w:style w:type="paragraph" w:customStyle="1" w:styleId="37">
    <w:name w:val="样式3"/>
    <w:basedOn w:val="a5"/>
    <w:rsid w:val="001B5C4C"/>
    <w:pPr>
      <w:adjustRightInd w:val="0"/>
      <w:spacing w:before="240" w:line="460" w:lineRule="exact"/>
      <w:jc w:val="left"/>
      <w:textAlignment w:val="baseline"/>
    </w:pPr>
    <w:rPr>
      <w:rFonts w:ascii="黑体" w:eastAsia="黑体"/>
      <w:kern w:val="0"/>
      <w:sz w:val="28"/>
      <w:szCs w:val="20"/>
    </w:rPr>
  </w:style>
  <w:style w:type="paragraph" w:customStyle="1" w:styleId="19">
    <w:name w:val="项目符号1"/>
    <w:basedOn w:val="a5"/>
    <w:rsid w:val="001B5C4C"/>
    <w:pPr>
      <w:tabs>
        <w:tab w:val="num" w:pos="0"/>
        <w:tab w:val="num" w:pos="935"/>
      </w:tabs>
      <w:snapToGrid w:val="0"/>
      <w:spacing w:before="120" w:after="120" w:line="312" w:lineRule="auto"/>
      <w:ind w:left="935"/>
    </w:pPr>
    <w:rPr>
      <w:rFonts w:ascii="Arial" w:eastAsia="楷体_GB2312" w:hAnsi="Arial"/>
      <w:b/>
      <w:noProof/>
      <w:sz w:val="28"/>
      <w:szCs w:val="20"/>
    </w:rPr>
  </w:style>
  <w:style w:type="paragraph" w:customStyle="1" w:styleId="affffff6">
    <w:name w:val="表头文字"/>
    <w:basedOn w:val="a6"/>
    <w:rsid w:val="001B5C4C"/>
    <w:pPr>
      <w:snapToGrid w:val="0"/>
      <w:spacing w:before="120" w:after="120"/>
      <w:ind w:firstLineChars="0" w:firstLine="0"/>
      <w:jc w:val="center"/>
    </w:pPr>
    <w:rPr>
      <w:rFonts w:ascii="Arial" w:eastAsia="楷体_GB2312" w:hAnsi="Arial"/>
      <w:b/>
      <w:noProof/>
      <w:szCs w:val="20"/>
    </w:rPr>
  </w:style>
  <w:style w:type="paragraph" w:customStyle="1" w:styleId="xl29">
    <w:name w:val="xl29"/>
    <w:basedOn w:val="a5"/>
    <w:rsid w:val="001B5C4C"/>
    <w:pPr>
      <w:widowControl/>
      <w:spacing w:before="100" w:after="100"/>
      <w:jc w:val="left"/>
    </w:pPr>
    <w:rPr>
      <w:rFonts w:ascii="宋体" w:hAnsi="宋体"/>
      <w:noProof/>
      <w:kern w:val="0"/>
      <w:sz w:val="20"/>
      <w:szCs w:val="20"/>
    </w:rPr>
  </w:style>
  <w:style w:type="character" w:customStyle="1" w:styleId="Title1">
    <w:name w:val="Title1"/>
    <w:basedOn w:val="a7"/>
    <w:rsid w:val="001B5C4C"/>
  </w:style>
  <w:style w:type="paragraph" w:customStyle="1" w:styleId="affffff7">
    <w:name w:val="段"/>
    <w:rsid w:val="001B5C4C"/>
    <w:pPr>
      <w:autoSpaceDE w:val="0"/>
      <w:autoSpaceDN w:val="0"/>
      <w:ind w:firstLineChars="200" w:firstLine="200"/>
      <w:jc w:val="both"/>
    </w:pPr>
    <w:rPr>
      <w:rFonts w:ascii="宋体"/>
      <w:noProof/>
      <w:sz w:val="21"/>
    </w:rPr>
  </w:style>
  <w:style w:type="paragraph" w:customStyle="1" w:styleId="51">
    <w:name w:val="样式5"/>
    <w:basedOn w:val="a5"/>
    <w:autoRedefine/>
    <w:rsid w:val="001B5C4C"/>
    <w:pPr>
      <w:tabs>
        <w:tab w:val="num" w:pos="0"/>
      </w:tabs>
      <w:adjustRightInd w:val="0"/>
      <w:snapToGrid w:val="0"/>
      <w:spacing w:before="120" w:line="312" w:lineRule="auto"/>
      <w:jc w:val="center"/>
      <w:textAlignment w:val="baseline"/>
    </w:pPr>
    <w:rPr>
      <w:snapToGrid w:val="0"/>
      <w:kern w:val="0"/>
      <w:szCs w:val="20"/>
    </w:rPr>
  </w:style>
  <w:style w:type="character" w:styleId="affffff8">
    <w:name w:val="Emphasis"/>
    <w:rsid w:val="001B5C4C"/>
    <w:rPr>
      <w:b w:val="0"/>
      <w:bCs w:val="0"/>
      <w:i w:val="0"/>
      <w:iCs w:val="0"/>
      <w:color w:val="CC0033"/>
    </w:rPr>
  </w:style>
  <w:style w:type="paragraph" w:customStyle="1" w:styleId="120">
    <w:name w:val="內文12"/>
    <w:basedOn w:val="a5"/>
    <w:rsid w:val="001B5C4C"/>
    <w:pPr>
      <w:adjustRightInd w:val="0"/>
      <w:spacing w:line="480" w:lineRule="atLeast"/>
      <w:ind w:firstLine="567"/>
      <w:textAlignment w:val="baseline"/>
    </w:pPr>
    <w:rPr>
      <w:rFonts w:eastAsia="DFKai-SB"/>
      <w:kern w:val="0"/>
      <w:sz w:val="24"/>
      <w:szCs w:val="20"/>
      <w:lang w:eastAsia="zh-TW"/>
    </w:rPr>
  </w:style>
  <w:style w:type="paragraph" w:customStyle="1" w:styleId="style1">
    <w:name w:val="style1"/>
    <w:basedOn w:val="a5"/>
    <w:rsid w:val="001B5C4C"/>
    <w:pPr>
      <w:widowControl/>
      <w:spacing w:before="100" w:beforeAutospacing="1" w:after="100" w:afterAutospacing="1"/>
      <w:jc w:val="left"/>
    </w:pPr>
    <w:rPr>
      <w:rFonts w:ascii="Arial" w:hAnsi="Arial" w:cs="Arial"/>
      <w:color w:val="333333"/>
      <w:kern w:val="0"/>
      <w:sz w:val="12"/>
      <w:szCs w:val="12"/>
    </w:rPr>
  </w:style>
  <w:style w:type="paragraph" w:customStyle="1" w:styleId="style56style41style57">
    <w:name w:val="style56 style41 style57"/>
    <w:basedOn w:val="a5"/>
    <w:rsid w:val="001B5C4C"/>
    <w:pPr>
      <w:widowControl/>
      <w:spacing w:before="100" w:beforeAutospacing="1" w:after="100" w:afterAutospacing="1"/>
      <w:jc w:val="left"/>
    </w:pPr>
    <w:rPr>
      <w:rFonts w:ascii="宋体" w:hAnsi="宋体" w:cs="宋体"/>
      <w:kern w:val="0"/>
      <w:sz w:val="24"/>
    </w:rPr>
  </w:style>
  <w:style w:type="paragraph" w:customStyle="1" w:styleId="style41style56">
    <w:name w:val="style41 style56"/>
    <w:basedOn w:val="a5"/>
    <w:rsid w:val="001B5C4C"/>
    <w:pPr>
      <w:widowControl/>
      <w:spacing w:before="100" w:beforeAutospacing="1" w:after="100" w:afterAutospacing="1"/>
      <w:jc w:val="left"/>
    </w:pPr>
    <w:rPr>
      <w:rFonts w:ascii="宋体" w:hAnsi="宋体" w:cs="宋体"/>
      <w:kern w:val="0"/>
      <w:sz w:val="24"/>
    </w:rPr>
  </w:style>
  <w:style w:type="character" w:customStyle="1" w:styleId="style51style58">
    <w:name w:val="style51 style58"/>
    <w:basedOn w:val="a7"/>
    <w:rsid w:val="001B5C4C"/>
  </w:style>
  <w:style w:type="character" w:customStyle="1" w:styleId="style11">
    <w:name w:val="style11"/>
    <w:rsid w:val="001B5C4C"/>
    <w:rPr>
      <w:rFonts w:ascii="Arial" w:hAnsi="Arial" w:cs="Arial" w:hint="default"/>
      <w:color w:val="333333"/>
      <w:sz w:val="12"/>
      <w:szCs w:val="12"/>
    </w:rPr>
  </w:style>
  <w:style w:type="character" w:customStyle="1" w:styleId="style601">
    <w:name w:val="style601"/>
    <w:rsid w:val="001B5C4C"/>
    <w:rPr>
      <w:b/>
      <w:bCs/>
      <w:color w:val="003399"/>
    </w:rPr>
  </w:style>
  <w:style w:type="character" w:customStyle="1" w:styleId="plainlinksneverexpand1">
    <w:name w:val="plainlinksneverexpand1"/>
    <w:basedOn w:val="a7"/>
    <w:rsid w:val="001B5C4C"/>
  </w:style>
  <w:style w:type="character" w:customStyle="1" w:styleId="plainlinksneverexpand2">
    <w:name w:val="plainlinksneverexpand2"/>
    <w:basedOn w:val="a7"/>
    <w:rsid w:val="001B5C4C"/>
  </w:style>
  <w:style w:type="character" w:customStyle="1" w:styleId="nickname">
    <w:name w:val="nickname"/>
    <w:basedOn w:val="a7"/>
    <w:rsid w:val="001B5C4C"/>
  </w:style>
  <w:style w:type="character" w:customStyle="1" w:styleId="toctoggle">
    <w:name w:val="toctoggle"/>
    <w:basedOn w:val="a7"/>
    <w:rsid w:val="001B5C4C"/>
  </w:style>
  <w:style w:type="character" w:customStyle="1" w:styleId="tocnumber2">
    <w:name w:val="tocnumber2"/>
    <w:basedOn w:val="a7"/>
    <w:rsid w:val="001B5C4C"/>
  </w:style>
  <w:style w:type="character" w:customStyle="1" w:styleId="toctext">
    <w:name w:val="toctext"/>
    <w:basedOn w:val="a7"/>
    <w:rsid w:val="001B5C4C"/>
  </w:style>
  <w:style w:type="character" w:customStyle="1" w:styleId="editsection">
    <w:name w:val="editsection"/>
    <w:basedOn w:val="a7"/>
    <w:rsid w:val="001B5C4C"/>
  </w:style>
  <w:style w:type="character" w:customStyle="1" w:styleId="mw-headline">
    <w:name w:val="mw-headline"/>
    <w:basedOn w:val="a7"/>
    <w:rsid w:val="001B5C4C"/>
  </w:style>
  <w:style w:type="character" w:customStyle="1" w:styleId="11p1">
    <w:name w:val="11p1"/>
    <w:rsid w:val="001B5C4C"/>
    <w:rPr>
      <w:sz w:val="17"/>
      <w:szCs w:val="17"/>
    </w:rPr>
  </w:style>
  <w:style w:type="paragraph" w:customStyle="1" w:styleId="affffff9">
    <w:name w:val="封面标准文稿编辑信息"/>
    <w:rsid w:val="001B5C4C"/>
    <w:pPr>
      <w:spacing w:before="180" w:line="180" w:lineRule="exact"/>
      <w:jc w:val="center"/>
    </w:pPr>
    <w:rPr>
      <w:rFonts w:ascii="宋体"/>
      <w:sz w:val="21"/>
    </w:rPr>
  </w:style>
  <w:style w:type="paragraph" w:customStyle="1" w:styleId="tmp">
    <w:name w:val="tmp"/>
    <w:basedOn w:val="a5"/>
    <w:rsid w:val="001B5C4C"/>
    <w:pPr>
      <w:adjustRightInd w:val="0"/>
      <w:snapToGrid w:val="0"/>
      <w:spacing w:line="480" w:lineRule="atLeast"/>
      <w:ind w:left="709" w:hanging="283"/>
      <w:textAlignment w:val="baseline"/>
    </w:pPr>
    <w:rPr>
      <w:rFonts w:eastAsia="DFKai-SB"/>
      <w:kern w:val="0"/>
      <w:sz w:val="24"/>
      <w:szCs w:val="20"/>
      <w:lang w:eastAsia="zh-TW"/>
    </w:rPr>
  </w:style>
  <w:style w:type="paragraph" w:customStyle="1" w:styleId="ExampleFile">
    <w:name w:val="Example File"/>
    <w:basedOn w:val="a5"/>
    <w:rsid w:val="001B5C4C"/>
    <w:pPr>
      <w:tabs>
        <w:tab w:val="left" w:pos="1134"/>
      </w:tabs>
      <w:autoSpaceDE w:val="0"/>
      <w:autoSpaceDN w:val="0"/>
      <w:adjustRightInd w:val="0"/>
      <w:spacing w:line="480" w:lineRule="exact"/>
      <w:ind w:firstLine="567"/>
    </w:pPr>
    <w:rPr>
      <w:rFonts w:ascii="Courier New" w:eastAsia="華康中楷體" w:hAnsi="Courier New"/>
      <w:kern w:val="0"/>
      <w:sz w:val="28"/>
      <w:szCs w:val="20"/>
      <w:lang w:val="en-GB" w:eastAsia="zh-TW"/>
    </w:rPr>
  </w:style>
  <w:style w:type="paragraph" w:customStyle="1" w:styleId="1a">
    <w:name w:val="圖標號1"/>
    <w:basedOn w:val="affff5"/>
    <w:rsid w:val="001B5C4C"/>
    <w:pPr>
      <w:tabs>
        <w:tab w:val="clear" w:pos="10467"/>
        <w:tab w:val="clear" w:pos="13095"/>
      </w:tabs>
      <w:autoSpaceDE w:val="0"/>
      <w:autoSpaceDN w:val="0"/>
      <w:spacing w:before="120" w:after="240" w:line="480" w:lineRule="exact"/>
    </w:pPr>
    <w:rPr>
      <w:rFonts w:ascii="Times New Roman" w:eastAsia="華康中楷體" w:hAnsi="Times New Roman"/>
      <w:b w:val="0"/>
      <w:bCs w:val="0"/>
      <w:kern w:val="0"/>
      <w:sz w:val="28"/>
      <w:szCs w:val="20"/>
      <w:lang w:val="en-GB" w:eastAsia="zh-TW"/>
    </w:rPr>
  </w:style>
  <w:style w:type="character" w:customStyle="1" w:styleId="articletitletext1">
    <w:name w:val="articletitletext1"/>
    <w:rsid w:val="001B5C4C"/>
    <w:rPr>
      <w:b/>
      <w:bCs/>
    </w:rPr>
  </w:style>
  <w:style w:type="paragraph" w:customStyle="1" w:styleId="affffffa">
    <w:name w:val="发布日期"/>
    <w:rsid w:val="001B5C4C"/>
    <w:pPr>
      <w:framePr w:w="4000" w:h="473" w:hRule="exact" w:hSpace="180" w:vSpace="180" w:wrap="around" w:hAnchor="margin" w:y="13511" w:anchorLock="1"/>
    </w:pPr>
    <w:rPr>
      <w:rFonts w:eastAsia="黑体"/>
      <w:sz w:val="28"/>
    </w:rPr>
  </w:style>
  <w:style w:type="paragraph" w:customStyle="1" w:styleId="CM8">
    <w:name w:val="CM8"/>
    <w:basedOn w:val="Default"/>
    <w:next w:val="Default"/>
    <w:rsid w:val="001B5C4C"/>
    <w:pPr>
      <w:spacing w:line="438" w:lineRule="atLeast"/>
    </w:pPr>
    <w:rPr>
      <w:color w:val="auto"/>
    </w:rPr>
  </w:style>
  <w:style w:type="paragraph" w:customStyle="1" w:styleId="CM11">
    <w:name w:val="CM11"/>
    <w:basedOn w:val="Default"/>
    <w:next w:val="Default"/>
    <w:rsid w:val="001B5C4C"/>
    <w:pPr>
      <w:spacing w:line="438" w:lineRule="atLeast"/>
    </w:pPr>
    <w:rPr>
      <w:color w:val="auto"/>
    </w:rPr>
  </w:style>
  <w:style w:type="paragraph" w:customStyle="1" w:styleId="CM12">
    <w:name w:val="CM12"/>
    <w:basedOn w:val="Default"/>
    <w:next w:val="Default"/>
    <w:rsid w:val="001B5C4C"/>
    <w:rPr>
      <w:color w:val="auto"/>
    </w:rPr>
  </w:style>
  <w:style w:type="paragraph" w:customStyle="1" w:styleId="CM2">
    <w:name w:val="CM2"/>
    <w:basedOn w:val="Default"/>
    <w:next w:val="Default"/>
    <w:rsid w:val="001B5C4C"/>
    <w:pPr>
      <w:spacing w:line="438" w:lineRule="atLeast"/>
    </w:pPr>
    <w:rPr>
      <w:color w:val="auto"/>
    </w:rPr>
  </w:style>
  <w:style w:type="paragraph" w:customStyle="1" w:styleId="CM9">
    <w:name w:val="CM9"/>
    <w:basedOn w:val="Default"/>
    <w:next w:val="Default"/>
    <w:rsid w:val="001B5C4C"/>
    <w:pPr>
      <w:spacing w:line="438" w:lineRule="atLeast"/>
    </w:pPr>
    <w:rPr>
      <w:color w:val="auto"/>
    </w:rPr>
  </w:style>
  <w:style w:type="paragraph" w:customStyle="1" w:styleId="CM10">
    <w:name w:val="CM10"/>
    <w:basedOn w:val="Default"/>
    <w:next w:val="Default"/>
    <w:rsid w:val="001B5C4C"/>
    <w:pPr>
      <w:spacing w:line="436" w:lineRule="atLeast"/>
    </w:pPr>
    <w:rPr>
      <w:color w:val="auto"/>
    </w:rPr>
  </w:style>
  <w:style w:type="paragraph" w:customStyle="1" w:styleId="CM37">
    <w:name w:val="CM37"/>
    <w:basedOn w:val="Default"/>
    <w:next w:val="Default"/>
    <w:rsid w:val="001B5C4C"/>
    <w:pPr>
      <w:spacing w:line="438" w:lineRule="atLeast"/>
    </w:pPr>
    <w:rPr>
      <w:color w:val="auto"/>
    </w:rPr>
  </w:style>
  <w:style w:type="paragraph" w:customStyle="1" w:styleId="Bullet">
    <w:name w:val="Bullet"/>
    <w:basedOn w:val="a5"/>
    <w:rsid w:val="001B5C4C"/>
    <w:pPr>
      <w:widowControl/>
      <w:tabs>
        <w:tab w:val="left" w:pos="504"/>
      </w:tabs>
      <w:overflowPunct w:val="0"/>
      <w:autoSpaceDE w:val="0"/>
      <w:autoSpaceDN w:val="0"/>
      <w:adjustRightInd w:val="0"/>
      <w:spacing w:after="120" w:line="240" w:lineRule="atLeast"/>
      <w:ind w:left="504" w:hanging="504"/>
      <w:jc w:val="left"/>
    </w:pPr>
    <w:rPr>
      <w:rFonts w:ascii="Century Schoolbook" w:hAnsi="Century Schoolbook"/>
      <w:kern w:val="0"/>
      <w:sz w:val="22"/>
      <w:szCs w:val="20"/>
      <w:lang w:val="en-GB" w:eastAsia="en-US"/>
    </w:rPr>
  </w:style>
  <w:style w:type="paragraph" w:customStyle="1" w:styleId="affffffb">
    <w:name w:val="可研报告正文"/>
    <w:basedOn w:val="a5"/>
    <w:rsid w:val="001B5C4C"/>
    <w:pPr>
      <w:tabs>
        <w:tab w:val="left" w:pos="5880"/>
      </w:tabs>
      <w:spacing w:beforeLines="50" w:line="440" w:lineRule="exact"/>
      <w:ind w:left="425" w:firstLine="482"/>
    </w:pPr>
    <w:rPr>
      <w:sz w:val="24"/>
    </w:rPr>
  </w:style>
  <w:style w:type="paragraph" w:customStyle="1" w:styleId="affffffc">
    <w:name w:val="內文"/>
    <w:basedOn w:val="a5"/>
    <w:next w:val="a5"/>
    <w:rsid w:val="001B5C4C"/>
    <w:pPr>
      <w:autoSpaceDE w:val="0"/>
      <w:autoSpaceDN w:val="0"/>
      <w:adjustRightInd w:val="0"/>
      <w:jc w:val="left"/>
    </w:pPr>
    <w:rPr>
      <w:rFonts w:ascii="DF Kai Shu" w:eastAsia="DF Kai Shu"/>
      <w:kern w:val="0"/>
      <w:sz w:val="20"/>
    </w:rPr>
  </w:style>
  <w:style w:type="paragraph" w:customStyle="1" w:styleId="1b">
    <w:name w:val="表格内容1"/>
    <w:basedOn w:val="a5"/>
    <w:rsid w:val="001B5C4C"/>
    <w:pPr>
      <w:adjustRightInd w:val="0"/>
      <w:snapToGrid w:val="0"/>
      <w:spacing w:beforeLines="15" w:afterLines="15" w:line="240" w:lineRule="exact"/>
      <w:jc w:val="center"/>
    </w:pPr>
    <w:rPr>
      <w:rFonts w:ascii="宋体"/>
      <w:snapToGrid w:val="0"/>
      <w:kern w:val="0"/>
    </w:rPr>
  </w:style>
  <w:style w:type="paragraph" w:customStyle="1" w:styleId="1c">
    <w:name w:val="表格1"/>
    <w:basedOn w:val="a5"/>
    <w:rsid w:val="001B5C4C"/>
    <w:pPr>
      <w:adjustRightInd w:val="0"/>
      <w:snapToGrid w:val="0"/>
      <w:spacing w:beforeLines="10" w:afterLines="10"/>
      <w:jc w:val="center"/>
      <w:textAlignment w:val="baseline"/>
    </w:pPr>
    <w:rPr>
      <w:rFonts w:ascii="宋体"/>
      <w:snapToGrid w:val="0"/>
      <w:kern w:val="0"/>
      <w:sz w:val="18"/>
      <w:szCs w:val="13"/>
      <w:lang w:val="en-GB"/>
    </w:rPr>
  </w:style>
  <w:style w:type="paragraph" w:styleId="2b">
    <w:name w:val="Body Text First Indent 2"/>
    <w:basedOn w:val="afff7"/>
    <w:link w:val="2Char3"/>
    <w:rsid w:val="001B5C4C"/>
    <w:pPr>
      <w:spacing w:after="120"/>
      <w:ind w:leftChars="200" w:left="420" w:firstLineChars="200" w:firstLine="420"/>
    </w:pPr>
  </w:style>
  <w:style w:type="character" w:customStyle="1" w:styleId="2Char3">
    <w:name w:val="正文首行缩进 2 Char"/>
    <w:basedOn w:val="Charf5"/>
    <w:link w:val="2b"/>
    <w:rsid w:val="001B5C4C"/>
    <w:rPr>
      <w:kern w:val="2"/>
      <w:sz w:val="21"/>
      <w:szCs w:val="24"/>
    </w:rPr>
  </w:style>
  <w:style w:type="paragraph" w:customStyle="1" w:styleId="affffffd">
    <w:name w:val="正文新"/>
    <w:basedOn w:val="aff4"/>
    <w:rsid w:val="001B5C4C"/>
    <w:pPr>
      <w:spacing w:before="120" w:after="120" w:line="300" w:lineRule="auto"/>
      <w:ind w:firstLine="510"/>
    </w:pPr>
    <w:rPr>
      <w:rFonts w:hAnsi="Arial" w:cs="Times New Roman"/>
      <w:snapToGrid w:val="0"/>
      <w:kern w:val="0"/>
      <w:sz w:val="24"/>
      <w:szCs w:val="20"/>
    </w:rPr>
  </w:style>
  <w:style w:type="paragraph" w:customStyle="1" w:styleId="affffffe">
    <w:name w:val="正文(首行缩进)"/>
    <w:basedOn w:val="a5"/>
    <w:autoRedefine/>
    <w:rsid w:val="001B5C4C"/>
    <w:pPr>
      <w:adjustRightInd w:val="0"/>
      <w:snapToGrid w:val="0"/>
      <w:spacing w:line="360" w:lineRule="auto"/>
      <w:ind w:firstLineChars="200" w:firstLine="480"/>
    </w:pPr>
    <w:rPr>
      <w:rFonts w:hAnsi="宋体"/>
      <w:noProof/>
      <w:snapToGrid w:val="0"/>
      <w:kern w:val="0"/>
      <w:sz w:val="24"/>
      <w:lang w:val="zh-CN"/>
    </w:rPr>
  </w:style>
  <w:style w:type="paragraph" w:customStyle="1" w:styleId="afffffff">
    <w:name w:val="表内字"/>
    <w:basedOn w:val="aff4"/>
    <w:rsid w:val="001B5C4C"/>
    <w:pPr>
      <w:spacing w:line="300" w:lineRule="auto"/>
      <w:jc w:val="center"/>
    </w:pPr>
    <w:rPr>
      <w:rFonts w:ascii="Arial" w:hAnsi="Arial" w:cs="Times New Roman"/>
      <w:snapToGrid w:val="0"/>
      <w:kern w:val="0"/>
      <w:szCs w:val="20"/>
    </w:rPr>
  </w:style>
  <w:style w:type="paragraph" w:customStyle="1" w:styleId="21251">
    <w:name w:val="样式 蓝色 段前: 2 磅 行距: 多倍行距 1.25 字行1"/>
    <w:basedOn w:val="a5"/>
    <w:rsid w:val="001B5C4C"/>
    <w:pPr>
      <w:adjustRightInd w:val="0"/>
      <w:snapToGrid w:val="0"/>
      <w:spacing w:before="40" w:line="300" w:lineRule="auto"/>
      <w:ind w:firstLine="482"/>
    </w:pPr>
    <w:rPr>
      <w:rFonts w:cs="宋体"/>
      <w:color w:val="0000FF"/>
      <w:sz w:val="24"/>
      <w:szCs w:val="20"/>
    </w:rPr>
  </w:style>
  <w:style w:type="character" w:customStyle="1" w:styleId="4Char1">
    <w:name w:val="标题 4 Char1"/>
    <w:aliases w:val="标题四 Char,款标题1.1.1.1 Char,H4 Char"/>
    <w:link w:val="4"/>
    <w:uiPriority w:val="9"/>
    <w:rsid w:val="001B5C4C"/>
    <w:rPr>
      <w:bCs/>
      <w:kern w:val="2"/>
      <w:sz w:val="24"/>
      <w:szCs w:val="24"/>
    </w:rPr>
  </w:style>
  <w:style w:type="paragraph" w:customStyle="1" w:styleId="1111Char1-1h11stlevel">
    <w:name w:val="样式 标题 1一、1.标题 1标题 1 Char标1章节标题-*+章标题 1文章标题h11st level..."/>
    <w:basedOn w:val="10"/>
    <w:rsid w:val="001B5C4C"/>
    <w:pPr>
      <w:widowControl w:val="0"/>
      <w:tabs>
        <w:tab w:val="num" w:pos="57"/>
      </w:tabs>
      <w:adjustRightInd w:val="0"/>
      <w:snapToGrid w:val="0"/>
      <w:spacing w:before="240" w:afterLines="50" w:line="312" w:lineRule="auto"/>
      <w:ind w:right="227"/>
      <w:jc w:val="both"/>
      <w:textAlignment w:val="baseline"/>
    </w:pPr>
    <w:rPr>
      <w:bCs/>
      <w:snapToGrid w:val="0"/>
      <w:kern w:val="0"/>
      <w:sz w:val="36"/>
      <w:szCs w:val="20"/>
    </w:rPr>
  </w:style>
  <w:style w:type="paragraph" w:customStyle="1" w:styleId="33CharChar3Char1113111h33rd">
    <w:name w:val="样式 标题 3标题 3 Char Char标题 3 Char1.1.1条标3条标题1.1.1二级节名h33rd..."/>
    <w:basedOn w:val="3"/>
    <w:rsid w:val="001B5C4C"/>
    <w:pPr>
      <w:keepNext w:val="0"/>
      <w:keepLines w:val="0"/>
      <w:adjustRightInd w:val="0"/>
      <w:snapToGrid w:val="0"/>
      <w:spacing w:beforeLines="30" w:beforeAutospacing="1" w:afterLines="30" w:line="300" w:lineRule="auto"/>
      <w:ind w:left="720" w:right="227" w:hanging="720"/>
      <w:textAlignment w:val="baseline"/>
    </w:pPr>
    <w:rPr>
      <w:rFonts w:cs="宋体"/>
      <w:snapToGrid w:val="0"/>
      <w:kern w:val="0"/>
      <w:sz w:val="28"/>
      <w:szCs w:val="20"/>
    </w:rPr>
  </w:style>
  <w:style w:type="paragraph" w:customStyle="1" w:styleId="afffffff0">
    <w:name w:val="文本框文字"/>
    <w:basedOn w:val="a5"/>
    <w:rsid w:val="001B5C4C"/>
    <w:pPr>
      <w:framePr w:hSpace="181" w:vSpace="181" w:wrap="around" w:vAnchor="page" w:hAnchor="page" w:xAlign="center" w:yAlign="center"/>
      <w:adjustRightInd w:val="0"/>
      <w:snapToGrid w:val="0"/>
      <w:spacing w:beforeLines="10" w:afterLines="10"/>
      <w:jc w:val="center"/>
      <w:textAlignment w:val="center"/>
    </w:pPr>
    <w:rPr>
      <w:rFonts w:ascii="宋体"/>
      <w:snapToGrid w:val="0"/>
      <w:kern w:val="0"/>
    </w:rPr>
  </w:style>
  <w:style w:type="paragraph" w:customStyle="1" w:styleId="1110">
    <w:name w:val="样式111"/>
    <w:rsid w:val="001B5C4C"/>
    <w:pPr>
      <w:adjustRightInd w:val="0"/>
      <w:snapToGrid w:val="0"/>
      <w:jc w:val="both"/>
    </w:pPr>
    <w:rPr>
      <w:rFonts w:ascii="宋体"/>
      <w:noProof/>
      <w:sz w:val="21"/>
    </w:rPr>
  </w:style>
  <w:style w:type="paragraph" w:customStyle="1" w:styleId="afffffff1">
    <w:name w:val="无框文本框"/>
    <w:basedOn w:val="a5"/>
    <w:rsid w:val="001B5C4C"/>
    <w:pPr>
      <w:adjustRightInd w:val="0"/>
      <w:snapToGrid w:val="0"/>
      <w:jc w:val="center"/>
    </w:pPr>
    <w:rPr>
      <w:rFonts w:ascii="宋体"/>
      <w:snapToGrid w:val="0"/>
      <w:color w:val="000000"/>
      <w:kern w:val="0"/>
    </w:rPr>
  </w:style>
  <w:style w:type="paragraph" w:customStyle="1" w:styleId="1d">
    <w:name w:val="正文(1)"/>
    <w:basedOn w:val="a5"/>
    <w:rsid w:val="001B5C4C"/>
    <w:pPr>
      <w:adjustRightInd w:val="0"/>
      <w:snapToGrid w:val="0"/>
      <w:jc w:val="center"/>
    </w:pPr>
    <w:rPr>
      <w:rFonts w:ascii="宋体"/>
      <w:snapToGrid w:val="0"/>
      <w:kern w:val="0"/>
      <w:szCs w:val="21"/>
    </w:rPr>
  </w:style>
  <w:style w:type="paragraph" w:customStyle="1" w:styleId="afffffff2">
    <w:name w:val="表中文字"/>
    <w:basedOn w:val="a5"/>
    <w:rsid w:val="001B5C4C"/>
    <w:pPr>
      <w:framePr w:hSpace="180" w:wrap="around" w:vAnchor="text" w:hAnchor="text" w:xAlign="center" w:y="1"/>
      <w:ind w:leftChars="-49" w:left="-103" w:rightChars="-90" w:right="-189"/>
      <w:suppressOverlap/>
      <w:jc w:val="center"/>
    </w:pPr>
    <w:rPr>
      <w:rFonts w:ascii="宋体" w:hAnsi="宋体"/>
    </w:rPr>
  </w:style>
  <w:style w:type="paragraph" w:customStyle="1" w:styleId="2125">
    <w:name w:val="样式 蓝色 段前: 2 磅 行距: 多倍行距 1.25 字行"/>
    <w:basedOn w:val="a5"/>
    <w:rsid w:val="001B5C4C"/>
    <w:pPr>
      <w:adjustRightInd w:val="0"/>
      <w:snapToGrid w:val="0"/>
      <w:spacing w:before="40" w:line="300" w:lineRule="auto"/>
      <w:ind w:firstLine="482"/>
    </w:pPr>
    <w:rPr>
      <w:rFonts w:cs="宋体"/>
      <w:color w:val="0000FF"/>
      <w:sz w:val="24"/>
      <w:szCs w:val="20"/>
    </w:rPr>
  </w:style>
  <w:style w:type="paragraph" w:customStyle="1" w:styleId="22Char1111211Heading212112h">
    <w:name w:val="样式 标题 2标题 2 Char节节标题 1.11.1标题 21.1_Heading 21标21.1标题2h..."/>
    <w:basedOn w:val="20"/>
    <w:rsid w:val="001B5C4C"/>
    <w:pPr>
      <w:keepNext/>
      <w:keepLines/>
      <w:tabs>
        <w:tab w:val="num" w:pos="576"/>
      </w:tabs>
      <w:adjustRightInd w:val="0"/>
      <w:snapToGrid w:val="0"/>
      <w:ind w:left="576" w:hanging="576"/>
    </w:pPr>
    <w:rPr>
      <w:rFonts w:eastAsia="黑体"/>
      <w:bCs/>
      <w:snapToGrid w:val="0"/>
      <w:color w:val="0000FF"/>
      <w:kern w:val="0"/>
      <w:sz w:val="32"/>
    </w:rPr>
  </w:style>
  <w:style w:type="paragraph" w:customStyle="1" w:styleId="afffffff3">
    <w:name w:val="表标"/>
    <w:basedOn w:val="a5"/>
    <w:next w:val="a5"/>
    <w:autoRedefine/>
    <w:rsid w:val="001B5C4C"/>
    <w:pPr>
      <w:adjustRightInd w:val="0"/>
      <w:spacing w:afterLines="20" w:line="300" w:lineRule="auto"/>
      <w:jc w:val="center"/>
      <w:textAlignment w:val="baseline"/>
    </w:pPr>
    <w:rPr>
      <w:b/>
      <w:color w:val="000000"/>
      <w:kern w:val="0"/>
      <w:sz w:val="28"/>
      <w:szCs w:val="20"/>
    </w:rPr>
  </w:style>
  <w:style w:type="character" w:customStyle="1" w:styleId="ee1">
    <w:name w:val="ee1"/>
    <w:rsid w:val="001B5C4C"/>
    <w:rPr>
      <w:rFonts w:eastAsia="宋体"/>
      <w:kern w:val="2"/>
      <w:sz w:val="16"/>
      <w:szCs w:val="16"/>
      <w:lang w:val="en-US" w:eastAsia="zh-CN" w:bidi="ar-SA"/>
    </w:rPr>
  </w:style>
  <w:style w:type="paragraph" w:customStyle="1" w:styleId="afffffff4">
    <w:name w:val="表内容"/>
    <w:basedOn w:val="a5"/>
    <w:rsid w:val="001B5C4C"/>
    <w:pPr>
      <w:adjustRightInd w:val="0"/>
      <w:snapToGrid w:val="0"/>
      <w:spacing w:after="120"/>
      <w:jc w:val="left"/>
      <w:textAlignment w:val="bottom"/>
    </w:pPr>
    <w:rPr>
      <w:rFonts w:ascii="Arial" w:eastAsia="楷体_GB2312" w:hAnsi="Arial"/>
      <w:kern w:val="0"/>
      <w:sz w:val="24"/>
      <w:szCs w:val="20"/>
    </w:rPr>
  </w:style>
  <w:style w:type="paragraph" w:customStyle="1" w:styleId="1e">
    <w:name w:val="表题1"/>
    <w:basedOn w:val="a5"/>
    <w:rsid w:val="001B5C4C"/>
    <w:pPr>
      <w:adjustRightInd w:val="0"/>
      <w:snapToGrid w:val="0"/>
      <w:spacing w:line="300" w:lineRule="auto"/>
      <w:jc w:val="center"/>
      <w:textAlignment w:val="baseline"/>
    </w:pPr>
    <w:rPr>
      <w:snapToGrid w:val="0"/>
      <w:kern w:val="0"/>
      <w:sz w:val="24"/>
      <w:szCs w:val="20"/>
    </w:rPr>
  </w:style>
  <w:style w:type="paragraph" w:styleId="afffffff5">
    <w:name w:val="Block Text"/>
    <w:basedOn w:val="a5"/>
    <w:rsid w:val="001B5C4C"/>
    <w:pPr>
      <w:adjustRightInd w:val="0"/>
      <w:snapToGrid w:val="0"/>
      <w:jc w:val="center"/>
      <w:textAlignment w:val="baseline"/>
    </w:pPr>
    <w:rPr>
      <w:snapToGrid w:val="0"/>
      <w:kern w:val="21"/>
      <w:szCs w:val="21"/>
    </w:rPr>
  </w:style>
  <w:style w:type="paragraph" w:customStyle="1" w:styleId="0101">
    <w:name w:val="样式 段前: 0.1 行 段后: 0.1 行"/>
    <w:basedOn w:val="a5"/>
    <w:rsid w:val="001B5C4C"/>
    <w:pPr>
      <w:adjustRightInd w:val="0"/>
      <w:snapToGrid w:val="0"/>
      <w:spacing w:line="300" w:lineRule="auto"/>
      <w:ind w:firstLine="499"/>
      <w:textAlignment w:val="baseline"/>
    </w:pPr>
    <w:rPr>
      <w:rFonts w:cs="宋体"/>
      <w:snapToGrid w:val="0"/>
      <w:kern w:val="0"/>
      <w:sz w:val="24"/>
      <w:szCs w:val="20"/>
    </w:rPr>
  </w:style>
  <w:style w:type="paragraph" w:customStyle="1" w:styleId="xl55">
    <w:name w:val="xl55"/>
    <w:basedOn w:val="a5"/>
    <w:rsid w:val="001B5C4C"/>
    <w:pPr>
      <w:widowControl/>
      <w:pBdr>
        <w:left w:val="single" w:sz="8" w:space="0" w:color="auto"/>
        <w:right w:val="single" w:sz="8" w:space="0" w:color="auto"/>
      </w:pBdr>
      <w:spacing w:before="100" w:beforeAutospacing="1" w:after="100" w:afterAutospacing="1"/>
      <w:jc w:val="center"/>
      <w:textAlignment w:val="center"/>
    </w:pPr>
    <w:rPr>
      <w:rFonts w:ascii="宋体" w:hAnsi="宋体"/>
      <w:kern w:val="0"/>
      <w:sz w:val="24"/>
    </w:rPr>
  </w:style>
  <w:style w:type="paragraph" w:customStyle="1" w:styleId="1051">
    <w:name w:val="样式 正文1 + 段前: 0.5 行1"/>
    <w:basedOn w:val="16"/>
    <w:rsid w:val="001B5C4C"/>
    <w:pPr>
      <w:adjustRightInd w:val="0"/>
      <w:spacing w:beforeLines="50" w:afterLines="50" w:line="240" w:lineRule="auto"/>
      <w:ind w:firstLineChars="200" w:firstLine="200"/>
      <w:textAlignment w:val="baseline"/>
    </w:pPr>
    <w:rPr>
      <w:rFonts w:eastAsia="仿宋_GB2312" w:cs="宋体"/>
      <w:kern w:val="0"/>
    </w:rPr>
  </w:style>
  <w:style w:type="paragraph" w:styleId="afffffff6">
    <w:name w:val="Revision"/>
    <w:hidden/>
    <w:uiPriority w:val="99"/>
    <w:semiHidden/>
    <w:rsid w:val="001B5C4C"/>
    <w:rPr>
      <w:rFonts w:ascii="Book Antiqua" w:hAnsi="Book Antiqua"/>
      <w:sz w:val="22"/>
      <w:lang w:val="en-GB"/>
    </w:rPr>
  </w:style>
  <w:style w:type="table" w:styleId="52">
    <w:name w:val="Table Grid 5"/>
    <w:basedOn w:val="a8"/>
    <w:rsid w:val="001B5C4C"/>
    <w:pPr>
      <w:overflowPunct w:val="0"/>
      <w:autoSpaceDE w:val="0"/>
      <w:autoSpaceDN w:val="0"/>
      <w:adjustRightInd w:val="0"/>
      <w:spacing w:line="264" w:lineRule="auto"/>
      <w:textAlignment w:val="baseline"/>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8"/>
    <w:rsid w:val="001B5C4C"/>
    <w:pPr>
      <w:overflowPunct w:val="0"/>
      <w:autoSpaceDE w:val="0"/>
      <w:autoSpaceDN w:val="0"/>
      <w:adjustRightInd w:val="0"/>
      <w:spacing w:line="264" w:lineRule="auto"/>
      <w:textAlignment w:val="baseline"/>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c">
    <w:name w:val="样式 正文文本 + 首行缩进:  2 字符"/>
    <w:basedOn w:val="aff2"/>
    <w:link w:val="2Char4"/>
    <w:rsid w:val="001B5C4C"/>
    <w:pPr>
      <w:adjustRightInd w:val="0"/>
      <w:snapToGrid w:val="0"/>
      <w:spacing w:before="120" w:after="0" w:line="300" w:lineRule="auto"/>
      <w:ind w:firstLineChars="200" w:firstLine="200"/>
      <w:textAlignment w:val="baseline"/>
    </w:pPr>
    <w:rPr>
      <w:rFonts w:cs="宋体"/>
      <w:sz w:val="24"/>
    </w:rPr>
  </w:style>
  <w:style w:type="character" w:customStyle="1" w:styleId="2Char4">
    <w:name w:val="样式 正文文本 + 首行缩进:  2 字符 Char"/>
    <w:basedOn w:val="a7"/>
    <w:link w:val="2c"/>
    <w:rsid w:val="001B5C4C"/>
    <w:rPr>
      <w:rFonts w:cs="宋体"/>
      <w:kern w:val="2"/>
      <w:sz w:val="24"/>
      <w:szCs w:val="24"/>
    </w:rPr>
  </w:style>
  <w:style w:type="character" w:customStyle="1" w:styleId="1f">
    <w:name w:val="占位符文本1"/>
    <w:uiPriority w:val="99"/>
    <w:semiHidden/>
    <w:rsid w:val="0083757C"/>
    <w:rPr>
      <w:color w:val="808080"/>
    </w:rPr>
  </w:style>
  <w:style w:type="paragraph" w:customStyle="1" w:styleId="1f0">
    <w:name w:val="列出段落1"/>
    <w:basedOn w:val="a5"/>
    <w:link w:val="Charfe"/>
    <w:uiPriority w:val="34"/>
    <w:rsid w:val="0083757C"/>
    <w:pPr>
      <w:widowControl/>
      <w:spacing w:after="200" w:line="276" w:lineRule="auto"/>
      <w:ind w:left="720"/>
      <w:contextualSpacing/>
      <w:jc w:val="left"/>
    </w:pPr>
    <w:rPr>
      <w:rFonts w:ascii="Calibri" w:hAnsi="Calibri"/>
      <w:kern w:val="0"/>
      <w:sz w:val="22"/>
      <w:szCs w:val="22"/>
    </w:rPr>
  </w:style>
  <w:style w:type="paragraph" w:customStyle="1" w:styleId="1f1">
    <w:name w:val="明显引用1"/>
    <w:basedOn w:val="a5"/>
    <w:next w:val="a5"/>
    <w:link w:val="Charff"/>
    <w:uiPriority w:val="30"/>
    <w:rsid w:val="0083757C"/>
    <w:pPr>
      <w:pBdr>
        <w:bottom w:val="single" w:sz="4" w:space="4" w:color="4F81BD"/>
      </w:pBdr>
      <w:spacing w:before="200" w:after="280" w:line="360" w:lineRule="auto"/>
      <w:ind w:left="936" w:right="936"/>
    </w:pPr>
    <w:rPr>
      <w:b/>
      <w:bCs/>
      <w:i/>
      <w:iCs/>
      <w:color w:val="4F81BD"/>
      <w:sz w:val="24"/>
      <w:szCs w:val="22"/>
    </w:rPr>
  </w:style>
  <w:style w:type="character" w:customStyle="1" w:styleId="Charff">
    <w:name w:val="明显引用 Char"/>
    <w:link w:val="1f1"/>
    <w:uiPriority w:val="30"/>
    <w:rsid w:val="0083757C"/>
    <w:rPr>
      <w:b/>
      <w:bCs/>
      <w:i/>
      <w:iCs/>
      <w:color w:val="4F81BD"/>
      <w:kern w:val="2"/>
      <w:sz w:val="24"/>
      <w:szCs w:val="22"/>
    </w:rPr>
  </w:style>
  <w:style w:type="character" w:customStyle="1" w:styleId="Charfe">
    <w:name w:val="列出段落 Char"/>
    <w:link w:val="1f0"/>
    <w:uiPriority w:val="34"/>
    <w:rsid w:val="0083757C"/>
    <w:rPr>
      <w:rFonts w:ascii="Calibri" w:hAnsi="Calibri"/>
      <w:sz w:val="22"/>
      <w:szCs w:val="22"/>
    </w:rPr>
  </w:style>
  <w:style w:type="paragraph" w:customStyle="1" w:styleId="intable">
    <w:name w:val="in table"/>
    <w:basedOn w:val="a5"/>
    <w:rsid w:val="0083757C"/>
    <w:pPr>
      <w:widowControl/>
      <w:overflowPunct w:val="0"/>
      <w:autoSpaceDE w:val="0"/>
      <w:autoSpaceDN w:val="0"/>
      <w:adjustRightInd w:val="0"/>
      <w:spacing w:line="300" w:lineRule="auto"/>
      <w:jc w:val="center"/>
      <w:textAlignment w:val="baseline"/>
    </w:pPr>
    <w:rPr>
      <w:rFonts w:ascii="Book Antiqua" w:hAnsi="Book Antiqua" w:cs="宋体"/>
      <w:kern w:val="0"/>
      <w:szCs w:val="20"/>
      <w:lang w:val="en-GB"/>
    </w:rPr>
  </w:style>
  <w:style w:type="paragraph" w:customStyle="1" w:styleId="Tabletitle">
    <w:name w:val="Table title"/>
    <w:basedOn w:val="a5"/>
    <w:link w:val="TabletitleChar"/>
    <w:rsid w:val="0083757C"/>
    <w:pPr>
      <w:widowControl/>
      <w:overflowPunct w:val="0"/>
      <w:autoSpaceDE w:val="0"/>
      <w:autoSpaceDN w:val="0"/>
      <w:adjustRightInd w:val="0"/>
      <w:spacing w:beforeLines="50" w:afterLines="50" w:line="300" w:lineRule="auto"/>
      <w:jc w:val="center"/>
      <w:textAlignment w:val="baseline"/>
    </w:pPr>
    <w:rPr>
      <w:rFonts w:ascii="Book Antiqua" w:hAnsi="Book Antiqua" w:cs="宋体"/>
      <w:b/>
      <w:kern w:val="0"/>
      <w:sz w:val="24"/>
      <w:szCs w:val="20"/>
      <w:lang w:val="en-GB"/>
    </w:rPr>
  </w:style>
  <w:style w:type="character" w:customStyle="1" w:styleId="TabletitleChar">
    <w:name w:val="Table title Char"/>
    <w:link w:val="Tabletitle"/>
    <w:rsid w:val="0083757C"/>
    <w:rPr>
      <w:rFonts w:ascii="Book Antiqua" w:hAnsi="Book Antiqua" w:cs="宋体"/>
      <w:b/>
      <w:sz w:val="24"/>
      <w:lang w:val="en-GB"/>
    </w:rPr>
  </w:style>
  <w:style w:type="paragraph" w:customStyle="1" w:styleId="Main0">
    <w:name w:val="Main"/>
    <w:basedOn w:val="a5"/>
    <w:link w:val="MainChar"/>
    <w:rsid w:val="0083757C"/>
    <w:pPr>
      <w:widowControl/>
      <w:overflowPunct w:val="0"/>
      <w:autoSpaceDE w:val="0"/>
      <w:autoSpaceDN w:val="0"/>
      <w:adjustRightInd w:val="0"/>
      <w:spacing w:beforeLines="50" w:afterLines="50" w:line="300" w:lineRule="auto"/>
      <w:ind w:firstLineChars="200" w:firstLine="480"/>
      <w:jc w:val="left"/>
      <w:textAlignment w:val="baseline"/>
    </w:pPr>
    <w:rPr>
      <w:rFonts w:ascii="Book Antiqua" w:hAnsi="Book Antiqua" w:cs="宋体"/>
      <w:kern w:val="0"/>
      <w:sz w:val="24"/>
      <w:szCs w:val="20"/>
      <w:lang w:val="en-GB"/>
    </w:rPr>
  </w:style>
  <w:style w:type="character" w:customStyle="1" w:styleId="MainChar">
    <w:name w:val="Main Char"/>
    <w:link w:val="Main0"/>
    <w:rsid w:val="0083757C"/>
    <w:rPr>
      <w:rFonts w:ascii="Book Antiqua" w:hAnsi="Book Antiqua" w:cs="宋体"/>
      <w:sz w:val="24"/>
      <w:lang w:val="en-GB"/>
    </w:rPr>
  </w:style>
  <w:style w:type="paragraph" w:customStyle="1" w:styleId="Centered1">
    <w:name w:val="公式 Centered"/>
    <w:basedOn w:val="affffe"/>
    <w:rsid w:val="0083757C"/>
    <w:pPr>
      <w:ind w:firstLineChars="0" w:firstLine="0"/>
      <w:jc w:val="center"/>
    </w:pPr>
    <w:rPr>
      <w:rFonts w:cs="宋体"/>
      <w:bCs w:val="0"/>
      <w:szCs w:val="20"/>
    </w:rPr>
  </w:style>
  <w:style w:type="character" w:customStyle="1" w:styleId="BodyTextIndentChar1">
    <w:name w:val="Body Text Indent Char1"/>
    <w:aliases w:val="正文文字缩进 Char1,特点标题 Char1,Body Text 21 Char1,PI Char1,正文小4缩进 Char1,Body Text1 Char1,仿宋体正文 Char1,正文文字 21 Char1,紧缩文字 Char1"/>
    <w:basedOn w:val="a7"/>
    <w:rsid w:val="009A6B76"/>
    <w:rPr>
      <w:kern w:val="2"/>
      <w:sz w:val="21"/>
      <w:szCs w:val="24"/>
    </w:rPr>
  </w:style>
  <w:style w:type="character" w:customStyle="1" w:styleId="3Char0">
    <w:name w:val="正文文本缩进 3 Char"/>
    <w:aliases w:val="正文文字缩进 3 Char,环评正文文字缩进（江东模板） Char,正文文字缩进0 Char"/>
    <w:link w:val="32"/>
    <w:rsid w:val="009A6B76"/>
    <w:rPr>
      <w:kern w:val="2"/>
      <w:sz w:val="16"/>
      <w:szCs w:val="16"/>
    </w:rPr>
  </w:style>
  <w:style w:type="paragraph" w:customStyle="1" w:styleId="305">
    <w:name w:val="样式 标题 3 + 段前: 0.5 行"/>
    <w:basedOn w:val="3"/>
    <w:rsid w:val="009A6B76"/>
    <w:pPr>
      <w:tabs>
        <w:tab w:val="num" w:pos="0"/>
      </w:tabs>
      <w:adjustRightInd w:val="0"/>
      <w:snapToGrid w:val="0"/>
      <w:spacing w:beforeLines="50" w:line="300" w:lineRule="auto"/>
      <w:ind w:left="680" w:hanging="680"/>
    </w:pPr>
    <w:rPr>
      <w:rFonts w:eastAsia="仿宋_GB2312" w:cs="宋体"/>
      <w:szCs w:val="24"/>
    </w:rPr>
  </w:style>
  <w:style w:type="paragraph" w:customStyle="1" w:styleId="StyleCentered">
    <w:name w:val="Style Centered"/>
    <w:basedOn w:val="a5"/>
    <w:rsid w:val="009A6B76"/>
    <w:pPr>
      <w:spacing w:line="360" w:lineRule="auto"/>
      <w:jc w:val="center"/>
    </w:pPr>
    <w:rPr>
      <w:rFonts w:cs="宋体"/>
      <w:szCs w:val="20"/>
    </w:rPr>
  </w:style>
  <w:style w:type="paragraph" w:customStyle="1" w:styleId="afffffff7">
    <w:name w:val="样式 题注 + (符号) 宋体"/>
    <w:basedOn w:val="affff5"/>
    <w:link w:val="Charff0"/>
    <w:autoRedefine/>
    <w:rsid w:val="009A6B76"/>
    <w:pPr>
      <w:tabs>
        <w:tab w:val="clear" w:pos="10467"/>
        <w:tab w:val="clear" w:pos="13095"/>
      </w:tabs>
    </w:pPr>
    <w:rPr>
      <w:rFonts w:ascii="Arial" w:hAnsi="Arial"/>
      <w:b w:val="0"/>
      <w:bCs w:val="0"/>
      <w:sz w:val="21"/>
      <w:szCs w:val="21"/>
    </w:rPr>
  </w:style>
  <w:style w:type="character" w:customStyle="1" w:styleId="Charff0">
    <w:name w:val="样式 题注 + (符号) 宋体 Char"/>
    <w:link w:val="afffffff7"/>
    <w:rsid w:val="009A6B76"/>
    <w:rPr>
      <w:rFonts w:ascii="Arial" w:hAnsi="Arial"/>
      <w:kern w:val="2"/>
      <w:sz w:val="21"/>
      <w:szCs w:val="21"/>
    </w:rPr>
  </w:style>
  <w:style w:type="character" w:customStyle="1" w:styleId="Charf7">
    <w:name w:val="表格文字 Char"/>
    <w:link w:val="afffd"/>
    <w:rsid w:val="009A6B76"/>
    <w:rPr>
      <w:rFonts w:eastAsia="仿宋_GB2312"/>
      <w:kern w:val="2"/>
      <w:sz w:val="21"/>
      <w:szCs w:val="21"/>
    </w:rPr>
  </w:style>
  <w:style w:type="paragraph" w:customStyle="1" w:styleId="CharChar1CharChar">
    <w:name w:val="Char Char1 Char Char"/>
    <w:basedOn w:val="4"/>
    <w:rsid w:val="009A6B76"/>
    <w:pPr>
      <w:keepNext/>
      <w:keepLines/>
      <w:autoSpaceDE/>
      <w:autoSpaceDN/>
      <w:spacing w:before="280" w:after="290" w:line="376" w:lineRule="auto"/>
      <w:ind w:left="864"/>
    </w:pPr>
    <w:rPr>
      <w:rFonts w:ascii="Arial" w:eastAsia="仿宋_GB2312" w:hAnsi="Arial"/>
      <w:szCs w:val="28"/>
    </w:rPr>
  </w:style>
  <w:style w:type="paragraph" w:customStyle="1" w:styleId="Head40">
    <w:name w:val="Head4"/>
    <w:basedOn w:val="Main0"/>
    <w:rsid w:val="009A6B76"/>
    <w:pPr>
      <w:spacing w:before="156" w:after="156"/>
      <w:ind w:firstLine="482"/>
      <w:outlineLvl w:val="3"/>
    </w:pPr>
    <w:rPr>
      <w:b/>
      <w:bCs/>
    </w:rPr>
  </w:style>
  <w:style w:type="paragraph" w:customStyle="1" w:styleId="afffffff8">
    <w:name w:val="专题设置"/>
    <w:autoRedefine/>
    <w:rsid w:val="009A6B76"/>
    <w:pPr>
      <w:spacing w:beforeLines="50" w:afterLines="50" w:line="360" w:lineRule="auto"/>
      <w:ind w:firstLineChars="200" w:firstLine="482"/>
    </w:pPr>
    <w:rPr>
      <w:b/>
      <w:sz w:val="24"/>
    </w:rPr>
  </w:style>
  <w:style w:type="paragraph" w:customStyle="1" w:styleId="1f2">
    <w:name w:val="报告1"/>
    <w:basedOn w:val="affffc"/>
    <w:rsid w:val="009A6B76"/>
    <w:pPr>
      <w:widowControl/>
      <w:jc w:val="left"/>
    </w:pPr>
    <w:rPr>
      <w:kern w:val="24"/>
    </w:rPr>
  </w:style>
  <w:style w:type="paragraph" w:styleId="1f3">
    <w:name w:val="index 1"/>
    <w:basedOn w:val="a5"/>
    <w:next w:val="a5"/>
    <w:autoRedefine/>
    <w:rsid w:val="009A6B76"/>
    <w:pPr>
      <w:widowControl/>
      <w:spacing w:line="360" w:lineRule="auto"/>
      <w:jc w:val="left"/>
    </w:pPr>
  </w:style>
  <w:style w:type="paragraph" w:customStyle="1" w:styleId="afffffff9">
    <w:name w:val="初设正文"/>
    <w:basedOn w:val="a5"/>
    <w:rsid w:val="009A6B76"/>
    <w:pPr>
      <w:widowControl/>
      <w:spacing w:after="120" w:line="440" w:lineRule="exact"/>
      <w:ind w:left="425" w:firstLine="425"/>
      <w:jc w:val="left"/>
    </w:pPr>
    <w:rPr>
      <w:rFonts w:ascii="Arial" w:hAnsi="Arial" w:cs="宋体"/>
      <w:kern w:val="0"/>
      <w:sz w:val="24"/>
      <w:szCs w:val="20"/>
    </w:rPr>
  </w:style>
  <w:style w:type="character" w:customStyle="1" w:styleId="YunGuo">
    <w:name w:val="Yun.Guo"/>
    <w:semiHidden/>
    <w:rsid w:val="009A6B76"/>
    <w:rPr>
      <w:rFonts w:ascii="Arial" w:eastAsia="宋体" w:hAnsi="Arial" w:cs="Arial"/>
      <w:color w:val="auto"/>
      <w:sz w:val="18"/>
      <w:szCs w:val="20"/>
    </w:rPr>
  </w:style>
  <w:style w:type="paragraph" w:customStyle="1" w:styleId="CharCharCharCharCharCharCharChar">
    <w:name w:val="Char Char Char Char Char Char Char Char"/>
    <w:basedOn w:val="a5"/>
    <w:rsid w:val="009A6B76"/>
    <w:pPr>
      <w:widowControl/>
      <w:spacing w:line="360" w:lineRule="auto"/>
      <w:jc w:val="left"/>
    </w:pPr>
  </w:style>
  <w:style w:type="character" w:customStyle="1" w:styleId="DefaultCharChar">
    <w:name w:val="Default Char Char"/>
    <w:link w:val="Default"/>
    <w:rsid w:val="009A6B76"/>
    <w:rPr>
      <w:color w:val="000000"/>
      <w:sz w:val="24"/>
      <w:szCs w:val="24"/>
    </w:rPr>
  </w:style>
  <w:style w:type="paragraph" w:customStyle="1" w:styleId="afffffffa">
    <w:name w:val="正文格式"/>
    <w:basedOn w:val="a5"/>
    <w:link w:val="Charff1"/>
    <w:rsid w:val="009A6B76"/>
    <w:pPr>
      <w:widowControl/>
      <w:spacing w:line="360" w:lineRule="auto"/>
      <w:ind w:firstLine="482"/>
      <w:jc w:val="left"/>
    </w:pPr>
    <w:rPr>
      <w:rFonts w:ascii="宋体" w:eastAsiaTheme="minorEastAsia" w:hAnsi="宋体" w:cstheme="minorBidi"/>
      <w:kern w:val="0"/>
      <w:sz w:val="24"/>
      <w:szCs w:val="22"/>
      <w:lang w:eastAsia="en-US" w:bidi="en-US"/>
    </w:rPr>
  </w:style>
  <w:style w:type="character" w:customStyle="1" w:styleId="Charff1">
    <w:name w:val="正文格式 Char"/>
    <w:link w:val="afffffffa"/>
    <w:rsid w:val="009A6B76"/>
    <w:rPr>
      <w:rFonts w:ascii="宋体" w:eastAsiaTheme="minorEastAsia" w:hAnsi="宋体" w:cstheme="minorBidi"/>
      <w:sz w:val="24"/>
      <w:szCs w:val="22"/>
      <w:lang w:eastAsia="en-US" w:bidi="en-US"/>
    </w:rPr>
  </w:style>
  <w:style w:type="character" w:customStyle="1" w:styleId="2TimesNewRomanChar1">
    <w:name w:val="正文首行缩进 2 + Times New Roman Char1"/>
    <w:rsid w:val="009A6B76"/>
    <w:rPr>
      <w:sz w:val="24"/>
      <w:szCs w:val="24"/>
    </w:rPr>
  </w:style>
  <w:style w:type="paragraph" w:customStyle="1" w:styleId="2wj">
    <w:name w:val="表格文字2wj"/>
    <w:basedOn w:val="a5"/>
    <w:autoRedefine/>
    <w:rsid w:val="009A6B76"/>
    <w:pPr>
      <w:spacing w:line="360" w:lineRule="atLeast"/>
      <w:jc w:val="center"/>
    </w:pPr>
    <w:rPr>
      <w:kern w:val="0"/>
      <w:szCs w:val="21"/>
    </w:rPr>
  </w:style>
  <w:style w:type="paragraph" w:customStyle="1" w:styleId="wj">
    <w:name w:val="图表标题wj"/>
    <w:basedOn w:val="a5"/>
    <w:autoRedefine/>
    <w:rsid w:val="009A6B76"/>
    <w:pPr>
      <w:spacing w:line="360" w:lineRule="auto"/>
      <w:ind w:firstLine="482"/>
      <w:jc w:val="center"/>
    </w:pPr>
    <w:rPr>
      <w:rFonts w:ascii="黑体" w:eastAsia="黑体"/>
      <w:b/>
      <w:sz w:val="24"/>
    </w:rPr>
  </w:style>
  <w:style w:type="character" w:customStyle="1" w:styleId="Charb">
    <w:name w:val="文档结构图 Char"/>
    <w:basedOn w:val="a7"/>
    <w:link w:val="aff0"/>
    <w:rsid w:val="009A6B76"/>
    <w:rPr>
      <w:kern w:val="2"/>
      <w:sz w:val="21"/>
      <w:szCs w:val="24"/>
      <w:shd w:val="clear" w:color="auto" w:fill="000080"/>
    </w:rPr>
  </w:style>
  <w:style w:type="character" w:customStyle="1" w:styleId="2Char">
    <w:name w:val="正文文本 2 Char"/>
    <w:basedOn w:val="a7"/>
    <w:link w:val="24"/>
    <w:rsid w:val="009A6B76"/>
    <w:rPr>
      <w:rFonts w:eastAsia="仿宋_GB2312"/>
      <w:kern w:val="2"/>
      <w:sz w:val="28"/>
      <w:szCs w:val="24"/>
    </w:rPr>
  </w:style>
  <w:style w:type="character" w:customStyle="1" w:styleId="Charf6">
    <w:name w:val="正文首行缩进 Char"/>
    <w:basedOn w:val="Chard"/>
    <w:link w:val="afffc"/>
    <w:rsid w:val="009A6B76"/>
    <w:rPr>
      <w:kern w:val="2"/>
      <w:sz w:val="21"/>
      <w:szCs w:val="24"/>
    </w:rPr>
  </w:style>
  <w:style w:type="paragraph" w:customStyle="1" w:styleId="xl39">
    <w:name w:val="xl39"/>
    <w:basedOn w:val="a5"/>
    <w:rsid w:val="00407C2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character" w:customStyle="1" w:styleId="bt11">
    <w:name w:val="bt11"/>
    <w:basedOn w:val="a7"/>
    <w:rsid w:val="00407C2F"/>
    <w:rPr>
      <w:rFonts w:ascii="黑体" w:eastAsia="黑体" w:hint="eastAsia"/>
      <w:color w:val="000000"/>
      <w:sz w:val="28"/>
      <w:szCs w:val="28"/>
    </w:rPr>
  </w:style>
  <w:style w:type="character" w:customStyle="1" w:styleId="bt21">
    <w:name w:val="bt21"/>
    <w:basedOn w:val="a7"/>
    <w:rsid w:val="00407C2F"/>
    <w:rPr>
      <w:rFonts w:ascii="黑体" w:eastAsia="黑体" w:hint="eastAsia"/>
      <w:sz w:val="24"/>
      <w:szCs w:val="24"/>
    </w:rPr>
  </w:style>
  <w:style w:type="character" w:customStyle="1" w:styleId="zw1">
    <w:name w:val="zw1"/>
    <w:basedOn w:val="a7"/>
    <w:rsid w:val="00407C2F"/>
    <w:rPr>
      <w:rFonts w:ascii="宋体" w:eastAsia="宋体" w:hAnsi="宋体" w:hint="eastAsia"/>
      <w:sz w:val="22"/>
      <w:szCs w:val="22"/>
    </w:rPr>
  </w:style>
  <w:style w:type="paragraph" w:styleId="afffffffb">
    <w:name w:val="Normal (Web)"/>
    <w:aliases w:val="普通(Web),普通(Web)1"/>
    <w:basedOn w:val="a5"/>
    <w:unhideWhenUsed/>
    <w:qFormat/>
    <w:rsid w:val="004C619B"/>
    <w:pPr>
      <w:widowControl/>
      <w:spacing w:before="100" w:beforeAutospacing="1" w:after="100" w:afterAutospacing="1"/>
      <w:jc w:val="left"/>
    </w:pPr>
    <w:rPr>
      <w:rFonts w:ascii="宋体" w:hAnsi="宋体" w:cs="宋体"/>
      <w:kern w:val="0"/>
      <w:sz w:val="24"/>
    </w:rPr>
  </w:style>
  <w:style w:type="paragraph" w:customStyle="1" w:styleId="CharCharCharCharCharChar1CharCharCharCharChar">
    <w:name w:val="Char Char Char Char Char Char1 Char Char Char Char Char"/>
    <w:basedOn w:val="a5"/>
    <w:rsid w:val="004C619B"/>
    <w:pPr>
      <w:tabs>
        <w:tab w:val="num" w:pos="360"/>
      </w:tabs>
      <w:snapToGrid w:val="0"/>
      <w:spacing w:line="360" w:lineRule="auto"/>
    </w:pPr>
    <w:rPr>
      <w:rFonts w:ascii="Arial Unicode MS" w:hAnsi="Arial Unicode MS" w:cs="宋体"/>
      <w:color w:val="000000"/>
      <w:spacing w:val="-2"/>
      <w:kern w:val="10"/>
      <w:sz w:val="24"/>
      <w:szCs w:val="20"/>
    </w:rPr>
  </w:style>
  <w:style w:type="numbering" w:customStyle="1" w:styleId="210">
    <w:name w:val="样式21"/>
    <w:rsid w:val="004F56D7"/>
  </w:style>
  <w:style w:type="paragraph" w:customStyle="1" w:styleId="font5">
    <w:name w:val="font5"/>
    <w:basedOn w:val="a5"/>
    <w:rsid w:val="00E1007A"/>
    <w:pPr>
      <w:widowControl/>
      <w:spacing w:before="100" w:beforeAutospacing="1" w:after="100" w:afterAutospacing="1"/>
      <w:jc w:val="left"/>
    </w:pPr>
    <w:rPr>
      <w:rFonts w:ascii="宋体" w:hAnsi="宋体" w:cs="宋体"/>
      <w:kern w:val="0"/>
      <w:sz w:val="18"/>
      <w:szCs w:val="18"/>
    </w:rPr>
  </w:style>
  <w:style w:type="paragraph" w:customStyle="1" w:styleId="afffffffc">
    <w:name w:val="字元 字元 字元"/>
    <w:basedOn w:val="a5"/>
    <w:semiHidden/>
    <w:rsid w:val="00E1007A"/>
    <w:pPr>
      <w:keepNext/>
      <w:keepLines/>
      <w:spacing w:line="360" w:lineRule="auto"/>
      <w:ind w:firstLineChars="214" w:firstLine="200"/>
    </w:pPr>
    <w:rPr>
      <w:rFonts w:ascii="宋体" w:hAnsi="宋体" w:cs="宋体"/>
      <w:sz w:val="24"/>
      <w:szCs w:val="28"/>
    </w:rPr>
  </w:style>
  <w:style w:type="paragraph" w:customStyle="1" w:styleId="afffffffd">
    <w:name w:val="字元 字元 字元"/>
    <w:basedOn w:val="a5"/>
    <w:semiHidden/>
    <w:rsid w:val="00D24509"/>
    <w:pPr>
      <w:keepNext/>
      <w:keepLines/>
      <w:spacing w:line="360" w:lineRule="auto"/>
      <w:ind w:firstLineChars="214" w:firstLine="200"/>
    </w:pPr>
    <w:rPr>
      <w:rFonts w:ascii="宋体" w:hAnsi="宋体" w:cs="宋体"/>
      <w:sz w:val="24"/>
      <w:szCs w:val="28"/>
    </w:rPr>
  </w:style>
  <w:style w:type="paragraph" w:customStyle="1" w:styleId="afffffffe">
    <w:name w:val="正文图表标题"/>
    <w:basedOn w:val="a5"/>
    <w:link w:val="Charff2"/>
    <w:rsid w:val="00D95DBC"/>
    <w:pPr>
      <w:adjustRightInd w:val="0"/>
      <w:snapToGrid w:val="0"/>
      <w:spacing w:line="360" w:lineRule="auto"/>
      <w:jc w:val="center"/>
    </w:pPr>
    <w:rPr>
      <w:b/>
      <w:snapToGrid w:val="0"/>
      <w:kern w:val="24"/>
      <w:sz w:val="24"/>
    </w:rPr>
  </w:style>
  <w:style w:type="character" w:customStyle="1" w:styleId="Charff2">
    <w:name w:val="正文图表标题 Char"/>
    <w:basedOn w:val="a7"/>
    <w:link w:val="afffffffe"/>
    <w:rsid w:val="00D95DBC"/>
    <w:rPr>
      <w:b/>
      <w:snapToGrid w:val="0"/>
      <w:kern w:val="24"/>
      <w:sz w:val="24"/>
      <w:szCs w:val="24"/>
    </w:rPr>
  </w:style>
  <w:style w:type="paragraph" w:customStyle="1" w:styleId="affffffff">
    <w:name w:val="正文四级标题"/>
    <w:rsid w:val="00E7118F"/>
    <w:pPr>
      <w:tabs>
        <w:tab w:val="num" w:pos="360"/>
      </w:tabs>
      <w:adjustRightInd w:val="0"/>
      <w:snapToGrid w:val="0"/>
      <w:spacing w:line="360" w:lineRule="auto"/>
      <w:outlineLvl w:val="3"/>
    </w:pPr>
    <w:rPr>
      <w:b/>
      <w:kern w:val="24"/>
      <w:sz w:val="24"/>
      <w:szCs w:val="24"/>
    </w:rPr>
  </w:style>
  <w:style w:type="paragraph" w:customStyle="1" w:styleId="33CharChar3CharCharCharCharCharCharCharC">
    <w:name w:val="样式 标题 3标题 3 Char Char标题 3 Char Char Char Char Char Char Char C..."/>
    <w:basedOn w:val="3"/>
    <w:rsid w:val="00A6296A"/>
    <w:rPr>
      <w:rFonts w:cs="宋体"/>
      <w:szCs w:val="20"/>
    </w:rPr>
  </w:style>
  <w:style w:type="character" w:customStyle="1" w:styleId="0">
    <w:name w:val="0"/>
    <w:rsid w:val="006639AD"/>
    <w:rPr>
      <w:sz w:val="18"/>
    </w:rPr>
  </w:style>
  <w:style w:type="paragraph" w:customStyle="1" w:styleId="affffffff0">
    <w:name w:val="小四表文居中"/>
    <w:autoRedefine/>
    <w:rsid w:val="006639AD"/>
    <w:pPr>
      <w:widowControl w:val="0"/>
      <w:jc w:val="both"/>
    </w:pPr>
    <w:rPr>
      <w:rFonts w:ascii="仿宋_GB2312" w:eastAsia="仿宋_GB2312" w:hAnsi="宋体" w:cs="仿宋_GB2312"/>
      <w:kern w:val="2"/>
      <w:sz w:val="21"/>
      <w:szCs w:val="21"/>
    </w:rPr>
  </w:style>
  <w:style w:type="paragraph" w:customStyle="1" w:styleId="a">
    <w:name w:val="一级标题"/>
    <w:basedOn w:val="a5"/>
    <w:next w:val="a0"/>
    <w:link w:val="Charff3"/>
    <w:rsid w:val="00F92CBB"/>
    <w:pPr>
      <w:numPr>
        <w:numId w:val="8"/>
      </w:numPr>
      <w:spacing w:beforeLines="50" w:afterLines="50" w:line="360" w:lineRule="auto"/>
      <w:outlineLvl w:val="0"/>
    </w:pPr>
    <w:rPr>
      <w:rFonts w:ascii="黑体" w:eastAsia="黑体"/>
      <w:b/>
      <w:sz w:val="44"/>
      <w:szCs w:val="44"/>
    </w:rPr>
  </w:style>
  <w:style w:type="paragraph" w:customStyle="1" w:styleId="a0">
    <w:name w:val="二级标题"/>
    <w:basedOn w:val="a5"/>
    <w:next w:val="a5"/>
    <w:rsid w:val="00F92CBB"/>
    <w:pPr>
      <w:numPr>
        <w:ilvl w:val="1"/>
        <w:numId w:val="8"/>
      </w:numPr>
      <w:spacing w:beforeLines="100" w:afterLines="50" w:line="500" w:lineRule="exact"/>
      <w:outlineLvl w:val="1"/>
    </w:pPr>
    <w:rPr>
      <w:b/>
      <w:bCs/>
      <w:sz w:val="36"/>
    </w:rPr>
  </w:style>
  <w:style w:type="character" w:customStyle="1" w:styleId="Charff3">
    <w:name w:val="一级标题 Char"/>
    <w:link w:val="a"/>
    <w:rsid w:val="00F92CBB"/>
    <w:rPr>
      <w:rFonts w:ascii="黑体" w:eastAsia="黑体"/>
      <w:b/>
      <w:kern w:val="2"/>
      <w:sz w:val="44"/>
      <w:szCs w:val="44"/>
    </w:rPr>
  </w:style>
  <w:style w:type="paragraph" w:customStyle="1" w:styleId="a1">
    <w:name w:val="三级标题"/>
    <w:basedOn w:val="a5"/>
    <w:next w:val="a5"/>
    <w:rsid w:val="00F92CBB"/>
    <w:pPr>
      <w:numPr>
        <w:ilvl w:val="3"/>
        <w:numId w:val="8"/>
      </w:numPr>
      <w:tabs>
        <w:tab w:val="clear" w:pos="1418"/>
        <w:tab w:val="num" w:pos="1134"/>
      </w:tabs>
      <w:spacing w:beforeLines="50" w:line="500" w:lineRule="exact"/>
      <w:outlineLvl w:val="2"/>
    </w:pPr>
    <w:rPr>
      <w:b/>
      <w:sz w:val="32"/>
      <w:szCs w:val="32"/>
    </w:rPr>
  </w:style>
  <w:style w:type="paragraph" w:customStyle="1" w:styleId="affffffff1">
    <w:name w:val="图 无文本框文字"/>
    <w:rsid w:val="00944B5E"/>
    <w:pPr>
      <w:adjustRightInd w:val="0"/>
      <w:snapToGrid w:val="0"/>
      <w:jc w:val="center"/>
    </w:pPr>
    <w:rPr>
      <w:snapToGrid w:val="0"/>
      <w:kern w:val="18"/>
      <w:sz w:val="18"/>
      <w:szCs w:val="18"/>
    </w:rPr>
  </w:style>
  <w:style w:type="character" w:customStyle="1" w:styleId="Heading5Char1">
    <w:name w:val="Heading 5 Char1"/>
    <w:aliases w:val="Further Points Char1,Right Column Bullets Char1,h5 Char1,H5 Char1,RSKH5 Char1,Figure Char1,Appendix Char1,5 sub-bullet Char1,sb Char1,4th order hd Char1,4th order Char1,4th order head Char1,5 sub-bullet1 Char1,sb1 Char1,41 Char1,sb2 Char"/>
    <w:basedOn w:val="a7"/>
    <w:semiHidden/>
    <w:rsid w:val="00861DB6"/>
    <w:rPr>
      <w:b/>
      <w:bCs/>
      <w:kern w:val="2"/>
      <w:sz w:val="28"/>
      <w:szCs w:val="28"/>
    </w:rPr>
  </w:style>
  <w:style w:type="character" w:customStyle="1" w:styleId="Heading6Char1">
    <w:name w:val="Heading 6 Char1"/>
    <w:aliases w:val="H6 Char1,H61 Char1,Points in Text Char1,Bullet Points Char1,Key Projects Char1,第五层条 Char1,图 Char1,编号正文 Char1,标题1.1.1.1.1.1 Char1,标题8 Char1,款标题 Char1,标题 6（修改） Char1"/>
    <w:basedOn w:val="a7"/>
    <w:semiHidden/>
    <w:rsid w:val="00861DB6"/>
    <w:rPr>
      <w:rFonts w:asciiTheme="majorHAnsi" w:eastAsiaTheme="majorEastAsia" w:hAnsiTheme="majorHAnsi" w:cstheme="majorBidi"/>
      <w:b/>
      <w:bCs/>
      <w:kern w:val="2"/>
      <w:sz w:val="24"/>
      <w:szCs w:val="24"/>
    </w:rPr>
  </w:style>
  <w:style w:type="character" w:customStyle="1" w:styleId="Heading7Char1">
    <w:name w:val="Heading 7 Char1"/>
    <w:aliases w:val="项标题(1) Char1,H7 Char1,H71 Char1,不用 Char1,标题 7表内5号 Char1"/>
    <w:basedOn w:val="a7"/>
    <w:semiHidden/>
    <w:rsid w:val="00861DB6"/>
    <w:rPr>
      <w:b/>
      <w:bCs/>
      <w:kern w:val="2"/>
      <w:sz w:val="24"/>
      <w:szCs w:val="24"/>
    </w:rPr>
  </w:style>
  <w:style w:type="character" w:customStyle="1" w:styleId="Heading8Char1">
    <w:name w:val="Heading 8 Char1"/>
    <w:aliases w:val="Appendix Level 2 Char1,junk Char1,H8 Char1,目标题 1) Char1"/>
    <w:basedOn w:val="a7"/>
    <w:semiHidden/>
    <w:rsid w:val="00861DB6"/>
    <w:rPr>
      <w:rFonts w:asciiTheme="majorHAnsi" w:eastAsiaTheme="majorEastAsia" w:hAnsiTheme="majorHAnsi" w:cstheme="majorBidi"/>
      <w:kern w:val="2"/>
      <w:sz w:val="24"/>
      <w:szCs w:val="24"/>
    </w:rPr>
  </w:style>
  <w:style w:type="character" w:customStyle="1" w:styleId="Heading9Char1">
    <w:name w:val="Heading 9 Char1"/>
    <w:aliases w:val="Appendix Level 3 Char1,H9 Char1,干标题(a) Char1,dfgdfg Char1"/>
    <w:basedOn w:val="a7"/>
    <w:semiHidden/>
    <w:rsid w:val="00861DB6"/>
    <w:rPr>
      <w:rFonts w:asciiTheme="majorHAnsi" w:eastAsiaTheme="majorEastAsia" w:hAnsiTheme="majorHAnsi" w:cstheme="majorBidi"/>
      <w:kern w:val="2"/>
      <w:sz w:val="21"/>
      <w:szCs w:val="21"/>
    </w:rPr>
  </w:style>
  <w:style w:type="character" w:customStyle="1" w:styleId="Charf2">
    <w:name w:val="脚注文本 Char"/>
    <w:basedOn w:val="a7"/>
    <w:link w:val="afff1"/>
    <w:semiHidden/>
    <w:locked/>
    <w:rsid w:val="00861DB6"/>
    <w:rPr>
      <w:kern w:val="2"/>
      <w:sz w:val="18"/>
      <w:szCs w:val="18"/>
    </w:rPr>
  </w:style>
  <w:style w:type="character" w:customStyle="1" w:styleId="BodyTextChar1">
    <w:name w:val="Body Text Char1"/>
    <w:aliases w:val="bt Char1,body text Char1,Body Text x Char1,正文文字 Char Char1"/>
    <w:basedOn w:val="a7"/>
    <w:semiHidden/>
    <w:rsid w:val="00861DB6"/>
    <w:rPr>
      <w:kern w:val="2"/>
      <w:sz w:val="21"/>
      <w:szCs w:val="24"/>
    </w:rPr>
  </w:style>
  <w:style w:type="character" w:customStyle="1" w:styleId="BodyTextIndent2Char1">
    <w:name w:val="Body Text Indent 2 Char1"/>
    <w:aliases w:val="正文文字1 Char1,正文文字缩进 2 Char1,正文文字缩进 21 Char1,自定义 Char1,正文文本缩进 2wj Char1"/>
    <w:basedOn w:val="a7"/>
    <w:semiHidden/>
    <w:rsid w:val="00861DB6"/>
    <w:rPr>
      <w:kern w:val="2"/>
      <w:sz w:val="21"/>
      <w:szCs w:val="24"/>
    </w:rPr>
  </w:style>
  <w:style w:type="character" w:customStyle="1" w:styleId="BodyTextIndent3Char1">
    <w:name w:val="Body Text Indent 3 Char1"/>
    <w:aliases w:val="正文文字缩进 3 Char1,环评正文文字缩进（江东模板） Char1,正文文字缩进0 Char1"/>
    <w:basedOn w:val="a7"/>
    <w:semiHidden/>
    <w:rsid w:val="00861DB6"/>
    <w:rPr>
      <w:kern w:val="2"/>
      <w:sz w:val="16"/>
      <w:szCs w:val="16"/>
    </w:rPr>
  </w:style>
  <w:style w:type="character" w:customStyle="1" w:styleId="CommentTextChar1">
    <w:name w:val="Comment Text Char1"/>
    <w:basedOn w:val="a7"/>
    <w:semiHidden/>
    <w:rsid w:val="00861DB6"/>
    <w:rPr>
      <w:kern w:val="2"/>
      <w:sz w:val="21"/>
      <w:szCs w:val="24"/>
    </w:rPr>
  </w:style>
  <w:style w:type="character" w:customStyle="1" w:styleId="BodyTextFirstIndentChar1">
    <w:name w:val="Body Text First Indent Char1"/>
    <w:basedOn w:val="BodyTextChar1"/>
    <w:semiHidden/>
    <w:rsid w:val="00861DB6"/>
    <w:rPr>
      <w:kern w:val="2"/>
      <w:sz w:val="21"/>
      <w:szCs w:val="24"/>
    </w:rPr>
  </w:style>
  <w:style w:type="character" w:customStyle="1" w:styleId="HeaderChar1">
    <w:name w:val="Header Char1"/>
    <w:basedOn w:val="a7"/>
    <w:semiHidden/>
    <w:rsid w:val="00861DB6"/>
    <w:rPr>
      <w:kern w:val="2"/>
      <w:sz w:val="18"/>
      <w:szCs w:val="18"/>
    </w:rPr>
  </w:style>
  <w:style w:type="character" w:customStyle="1" w:styleId="CommentSubjectChar1">
    <w:name w:val="Comment Subject Char1"/>
    <w:basedOn w:val="CommentTextChar1"/>
    <w:semiHidden/>
    <w:rsid w:val="00861DB6"/>
    <w:rPr>
      <w:b/>
      <w:bCs/>
      <w:kern w:val="2"/>
      <w:sz w:val="21"/>
      <w:szCs w:val="24"/>
    </w:rPr>
  </w:style>
  <w:style w:type="character" w:customStyle="1" w:styleId="BalloonTextChar1">
    <w:name w:val="Balloon Text Char1"/>
    <w:basedOn w:val="a7"/>
    <w:semiHidden/>
    <w:rsid w:val="00861DB6"/>
    <w:rPr>
      <w:kern w:val="2"/>
      <w:sz w:val="16"/>
      <w:szCs w:val="16"/>
    </w:rPr>
  </w:style>
  <w:style w:type="character" w:customStyle="1" w:styleId="FooterChar1">
    <w:name w:val="Footer Char1"/>
    <w:basedOn w:val="a7"/>
    <w:uiPriority w:val="99"/>
    <w:semiHidden/>
    <w:rsid w:val="00861DB6"/>
    <w:rPr>
      <w:kern w:val="2"/>
      <w:sz w:val="18"/>
      <w:szCs w:val="18"/>
    </w:rPr>
  </w:style>
  <w:style w:type="character" w:customStyle="1" w:styleId="DocumentMapChar1">
    <w:name w:val="Document Map Char1"/>
    <w:basedOn w:val="a7"/>
    <w:semiHidden/>
    <w:rsid w:val="00861DB6"/>
    <w:rPr>
      <w:rFonts w:ascii="Tahoma" w:hAnsi="Tahoma" w:cs="Tahoma"/>
      <w:kern w:val="2"/>
      <w:sz w:val="16"/>
      <w:szCs w:val="16"/>
    </w:rPr>
  </w:style>
  <w:style w:type="character" w:customStyle="1" w:styleId="DateChar1">
    <w:name w:val="Date Char1"/>
    <w:basedOn w:val="a7"/>
    <w:semiHidden/>
    <w:rsid w:val="00861DB6"/>
    <w:rPr>
      <w:kern w:val="2"/>
      <w:sz w:val="21"/>
      <w:szCs w:val="24"/>
    </w:rPr>
  </w:style>
  <w:style w:type="character" w:customStyle="1" w:styleId="FootnoteTextChar1">
    <w:name w:val="Footnote Text Char1"/>
    <w:basedOn w:val="a7"/>
    <w:semiHidden/>
    <w:rsid w:val="00861DB6"/>
    <w:rPr>
      <w:kern w:val="2"/>
      <w:sz w:val="18"/>
      <w:szCs w:val="18"/>
    </w:rPr>
  </w:style>
  <w:style w:type="character" w:customStyle="1" w:styleId="BodyText2Char1">
    <w:name w:val="Body Text 2 Char1"/>
    <w:basedOn w:val="a7"/>
    <w:semiHidden/>
    <w:rsid w:val="00861DB6"/>
    <w:rPr>
      <w:kern w:val="2"/>
      <w:sz w:val="21"/>
      <w:szCs w:val="24"/>
    </w:rPr>
  </w:style>
  <w:style w:type="character" w:customStyle="1" w:styleId="IntenseQuoteChar1">
    <w:name w:val="Intense Quote Char1"/>
    <w:basedOn w:val="a7"/>
    <w:uiPriority w:val="30"/>
    <w:rsid w:val="00861DB6"/>
    <w:rPr>
      <w:b/>
      <w:bCs/>
      <w:i/>
      <w:iCs/>
      <w:color w:val="4F81BD" w:themeColor="accent1"/>
      <w:kern w:val="2"/>
      <w:sz w:val="21"/>
      <w:szCs w:val="24"/>
    </w:rPr>
  </w:style>
  <w:style w:type="character" w:customStyle="1" w:styleId="BodyText3Char1">
    <w:name w:val="Body Text 3 Char1"/>
    <w:basedOn w:val="a7"/>
    <w:semiHidden/>
    <w:rsid w:val="00861DB6"/>
    <w:rPr>
      <w:kern w:val="2"/>
      <w:sz w:val="16"/>
      <w:szCs w:val="16"/>
    </w:rPr>
  </w:style>
  <w:style w:type="character" w:customStyle="1" w:styleId="BodyTextFirstIndent2Char1">
    <w:name w:val="Body Text First Indent 2 Char1"/>
    <w:basedOn w:val="BodyTextIndentChar1"/>
    <w:semiHidden/>
    <w:rsid w:val="00861DB6"/>
    <w:rPr>
      <w:kern w:val="2"/>
      <w:sz w:val="21"/>
      <w:szCs w:val="24"/>
    </w:rPr>
  </w:style>
  <w:style w:type="paragraph" w:customStyle="1" w:styleId="affffffff2">
    <w:name w:val="a"/>
    <w:basedOn w:val="a5"/>
    <w:rsid w:val="00861DB6"/>
    <w:pPr>
      <w:widowControl/>
      <w:autoSpaceDE w:val="0"/>
      <w:autoSpaceDN w:val="0"/>
      <w:spacing w:line="360" w:lineRule="auto"/>
      <w:ind w:firstLine="480"/>
    </w:pPr>
    <w:rPr>
      <w:kern w:val="0"/>
      <w:sz w:val="24"/>
    </w:rPr>
  </w:style>
  <w:style w:type="paragraph" w:customStyle="1" w:styleId="a00">
    <w:name w:val="a0"/>
    <w:basedOn w:val="a5"/>
    <w:rsid w:val="00861DB6"/>
    <w:pPr>
      <w:widowControl/>
      <w:autoSpaceDE w:val="0"/>
      <w:autoSpaceDN w:val="0"/>
      <w:spacing w:line="360" w:lineRule="auto"/>
      <w:jc w:val="center"/>
    </w:pPr>
    <w:rPr>
      <w:kern w:val="0"/>
      <w:sz w:val="24"/>
    </w:rPr>
  </w:style>
  <w:style w:type="paragraph" w:customStyle="1" w:styleId="affffffff3">
    <w:name w:val="文本框小五"/>
    <w:basedOn w:val="a5"/>
    <w:link w:val="Charff4"/>
    <w:rsid w:val="00BC65A8"/>
    <w:pPr>
      <w:adjustRightInd w:val="0"/>
      <w:snapToGrid w:val="0"/>
      <w:jc w:val="center"/>
      <w:textAlignment w:val="center"/>
    </w:pPr>
    <w:rPr>
      <w:rFonts w:ascii="Arial" w:hAnsi="Arial"/>
      <w:snapToGrid w:val="0"/>
      <w:kern w:val="18"/>
      <w:sz w:val="18"/>
    </w:rPr>
  </w:style>
  <w:style w:type="character" w:customStyle="1" w:styleId="Charff4">
    <w:name w:val="文本框小五 Char"/>
    <w:link w:val="affffffff3"/>
    <w:rsid w:val="00BC65A8"/>
    <w:rPr>
      <w:rFonts w:ascii="Arial" w:hAnsi="Arial"/>
      <w:snapToGrid w:val="0"/>
      <w:kern w:val="18"/>
      <w:sz w:val="18"/>
      <w:szCs w:val="24"/>
    </w:rPr>
  </w:style>
  <w:style w:type="paragraph" w:customStyle="1" w:styleId="affffffff4">
    <w:name w:val="文本框小字"/>
    <w:basedOn w:val="2d"/>
    <w:link w:val="Charff5"/>
    <w:rsid w:val="00BC65A8"/>
    <w:pPr>
      <w:adjustRightInd w:val="0"/>
      <w:snapToGrid w:val="0"/>
      <w:ind w:leftChars="0" w:left="0"/>
    </w:pPr>
    <w:rPr>
      <w:sz w:val="18"/>
      <w:szCs w:val="18"/>
    </w:rPr>
  </w:style>
  <w:style w:type="character" w:customStyle="1" w:styleId="Charff5">
    <w:name w:val="文本框小字 Char"/>
    <w:link w:val="affffffff4"/>
    <w:rsid w:val="00BC65A8"/>
    <w:rPr>
      <w:kern w:val="2"/>
      <w:sz w:val="18"/>
      <w:szCs w:val="18"/>
    </w:rPr>
  </w:style>
  <w:style w:type="paragraph" w:styleId="2d">
    <w:name w:val="index 2"/>
    <w:basedOn w:val="a5"/>
    <w:next w:val="a5"/>
    <w:autoRedefine/>
    <w:rsid w:val="00BC65A8"/>
    <w:pPr>
      <w:ind w:leftChars="200" w:left="200"/>
    </w:pPr>
  </w:style>
  <w:style w:type="paragraph" w:customStyle="1" w:styleId="reader-word-layerreader-word-s3-5">
    <w:name w:val="reader-word-layer reader-word-s3-5"/>
    <w:basedOn w:val="a5"/>
    <w:rsid w:val="00350887"/>
    <w:pPr>
      <w:widowControl/>
      <w:spacing w:before="100" w:beforeAutospacing="1" w:after="100" w:afterAutospacing="1"/>
      <w:jc w:val="left"/>
    </w:pPr>
    <w:rPr>
      <w:rFonts w:ascii="宋体" w:hAnsi="宋体" w:cs="宋体"/>
      <w:kern w:val="0"/>
      <w:sz w:val="24"/>
    </w:rPr>
  </w:style>
  <w:style w:type="character" w:customStyle="1" w:styleId="5Char0">
    <w:name w:val="5正文 ，首行缩进 Char"/>
    <w:link w:val="53"/>
    <w:rsid w:val="00E3058D"/>
    <w:rPr>
      <w:rFonts w:hAnsi="宋体"/>
      <w:kern w:val="24"/>
      <w:sz w:val="24"/>
      <w:szCs w:val="24"/>
    </w:rPr>
  </w:style>
  <w:style w:type="paragraph" w:customStyle="1" w:styleId="53">
    <w:name w:val="5正文 ，首行缩进"/>
    <w:basedOn w:val="a5"/>
    <w:link w:val="5Char0"/>
    <w:rsid w:val="00E3058D"/>
    <w:pPr>
      <w:topLinePunct/>
      <w:adjustRightInd w:val="0"/>
      <w:snapToGrid w:val="0"/>
      <w:spacing w:line="360" w:lineRule="auto"/>
      <w:ind w:firstLineChars="200" w:firstLine="200"/>
    </w:pPr>
    <w:rPr>
      <w:rFonts w:hAnsi="宋体"/>
      <w:kern w:val="24"/>
      <w:sz w:val="24"/>
    </w:rPr>
  </w:style>
  <w:style w:type="paragraph" w:customStyle="1" w:styleId="affffffff5">
    <w:name w:val="表文"/>
    <w:basedOn w:val="a5"/>
    <w:next w:val="a5"/>
    <w:rsid w:val="004E1745"/>
    <w:pPr>
      <w:spacing w:line="360" w:lineRule="exact"/>
      <w:jc w:val="center"/>
    </w:pPr>
    <w:rPr>
      <w:rFonts w:eastAsia="仿宋_GB2312"/>
      <w:szCs w:val="20"/>
    </w:rPr>
  </w:style>
  <w:style w:type="character" w:customStyle="1" w:styleId="Char12">
    <w:name w:val="表 Char1"/>
    <w:link w:val="affff"/>
    <w:locked/>
    <w:rsid w:val="0073151A"/>
    <w:rPr>
      <w:spacing w:val="2"/>
      <w:kern w:val="2"/>
      <w:sz w:val="24"/>
    </w:rPr>
  </w:style>
  <w:style w:type="paragraph" w:customStyle="1" w:styleId="54">
    <w:name w:val="表格 仿宋5号"/>
    <w:basedOn w:val="a5"/>
    <w:link w:val="5Char1"/>
    <w:rsid w:val="00FC4886"/>
    <w:pPr>
      <w:widowControl/>
      <w:adjustRightInd w:val="0"/>
      <w:snapToGrid w:val="0"/>
      <w:jc w:val="center"/>
    </w:pPr>
    <w:rPr>
      <w:rFonts w:eastAsia="仿宋"/>
      <w:color w:val="000000"/>
      <w:szCs w:val="21"/>
    </w:rPr>
  </w:style>
  <w:style w:type="character" w:customStyle="1" w:styleId="5Char1">
    <w:name w:val="表格 仿宋5号 Char"/>
    <w:link w:val="54"/>
    <w:rsid w:val="00FC4886"/>
    <w:rPr>
      <w:rFonts w:eastAsia="仿宋"/>
      <w:color w:val="000000"/>
      <w:kern w:val="2"/>
      <w:sz w:val="21"/>
      <w:szCs w:val="21"/>
    </w:rPr>
  </w:style>
  <w:style w:type="paragraph" w:customStyle="1" w:styleId="affffffff6">
    <w:name w:val="空格"/>
    <w:basedOn w:val="a5"/>
    <w:link w:val="Charff6"/>
    <w:rsid w:val="001D553B"/>
    <w:pPr>
      <w:spacing w:line="240" w:lineRule="exact"/>
    </w:pPr>
    <w:rPr>
      <w:bCs/>
      <w:sz w:val="24"/>
    </w:rPr>
  </w:style>
  <w:style w:type="character" w:customStyle="1" w:styleId="Charff6">
    <w:name w:val="空格 Char"/>
    <w:link w:val="affffffff6"/>
    <w:rsid w:val="001D553B"/>
    <w:rPr>
      <w:bCs/>
      <w:kern w:val="2"/>
      <w:sz w:val="24"/>
      <w:szCs w:val="24"/>
    </w:rPr>
  </w:style>
  <w:style w:type="paragraph" w:customStyle="1" w:styleId="affffffff7">
    <w:name w:val="表内文字"/>
    <w:basedOn w:val="a5"/>
    <w:link w:val="Charff7"/>
    <w:qFormat/>
    <w:rsid w:val="0056328A"/>
    <w:pPr>
      <w:jc w:val="center"/>
    </w:pPr>
    <w:rPr>
      <w:rFonts w:eastAsia="仿宋_GB2312"/>
      <w:szCs w:val="21"/>
    </w:rPr>
  </w:style>
  <w:style w:type="character" w:customStyle="1" w:styleId="Charff7">
    <w:name w:val="表内文字 Char"/>
    <w:basedOn w:val="a7"/>
    <w:link w:val="affffffff7"/>
    <w:rsid w:val="0056328A"/>
    <w:rPr>
      <w:rFonts w:eastAsia="仿宋_GB2312"/>
      <w:kern w:val="2"/>
      <w:sz w:val="21"/>
      <w:szCs w:val="21"/>
    </w:rPr>
  </w:style>
  <w:style w:type="paragraph" w:customStyle="1" w:styleId="affffffff8">
    <w:name w:val="表格注释"/>
    <w:basedOn w:val="a5"/>
    <w:link w:val="Charff8"/>
    <w:qFormat/>
    <w:rsid w:val="003149E4"/>
    <w:pPr>
      <w:ind w:firstLineChars="200" w:firstLine="420"/>
    </w:pPr>
    <w:rPr>
      <w:rFonts w:ascii="仿宋" w:eastAsia="仿宋" w:hAnsi="仿宋" w:cstheme="minorBidi"/>
      <w:szCs w:val="21"/>
    </w:rPr>
  </w:style>
  <w:style w:type="character" w:customStyle="1" w:styleId="Charff8">
    <w:name w:val="表格注释 Char"/>
    <w:basedOn w:val="a7"/>
    <w:link w:val="affffffff8"/>
    <w:rsid w:val="003149E4"/>
    <w:rPr>
      <w:rFonts w:ascii="仿宋" w:eastAsia="仿宋" w:hAnsi="仿宋" w:cstheme="minorBidi"/>
      <w:kern w:val="2"/>
      <w:sz w:val="21"/>
      <w:szCs w:val="21"/>
    </w:rPr>
  </w:style>
  <w:style w:type="character" w:customStyle="1" w:styleId="Charff9">
    <w:name w:val="文本 Char"/>
    <w:link w:val="affffffff9"/>
    <w:locked/>
    <w:rsid w:val="00F131AE"/>
    <w:rPr>
      <w:rFonts w:ascii="仿宋" w:eastAsia="仿宋" w:hAnsi="仿宋"/>
      <w:sz w:val="24"/>
      <w:szCs w:val="28"/>
    </w:rPr>
  </w:style>
  <w:style w:type="paragraph" w:customStyle="1" w:styleId="affffffff9">
    <w:name w:val="文本"/>
    <w:basedOn w:val="a5"/>
    <w:link w:val="Charff9"/>
    <w:rsid w:val="00F131AE"/>
    <w:pPr>
      <w:snapToGrid w:val="0"/>
      <w:spacing w:line="360" w:lineRule="auto"/>
      <w:ind w:firstLineChars="200" w:firstLine="560"/>
    </w:pPr>
    <w:rPr>
      <w:rFonts w:ascii="仿宋" w:eastAsia="仿宋" w:hAnsi="仿宋"/>
      <w:kern w:val="0"/>
      <w:sz w:val="24"/>
      <w:szCs w:val="28"/>
    </w:rPr>
  </w:style>
  <w:style w:type="character" w:styleId="HTML">
    <w:name w:val="HTML Code"/>
    <w:rsid w:val="00F131AE"/>
    <w:rPr>
      <w:rFonts w:ascii="Courier New" w:hAnsi="Courier New" w:cs="Courier New"/>
      <w:sz w:val="20"/>
      <w:szCs w:val="20"/>
    </w:rPr>
  </w:style>
  <w:style w:type="character" w:customStyle="1" w:styleId="zhenwen14">
    <w:name w:val="zhenwen14"/>
    <w:basedOn w:val="a7"/>
    <w:rsid w:val="00F131AE"/>
  </w:style>
  <w:style w:type="character" w:customStyle="1" w:styleId="Charffa">
    <w:name w:val="副标题 Char"/>
    <w:link w:val="affffffffa"/>
    <w:uiPriority w:val="11"/>
    <w:rsid w:val="000E6647"/>
    <w:rPr>
      <w:rFonts w:ascii="Cambria" w:hAnsi="Cambria"/>
      <w:b/>
      <w:bCs/>
      <w:kern w:val="28"/>
      <w:sz w:val="32"/>
      <w:szCs w:val="32"/>
    </w:rPr>
  </w:style>
  <w:style w:type="paragraph" w:styleId="affffffffa">
    <w:name w:val="Subtitle"/>
    <w:basedOn w:val="a5"/>
    <w:next w:val="a5"/>
    <w:link w:val="Charffa"/>
    <w:uiPriority w:val="11"/>
    <w:rsid w:val="000E6647"/>
    <w:pPr>
      <w:spacing w:before="240" w:after="60" w:line="312" w:lineRule="auto"/>
      <w:jc w:val="center"/>
      <w:outlineLvl w:val="1"/>
    </w:pPr>
    <w:rPr>
      <w:rFonts w:ascii="Cambria" w:hAnsi="Cambria"/>
      <w:b/>
      <w:bCs/>
      <w:kern w:val="28"/>
      <w:sz w:val="32"/>
      <w:szCs w:val="32"/>
    </w:rPr>
  </w:style>
  <w:style w:type="character" w:customStyle="1" w:styleId="SubtitleChar1">
    <w:name w:val="Subtitle Char1"/>
    <w:basedOn w:val="a7"/>
    <w:rsid w:val="000E6647"/>
    <w:rPr>
      <w:rFonts w:asciiTheme="majorHAnsi" w:hAnsiTheme="majorHAnsi" w:cstheme="majorBidi"/>
      <w:b/>
      <w:bCs/>
      <w:kern w:val="28"/>
      <w:sz w:val="32"/>
      <w:szCs w:val="32"/>
    </w:rPr>
  </w:style>
  <w:style w:type="paragraph" w:customStyle="1" w:styleId="HeaderOdd">
    <w:name w:val="Header Odd"/>
    <w:basedOn w:val="affffffffb"/>
    <w:rsid w:val="00A51B91"/>
    <w:pPr>
      <w:widowControl/>
      <w:pBdr>
        <w:bottom w:val="single" w:sz="4" w:space="1" w:color="4F81BD" w:themeColor="accent1"/>
      </w:pBdr>
      <w:jc w:val="right"/>
    </w:pPr>
    <w:rPr>
      <w:rFonts w:asciiTheme="minorHAnsi" w:eastAsiaTheme="minorHAnsi" w:hAnsiTheme="minorHAnsi"/>
      <w:b/>
      <w:color w:val="1F497D" w:themeColor="text2"/>
      <w:kern w:val="0"/>
      <w:sz w:val="20"/>
      <w:szCs w:val="20"/>
      <w:lang w:eastAsia="ja-JP"/>
    </w:rPr>
  </w:style>
  <w:style w:type="paragraph" w:styleId="affffffffb">
    <w:name w:val="No Spacing"/>
    <w:link w:val="Charffb"/>
    <w:uiPriority w:val="1"/>
    <w:rsid w:val="00A51B91"/>
    <w:pPr>
      <w:widowControl w:val="0"/>
      <w:jc w:val="both"/>
    </w:pPr>
    <w:rPr>
      <w:kern w:val="2"/>
      <w:sz w:val="21"/>
      <w:szCs w:val="24"/>
    </w:rPr>
  </w:style>
  <w:style w:type="paragraph" w:customStyle="1" w:styleId="affffffffc">
    <w:name w:val="图表文"/>
    <w:basedOn w:val="a5"/>
    <w:link w:val="Charffc"/>
    <w:rsid w:val="009F4D5B"/>
    <w:pPr>
      <w:widowControl/>
      <w:adjustRightInd w:val="0"/>
      <w:snapToGrid w:val="0"/>
      <w:jc w:val="center"/>
    </w:pPr>
    <w:rPr>
      <w:kern w:val="21"/>
      <w:sz w:val="24"/>
      <w:szCs w:val="21"/>
    </w:rPr>
  </w:style>
  <w:style w:type="character" w:customStyle="1" w:styleId="Charffc">
    <w:name w:val="图表文 Char"/>
    <w:link w:val="affffffffc"/>
    <w:rsid w:val="009F4D5B"/>
    <w:rPr>
      <w:kern w:val="21"/>
      <w:sz w:val="24"/>
      <w:szCs w:val="21"/>
    </w:rPr>
  </w:style>
  <w:style w:type="character" w:customStyle="1" w:styleId="Charffb">
    <w:name w:val="无间隔 Char"/>
    <w:link w:val="affffffffb"/>
    <w:uiPriority w:val="1"/>
    <w:rsid w:val="00B16BA5"/>
    <w:rPr>
      <w:kern w:val="2"/>
      <w:sz w:val="21"/>
      <w:szCs w:val="24"/>
    </w:rPr>
  </w:style>
  <w:style w:type="paragraph" w:customStyle="1" w:styleId="38">
    <w:name w:val="标题3"/>
    <w:basedOn w:val="3"/>
    <w:link w:val="3Char5"/>
    <w:rsid w:val="00FC44B5"/>
    <w:pPr>
      <w:keepLines w:val="0"/>
      <w:adjustRightInd w:val="0"/>
      <w:textAlignment w:val="baseline"/>
    </w:pPr>
    <w:rPr>
      <w:rFonts w:ascii="宋体" w:hAnsi="宋体" w:cs="宋体"/>
      <w:b w:val="0"/>
      <w:bCs w:val="0"/>
      <w:szCs w:val="28"/>
    </w:rPr>
  </w:style>
  <w:style w:type="character" w:customStyle="1" w:styleId="3Char5">
    <w:name w:val="标题3 Char"/>
    <w:link w:val="38"/>
    <w:rsid w:val="00FC44B5"/>
    <w:rPr>
      <w:rFonts w:ascii="宋体" w:hAnsi="宋体" w:cs="宋体"/>
      <w:kern w:val="2"/>
      <w:sz w:val="24"/>
      <w:szCs w:val="28"/>
    </w:rPr>
  </w:style>
  <w:style w:type="paragraph" w:customStyle="1" w:styleId="y">
    <w:name w:val="y表格"/>
    <w:basedOn w:val="aff2"/>
    <w:qFormat/>
    <w:rsid w:val="002F679D"/>
    <w:pPr>
      <w:widowControl/>
      <w:adjustRightInd w:val="0"/>
      <w:snapToGrid w:val="0"/>
      <w:ind w:firstLineChars="200" w:firstLine="200"/>
      <w:jc w:val="center"/>
      <w:textAlignment w:val="baseline"/>
    </w:pPr>
    <w:rPr>
      <w:rFonts w:ascii="宋体" w:hAnsi="宋体" w:hint="eastAsia"/>
      <w:kern w:val="0"/>
      <w:szCs w:val="20"/>
    </w:rPr>
  </w:style>
  <w:style w:type="table" w:customStyle="1" w:styleId="TableGrid2">
    <w:name w:val="Table Grid2"/>
    <w:basedOn w:val="a8"/>
    <w:next w:val="affff6"/>
    <w:uiPriority w:val="99"/>
    <w:rsid w:val="002F67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0">
    <w:name w:val="标题 1 Char"/>
    <w:uiPriority w:val="9"/>
    <w:qFormat/>
    <w:rsid w:val="00A70348"/>
    <w:rPr>
      <w:b/>
      <w:bCs/>
      <w:kern w:val="44"/>
      <w:sz w:val="44"/>
      <w:szCs w:val="44"/>
    </w:rPr>
  </w:style>
  <w:style w:type="character" w:customStyle="1" w:styleId="2Char5">
    <w:name w:val="标题 2 Char"/>
    <w:qFormat/>
    <w:rsid w:val="00A70348"/>
    <w:rPr>
      <w:rFonts w:ascii="Arial" w:eastAsia="黑体" w:hAnsi="Arial"/>
      <w:b/>
      <w:bCs/>
      <w:kern w:val="2"/>
      <w:sz w:val="32"/>
      <w:szCs w:val="32"/>
    </w:rPr>
  </w:style>
  <w:style w:type="character" w:customStyle="1" w:styleId="3Char6">
    <w:name w:val="标题 3 Char"/>
    <w:uiPriority w:val="9"/>
    <w:qFormat/>
    <w:rsid w:val="00A70348"/>
    <w:rPr>
      <w:rFonts w:ascii="Times New Roman" w:eastAsia="宋体" w:hAnsi="Times New Roman"/>
      <w:b/>
      <w:bCs/>
      <w:kern w:val="2"/>
      <w:sz w:val="32"/>
      <w:szCs w:val="32"/>
      <w:lang w:val="en-US" w:eastAsia="zh-CN" w:bidi="ar-SA"/>
    </w:rPr>
  </w:style>
  <w:style w:type="character" w:customStyle="1" w:styleId="4Char0">
    <w:name w:val="标题 4 Char"/>
    <w:uiPriority w:val="9"/>
    <w:qFormat/>
    <w:rsid w:val="006C1836"/>
    <w:rPr>
      <w:rFonts w:ascii="Arial" w:eastAsia="仿宋" w:hAnsi="Arial"/>
      <w:b/>
      <w:bCs/>
      <w:kern w:val="2"/>
      <w:sz w:val="28"/>
      <w:szCs w:val="28"/>
      <w:lang w:val="en-US" w:eastAsia="zh-CN" w:bidi="ar-SA"/>
    </w:rPr>
  </w:style>
  <w:style w:type="table" w:customStyle="1" w:styleId="TableGrid">
    <w:name w:val="TableGrid"/>
    <w:rsid w:val="00740499"/>
    <w:rPr>
      <w:rFonts w:asciiTheme="minorHAnsi" w:eastAsiaTheme="minorEastAsia" w:hAnsiTheme="minorHAnsi" w:cstheme="minorBidi"/>
      <w:kern w:val="2"/>
      <w:sz w:val="21"/>
      <w:szCs w:val="22"/>
    </w:rPr>
    <w:tblPr>
      <w:tblCellMar>
        <w:top w:w="0" w:type="dxa"/>
        <w:left w:w="0" w:type="dxa"/>
        <w:bottom w:w="0" w:type="dxa"/>
        <w:right w:w="0" w:type="dxa"/>
      </w:tblCellMar>
    </w:tblPr>
  </w:style>
  <w:style w:type="paragraph" w:customStyle="1" w:styleId="ST">
    <w:name w:val="ST正文"/>
    <w:basedOn w:val="a5"/>
    <w:qFormat/>
    <w:rsid w:val="00303170"/>
    <w:pPr>
      <w:widowControl/>
      <w:snapToGrid w:val="0"/>
      <w:spacing w:before="60" w:line="360" w:lineRule="auto"/>
      <w:ind w:firstLineChars="200" w:firstLine="200"/>
    </w:pPr>
    <w:rPr>
      <w:bCs/>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04964">
      <w:bodyDiv w:val="1"/>
      <w:marLeft w:val="0"/>
      <w:marRight w:val="0"/>
      <w:marTop w:val="0"/>
      <w:marBottom w:val="0"/>
      <w:divBdr>
        <w:top w:val="none" w:sz="0" w:space="0" w:color="auto"/>
        <w:left w:val="none" w:sz="0" w:space="0" w:color="auto"/>
        <w:bottom w:val="none" w:sz="0" w:space="0" w:color="auto"/>
        <w:right w:val="none" w:sz="0" w:space="0" w:color="auto"/>
      </w:divBdr>
    </w:div>
    <w:div w:id="18236768">
      <w:bodyDiv w:val="1"/>
      <w:marLeft w:val="0"/>
      <w:marRight w:val="0"/>
      <w:marTop w:val="0"/>
      <w:marBottom w:val="0"/>
      <w:divBdr>
        <w:top w:val="none" w:sz="0" w:space="0" w:color="auto"/>
        <w:left w:val="none" w:sz="0" w:space="0" w:color="auto"/>
        <w:bottom w:val="none" w:sz="0" w:space="0" w:color="auto"/>
        <w:right w:val="none" w:sz="0" w:space="0" w:color="auto"/>
      </w:divBdr>
    </w:div>
    <w:div w:id="33163601">
      <w:bodyDiv w:val="1"/>
      <w:marLeft w:val="0"/>
      <w:marRight w:val="0"/>
      <w:marTop w:val="0"/>
      <w:marBottom w:val="0"/>
      <w:divBdr>
        <w:top w:val="none" w:sz="0" w:space="0" w:color="auto"/>
        <w:left w:val="none" w:sz="0" w:space="0" w:color="auto"/>
        <w:bottom w:val="none" w:sz="0" w:space="0" w:color="auto"/>
        <w:right w:val="none" w:sz="0" w:space="0" w:color="auto"/>
      </w:divBdr>
    </w:div>
    <w:div w:id="39521596">
      <w:bodyDiv w:val="1"/>
      <w:marLeft w:val="0"/>
      <w:marRight w:val="0"/>
      <w:marTop w:val="0"/>
      <w:marBottom w:val="0"/>
      <w:divBdr>
        <w:top w:val="none" w:sz="0" w:space="0" w:color="auto"/>
        <w:left w:val="none" w:sz="0" w:space="0" w:color="auto"/>
        <w:bottom w:val="none" w:sz="0" w:space="0" w:color="auto"/>
        <w:right w:val="none" w:sz="0" w:space="0" w:color="auto"/>
      </w:divBdr>
    </w:div>
    <w:div w:id="51469681">
      <w:bodyDiv w:val="1"/>
      <w:marLeft w:val="0"/>
      <w:marRight w:val="0"/>
      <w:marTop w:val="0"/>
      <w:marBottom w:val="0"/>
      <w:divBdr>
        <w:top w:val="none" w:sz="0" w:space="0" w:color="auto"/>
        <w:left w:val="none" w:sz="0" w:space="0" w:color="auto"/>
        <w:bottom w:val="none" w:sz="0" w:space="0" w:color="auto"/>
        <w:right w:val="none" w:sz="0" w:space="0" w:color="auto"/>
      </w:divBdr>
    </w:div>
    <w:div w:id="89980939">
      <w:bodyDiv w:val="1"/>
      <w:marLeft w:val="0"/>
      <w:marRight w:val="0"/>
      <w:marTop w:val="0"/>
      <w:marBottom w:val="0"/>
      <w:divBdr>
        <w:top w:val="none" w:sz="0" w:space="0" w:color="auto"/>
        <w:left w:val="none" w:sz="0" w:space="0" w:color="auto"/>
        <w:bottom w:val="none" w:sz="0" w:space="0" w:color="auto"/>
        <w:right w:val="none" w:sz="0" w:space="0" w:color="auto"/>
      </w:divBdr>
    </w:div>
    <w:div w:id="120462653">
      <w:bodyDiv w:val="1"/>
      <w:marLeft w:val="0"/>
      <w:marRight w:val="0"/>
      <w:marTop w:val="0"/>
      <w:marBottom w:val="0"/>
      <w:divBdr>
        <w:top w:val="none" w:sz="0" w:space="0" w:color="auto"/>
        <w:left w:val="none" w:sz="0" w:space="0" w:color="auto"/>
        <w:bottom w:val="none" w:sz="0" w:space="0" w:color="auto"/>
        <w:right w:val="none" w:sz="0" w:space="0" w:color="auto"/>
      </w:divBdr>
    </w:div>
    <w:div w:id="149057659">
      <w:bodyDiv w:val="1"/>
      <w:marLeft w:val="0"/>
      <w:marRight w:val="0"/>
      <w:marTop w:val="0"/>
      <w:marBottom w:val="0"/>
      <w:divBdr>
        <w:top w:val="none" w:sz="0" w:space="0" w:color="auto"/>
        <w:left w:val="none" w:sz="0" w:space="0" w:color="auto"/>
        <w:bottom w:val="none" w:sz="0" w:space="0" w:color="auto"/>
        <w:right w:val="none" w:sz="0" w:space="0" w:color="auto"/>
      </w:divBdr>
    </w:div>
    <w:div w:id="151142640">
      <w:bodyDiv w:val="1"/>
      <w:marLeft w:val="0"/>
      <w:marRight w:val="0"/>
      <w:marTop w:val="0"/>
      <w:marBottom w:val="0"/>
      <w:divBdr>
        <w:top w:val="none" w:sz="0" w:space="0" w:color="auto"/>
        <w:left w:val="none" w:sz="0" w:space="0" w:color="auto"/>
        <w:bottom w:val="none" w:sz="0" w:space="0" w:color="auto"/>
        <w:right w:val="none" w:sz="0" w:space="0" w:color="auto"/>
      </w:divBdr>
    </w:div>
    <w:div w:id="170607810">
      <w:bodyDiv w:val="1"/>
      <w:marLeft w:val="0"/>
      <w:marRight w:val="0"/>
      <w:marTop w:val="0"/>
      <w:marBottom w:val="0"/>
      <w:divBdr>
        <w:top w:val="none" w:sz="0" w:space="0" w:color="auto"/>
        <w:left w:val="none" w:sz="0" w:space="0" w:color="auto"/>
        <w:bottom w:val="none" w:sz="0" w:space="0" w:color="auto"/>
        <w:right w:val="none" w:sz="0" w:space="0" w:color="auto"/>
      </w:divBdr>
    </w:div>
    <w:div w:id="172500401">
      <w:bodyDiv w:val="1"/>
      <w:marLeft w:val="0"/>
      <w:marRight w:val="0"/>
      <w:marTop w:val="0"/>
      <w:marBottom w:val="0"/>
      <w:divBdr>
        <w:top w:val="none" w:sz="0" w:space="0" w:color="auto"/>
        <w:left w:val="none" w:sz="0" w:space="0" w:color="auto"/>
        <w:bottom w:val="none" w:sz="0" w:space="0" w:color="auto"/>
        <w:right w:val="none" w:sz="0" w:space="0" w:color="auto"/>
      </w:divBdr>
    </w:div>
    <w:div w:id="194122091">
      <w:bodyDiv w:val="1"/>
      <w:marLeft w:val="0"/>
      <w:marRight w:val="0"/>
      <w:marTop w:val="0"/>
      <w:marBottom w:val="0"/>
      <w:divBdr>
        <w:top w:val="none" w:sz="0" w:space="0" w:color="auto"/>
        <w:left w:val="none" w:sz="0" w:space="0" w:color="auto"/>
        <w:bottom w:val="none" w:sz="0" w:space="0" w:color="auto"/>
        <w:right w:val="none" w:sz="0" w:space="0" w:color="auto"/>
      </w:divBdr>
    </w:div>
    <w:div w:id="200362971">
      <w:bodyDiv w:val="1"/>
      <w:marLeft w:val="0"/>
      <w:marRight w:val="0"/>
      <w:marTop w:val="0"/>
      <w:marBottom w:val="0"/>
      <w:divBdr>
        <w:top w:val="none" w:sz="0" w:space="0" w:color="auto"/>
        <w:left w:val="none" w:sz="0" w:space="0" w:color="auto"/>
        <w:bottom w:val="none" w:sz="0" w:space="0" w:color="auto"/>
        <w:right w:val="none" w:sz="0" w:space="0" w:color="auto"/>
      </w:divBdr>
    </w:div>
    <w:div w:id="216209758">
      <w:bodyDiv w:val="1"/>
      <w:marLeft w:val="0"/>
      <w:marRight w:val="0"/>
      <w:marTop w:val="0"/>
      <w:marBottom w:val="0"/>
      <w:divBdr>
        <w:top w:val="none" w:sz="0" w:space="0" w:color="auto"/>
        <w:left w:val="none" w:sz="0" w:space="0" w:color="auto"/>
        <w:bottom w:val="none" w:sz="0" w:space="0" w:color="auto"/>
        <w:right w:val="none" w:sz="0" w:space="0" w:color="auto"/>
      </w:divBdr>
      <w:divsChild>
        <w:div w:id="1346248940">
          <w:marLeft w:val="0"/>
          <w:marRight w:val="0"/>
          <w:marTop w:val="0"/>
          <w:marBottom w:val="0"/>
          <w:divBdr>
            <w:top w:val="none" w:sz="0" w:space="0" w:color="auto"/>
            <w:left w:val="none" w:sz="0" w:space="0" w:color="auto"/>
            <w:bottom w:val="none" w:sz="0" w:space="0" w:color="auto"/>
            <w:right w:val="none" w:sz="0" w:space="0" w:color="auto"/>
          </w:divBdr>
          <w:divsChild>
            <w:div w:id="1895001658">
              <w:marLeft w:val="0"/>
              <w:marRight w:val="0"/>
              <w:marTop w:val="0"/>
              <w:marBottom w:val="0"/>
              <w:divBdr>
                <w:top w:val="none" w:sz="0" w:space="0" w:color="auto"/>
                <w:left w:val="single" w:sz="6" w:space="0" w:color="CCCCCC"/>
                <w:bottom w:val="none" w:sz="0" w:space="0" w:color="auto"/>
                <w:right w:val="none" w:sz="0" w:space="0" w:color="auto"/>
              </w:divBdr>
              <w:divsChild>
                <w:div w:id="1499996639">
                  <w:marLeft w:val="0"/>
                  <w:marRight w:val="0"/>
                  <w:marTop w:val="0"/>
                  <w:marBottom w:val="0"/>
                  <w:divBdr>
                    <w:top w:val="none" w:sz="0" w:space="0" w:color="auto"/>
                    <w:left w:val="none" w:sz="0" w:space="0" w:color="auto"/>
                    <w:bottom w:val="none" w:sz="0" w:space="0" w:color="auto"/>
                    <w:right w:val="none" w:sz="0" w:space="0" w:color="auto"/>
                  </w:divBdr>
                  <w:divsChild>
                    <w:div w:id="483621278">
                      <w:marLeft w:val="0"/>
                      <w:marRight w:val="0"/>
                      <w:marTop w:val="0"/>
                      <w:marBottom w:val="0"/>
                      <w:divBdr>
                        <w:top w:val="none" w:sz="0" w:space="0" w:color="auto"/>
                        <w:left w:val="none" w:sz="0" w:space="0" w:color="auto"/>
                        <w:bottom w:val="none" w:sz="0" w:space="0" w:color="auto"/>
                        <w:right w:val="none" w:sz="0" w:space="0" w:color="auto"/>
                      </w:divBdr>
                      <w:divsChild>
                        <w:div w:id="977221396">
                          <w:marLeft w:val="0"/>
                          <w:marRight w:val="0"/>
                          <w:marTop w:val="0"/>
                          <w:marBottom w:val="0"/>
                          <w:divBdr>
                            <w:top w:val="none" w:sz="0" w:space="0" w:color="auto"/>
                            <w:left w:val="none" w:sz="0" w:space="0" w:color="auto"/>
                            <w:bottom w:val="none" w:sz="0" w:space="0" w:color="auto"/>
                            <w:right w:val="none" w:sz="0" w:space="0" w:color="auto"/>
                          </w:divBdr>
                          <w:divsChild>
                            <w:div w:id="873276740">
                              <w:marLeft w:val="0"/>
                              <w:marRight w:val="0"/>
                              <w:marTop w:val="0"/>
                              <w:marBottom w:val="0"/>
                              <w:divBdr>
                                <w:top w:val="none" w:sz="0" w:space="0" w:color="auto"/>
                                <w:left w:val="none" w:sz="0" w:space="0" w:color="auto"/>
                                <w:bottom w:val="none" w:sz="0" w:space="0" w:color="auto"/>
                                <w:right w:val="none" w:sz="0" w:space="0" w:color="auto"/>
                              </w:divBdr>
                              <w:divsChild>
                                <w:div w:id="358242909">
                                  <w:marLeft w:val="0"/>
                                  <w:marRight w:val="0"/>
                                  <w:marTop w:val="0"/>
                                  <w:marBottom w:val="0"/>
                                  <w:divBdr>
                                    <w:top w:val="none" w:sz="0" w:space="0" w:color="auto"/>
                                    <w:left w:val="none" w:sz="0" w:space="0" w:color="auto"/>
                                    <w:bottom w:val="none" w:sz="0" w:space="0" w:color="auto"/>
                                    <w:right w:val="none" w:sz="0" w:space="0" w:color="auto"/>
                                  </w:divBdr>
                                  <w:divsChild>
                                    <w:div w:id="1146120937">
                                      <w:marLeft w:val="0"/>
                                      <w:marRight w:val="0"/>
                                      <w:marTop w:val="0"/>
                                      <w:marBottom w:val="0"/>
                                      <w:divBdr>
                                        <w:top w:val="none" w:sz="0" w:space="0" w:color="auto"/>
                                        <w:left w:val="none" w:sz="0" w:space="0" w:color="auto"/>
                                        <w:bottom w:val="none" w:sz="0" w:space="0" w:color="auto"/>
                                        <w:right w:val="none" w:sz="0" w:space="0" w:color="auto"/>
                                      </w:divBdr>
                                      <w:divsChild>
                                        <w:div w:id="1800101896">
                                          <w:marLeft w:val="0"/>
                                          <w:marRight w:val="0"/>
                                          <w:marTop w:val="0"/>
                                          <w:marBottom w:val="0"/>
                                          <w:divBdr>
                                            <w:top w:val="none" w:sz="0" w:space="0" w:color="auto"/>
                                            <w:left w:val="none" w:sz="0" w:space="0" w:color="auto"/>
                                            <w:bottom w:val="none" w:sz="0" w:space="0" w:color="auto"/>
                                            <w:right w:val="none" w:sz="0" w:space="0" w:color="auto"/>
                                          </w:divBdr>
                                          <w:divsChild>
                                            <w:div w:id="1842158470">
                                              <w:marLeft w:val="0"/>
                                              <w:marRight w:val="0"/>
                                              <w:marTop w:val="0"/>
                                              <w:marBottom w:val="0"/>
                                              <w:divBdr>
                                                <w:top w:val="none" w:sz="0" w:space="0" w:color="auto"/>
                                                <w:left w:val="none" w:sz="0" w:space="0" w:color="auto"/>
                                                <w:bottom w:val="none" w:sz="0" w:space="0" w:color="auto"/>
                                                <w:right w:val="none" w:sz="0" w:space="0" w:color="auto"/>
                                              </w:divBdr>
                                              <w:divsChild>
                                                <w:div w:id="147944706">
                                                  <w:marLeft w:val="0"/>
                                                  <w:marRight w:val="0"/>
                                                  <w:marTop w:val="0"/>
                                                  <w:marBottom w:val="0"/>
                                                  <w:divBdr>
                                                    <w:top w:val="none" w:sz="0" w:space="0" w:color="auto"/>
                                                    <w:left w:val="none" w:sz="0" w:space="0" w:color="auto"/>
                                                    <w:bottom w:val="none" w:sz="0" w:space="0" w:color="auto"/>
                                                    <w:right w:val="none" w:sz="0" w:space="0" w:color="auto"/>
                                                  </w:divBdr>
                                                  <w:divsChild>
                                                    <w:div w:id="1325889207">
                                                      <w:marLeft w:val="0"/>
                                                      <w:marRight w:val="0"/>
                                                      <w:marTop w:val="0"/>
                                                      <w:marBottom w:val="0"/>
                                                      <w:divBdr>
                                                        <w:top w:val="none" w:sz="0" w:space="0" w:color="auto"/>
                                                        <w:left w:val="none" w:sz="0" w:space="0" w:color="auto"/>
                                                        <w:bottom w:val="none" w:sz="0" w:space="0" w:color="auto"/>
                                                        <w:right w:val="none" w:sz="0" w:space="0" w:color="auto"/>
                                                      </w:divBdr>
                                                      <w:divsChild>
                                                        <w:div w:id="1067797411">
                                                          <w:marLeft w:val="0"/>
                                                          <w:marRight w:val="0"/>
                                                          <w:marTop w:val="0"/>
                                                          <w:marBottom w:val="0"/>
                                                          <w:divBdr>
                                                            <w:top w:val="none" w:sz="0" w:space="0" w:color="auto"/>
                                                            <w:left w:val="none" w:sz="0" w:space="0" w:color="auto"/>
                                                            <w:bottom w:val="none" w:sz="0" w:space="0" w:color="auto"/>
                                                            <w:right w:val="none" w:sz="0" w:space="0" w:color="auto"/>
                                                          </w:divBdr>
                                                          <w:divsChild>
                                                            <w:div w:id="805901979">
                                                              <w:marLeft w:val="0"/>
                                                              <w:marRight w:val="0"/>
                                                              <w:marTop w:val="0"/>
                                                              <w:marBottom w:val="0"/>
                                                              <w:divBdr>
                                                                <w:top w:val="none" w:sz="0" w:space="0" w:color="auto"/>
                                                                <w:left w:val="none" w:sz="0" w:space="0" w:color="auto"/>
                                                                <w:bottom w:val="none" w:sz="0" w:space="0" w:color="auto"/>
                                                                <w:right w:val="none" w:sz="0" w:space="0" w:color="auto"/>
                                                              </w:divBdr>
                                                              <w:divsChild>
                                                                <w:div w:id="642344588">
                                                                  <w:marLeft w:val="0"/>
                                                                  <w:marRight w:val="0"/>
                                                                  <w:marTop w:val="0"/>
                                                                  <w:marBottom w:val="0"/>
                                                                  <w:divBdr>
                                                                    <w:top w:val="none" w:sz="0" w:space="0" w:color="auto"/>
                                                                    <w:left w:val="none" w:sz="0" w:space="0" w:color="auto"/>
                                                                    <w:bottom w:val="none" w:sz="0" w:space="0" w:color="auto"/>
                                                                    <w:right w:val="none" w:sz="0" w:space="0" w:color="auto"/>
                                                                  </w:divBdr>
                                                                  <w:divsChild>
                                                                    <w:div w:id="1228305177">
                                                                      <w:marLeft w:val="0"/>
                                                                      <w:marRight w:val="0"/>
                                                                      <w:marTop w:val="0"/>
                                                                      <w:marBottom w:val="0"/>
                                                                      <w:divBdr>
                                                                        <w:top w:val="none" w:sz="0" w:space="0" w:color="auto"/>
                                                                        <w:left w:val="none" w:sz="0" w:space="0" w:color="auto"/>
                                                                        <w:bottom w:val="none" w:sz="0" w:space="0" w:color="auto"/>
                                                                        <w:right w:val="none" w:sz="0" w:space="0" w:color="auto"/>
                                                                      </w:divBdr>
                                                                      <w:divsChild>
                                                                        <w:div w:id="1274248813">
                                                                          <w:marLeft w:val="0"/>
                                                                          <w:marRight w:val="0"/>
                                                                          <w:marTop w:val="0"/>
                                                                          <w:marBottom w:val="0"/>
                                                                          <w:divBdr>
                                                                            <w:top w:val="none" w:sz="0" w:space="0" w:color="auto"/>
                                                                            <w:left w:val="none" w:sz="0" w:space="0" w:color="auto"/>
                                                                            <w:bottom w:val="none" w:sz="0" w:space="0" w:color="auto"/>
                                                                            <w:right w:val="none" w:sz="0" w:space="0" w:color="auto"/>
                                                                          </w:divBdr>
                                                                          <w:divsChild>
                                                                            <w:div w:id="137307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2638664">
      <w:bodyDiv w:val="1"/>
      <w:marLeft w:val="0"/>
      <w:marRight w:val="0"/>
      <w:marTop w:val="0"/>
      <w:marBottom w:val="0"/>
      <w:divBdr>
        <w:top w:val="none" w:sz="0" w:space="0" w:color="auto"/>
        <w:left w:val="none" w:sz="0" w:space="0" w:color="auto"/>
        <w:bottom w:val="none" w:sz="0" w:space="0" w:color="auto"/>
        <w:right w:val="none" w:sz="0" w:space="0" w:color="auto"/>
      </w:divBdr>
    </w:div>
    <w:div w:id="230386627">
      <w:bodyDiv w:val="1"/>
      <w:marLeft w:val="0"/>
      <w:marRight w:val="0"/>
      <w:marTop w:val="0"/>
      <w:marBottom w:val="0"/>
      <w:divBdr>
        <w:top w:val="none" w:sz="0" w:space="0" w:color="auto"/>
        <w:left w:val="none" w:sz="0" w:space="0" w:color="auto"/>
        <w:bottom w:val="none" w:sz="0" w:space="0" w:color="auto"/>
        <w:right w:val="none" w:sz="0" w:space="0" w:color="auto"/>
      </w:divBdr>
    </w:div>
    <w:div w:id="234048558">
      <w:bodyDiv w:val="1"/>
      <w:marLeft w:val="0"/>
      <w:marRight w:val="0"/>
      <w:marTop w:val="0"/>
      <w:marBottom w:val="0"/>
      <w:divBdr>
        <w:top w:val="none" w:sz="0" w:space="0" w:color="auto"/>
        <w:left w:val="none" w:sz="0" w:space="0" w:color="auto"/>
        <w:bottom w:val="none" w:sz="0" w:space="0" w:color="auto"/>
        <w:right w:val="none" w:sz="0" w:space="0" w:color="auto"/>
      </w:divBdr>
    </w:div>
    <w:div w:id="253563177">
      <w:bodyDiv w:val="1"/>
      <w:marLeft w:val="0"/>
      <w:marRight w:val="0"/>
      <w:marTop w:val="0"/>
      <w:marBottom w:val="0"/>
      <w:divBdr>
        <w:top w:val="none" w:sz="0" w:space="0" w:color="auto"/>
        <w:left w:val="none" w:sz="0" w:space="0" w:color="auto"/>
        <w:bottom w:val="none" w:sz="0" w:space="0" w:color="auto"/>
        <w:right w:val="none" w:sz="0" w:space="0" w:color="auto"/>
      </w:divBdr>
    </w:div>
    <w:div w:id="253978077">
      <w:bodyDiv w:val="1"/>
      <w:marLeft w:val="0"/>
      <w:marRight w:val="0"/>
      <w:marTop w:val="0"/>
      <w:marBottom w:val="0"/>
      <w:divBdr>
        <w:top w:val="none" w:sz="0" w:space="0" w:color="auto"/>
        <w:left w:val="none" w:sz="0" w:space="0" w:color="auto"/>
        <w:bottom w:val="none" w:sz="0" w:space="0" w:color="auto"/>
        <w:right w:val="none" w:sz="0" w:space="0" w:color="auto"/>
      </w:divBdr>
    </w:div>
    <w:div w:id="254677712">
      <w:bodyDiv w:val="1"/>
      <w:marLeft w:val="0"/>
      <w:marRight w:val="0"/>
      <w:marTop w:val="0"/>
      <w:marBottom w:val="0"/>
      <w:divBdr>
        <w:top w:val="none" w:sz="0" w:space="0" w:color="auto"/>
        <w:left w:val="none" w:sz="0" w:space="0" w:color="auto"/>
        <w:bottom w:val="none" w:sz="0" w:space="0" w:color="auto"/>
        <w:right w:val="none" w:sz="0" w:space="0" w:color="auto"/>
      </w:divBdr>
    </w:div>
    <w:div w:id="256332029">
      <w:bodyDiv w:val="1"/>
      <w:marLeft w:val="0"/>
      <w:marRight w:val="0"/>
      <w:marTop w:val="0"/>
      <w:marBottom w:val="0"/>
      <w:divBdr>
        <w:top w:val="none" w:sz="0" w:space="0" w:color="auto"/>
        <w:left w:val="none" w:sz="0" w:space="0" w:color="auto"/>
        <w:bottom w:val="none" w:sz="0" w:space="0" w:color="auto"/>
        <w:right w:val="none" w:sz="0" w:space="0" w:color="auto"/>
      </w:divBdr>
    </w:div>
    <w:div w:id="273099032">
      <w:bodyDiv w:val="1"/>
      <w:marLeft w:val="0"/>
      <w:marRight w:val="0"/>
      <w:marTop w:val="0"/>
      <w:marBottom w:val="0"/>
      <w:divBdr>
        <w:top w:val="none" w:sz="0" w:space="0" w:color="auto"/>
        <w:left w:val="none" w:sz="0" w:space="0" w:color="auto"/>
        <w:bottom w:val="none" w:sz="0" w:space="0" w:color="auto"/>
        <w:right w:val="none" w:sz="0" w:space="0" w:color="auto"/>
      </w:divBdr>
    </w:div>
    <w:div w:id="273488485">
      <w:bodyDiv w:val="1"/>
      <w:marLeft w:val="0"/>
      <w:marRight w:val="0"/>
      <w:marTop w:val="0"/>
      <w:marBottom w:val="0"/>
      <w:divBdr>
        <w:top w:val="none" w:sz="0" w:space="0" w:color="auto"/>
        <w:left w:val="none" w:sz="0" w:space="0" w:color="auto"/>
        <w:bottom w:val="none" w:sz="0" w:space="0" w:color="auto"/>
        <w:right w:val="none" w:sz="0" w:space="0" w:color="auto"/>
      </w:divBdr>
    </w:div>
    <w:div w:id="274138556">
      <w:bodyDiv w:val="1"/>
      <w:marLeft w:val="0"/>
      <w:marRight w:val="0"/>
      <w:marTop w:val="0"/>
      <w:marBottom w:val="0"/>
      <w:divBdr>
        <w:top w:val="none" w:sz="0" w:space="0" w:color="auto"/>
        <w:left w:val="none" w:sz="0" w:space="0" w:color="auto"/>
        <w:bottom w:val="none" w:sz="0" w:space="0" w:color="auto"/>
        <w:right w:val="none" w:sz="0" w:space="0" w:color="auto"/>
      </w:divBdr>
      <w:divsChild>
        <w:div w:id="120270775">
          <w:marLeft w:val="0"/>
          <w:marRight w:val="0"/>
          <w:marTop w:val="0"/>
          <w:marBottom w:val="0"/>
          <w:divBdr>
            <w:top w:val="none" w:sz="0" w:space="0" w:color="auto"/>
            <w:left w:val="none" w:sz="0" w:space="0" w:color="auto"/>
            <w:bottom w:val="none" w:sz="0" w:space="0" w:color="auto"/>
            <w:right w:val="none" w:sz="0" w:space="0" w:color="auto"/>
          </w:divBdr>
          <w:divsChild>
            <w:div w:id="2134980602">
              <w:marLeft w:val="0"/>
              <w:marRight w:val="0"/>
              <w:marTop w:val="0"/>
              <w:marBottom w:val="0"/>
              <w:divBdr>
                <w:top w:val="none" w:sz="0" w:space="0" w:color="auto"/>
                <w:left w:val="none" w:sz="0" w:space="0" w:color="auto"/>
                <w:bottom w:val="none" w:sz="0" w:space="0" w:color="auto"/>
                <w:right w:val="none" w:sz="0" w:space="0" w:color="auto"/>
              </w:divBdr>
              <w:divsChild>
                <w:div w:id="192623156">
                  <w:marLeft w:val="0"/>
                  <w:marRight w:val="0"/>
                  <w:marTop w:val="0"/>
                  <w:marBottom w:val="0"/>
                  <w:divBdr>
                    <w:top w:val="none" w:sz="0" w:space="0" w:color="auto"/>
                    <w:left w:val="none" w:sz="0" w:space="0" w:color="auto"/>
                    <w:bottom w:val="none" w:sz="0" w:space="0" w:color="auto"/>
                    <w:right w:val="none" w:sz="0" w:space="0" w:color="auto"/>
                  </w:divBdr>
                  <w:divsChild>
                    <w:div w:id="395519216">
                      <w:marLeft w:val="0"/>
                      <w:marRight w:val="0"/>
                      <w:marTop w:val="0"/>
                      <w:marBottom w:val="0"/>
                      <w:divBdr>
                        <w:top w:val="none" w:sz="0" w:space="0" w:color="auto"/>
                        <w:left w:val="none" w:sz="0" w:space="0" w:color="auto"/>
                        <w:bottom w:val="none" w:sz="0" w:space="0" w:color="auto"/>
                        <w:right w:val="none" w:sz="0" w:space="0" w:color="auto"/>
                      </w:divBdr>
                      <w:divsChild>
                        <w:div w:id="1574462892">
                          <w:marLeft w:val="75"/>
                          <w:marRight w:val="75"/>
                          <w:marTop w:val="150"/>
                          <w:marBottom w:val="150"/>
                          <w:divBdr>
                            <w:top w:val="none" w:sz="0" w:space="0" w:color="auto"/>
                            <w:left w:val="none" w:sz="0" w:space="0" w:color="auto"/>
                            <w:bottom w:val="single" w:sz="6" w:space="0" w:color="D1EC93"/>
                            <w:right w:val="none" w:sz="0" w:space="0" w:color="auto"/>
                          </w:divBdr>
                          <w:divsChild>
                            <w:div w:id="433399119">
                              <w:marLeft w:val="0"/>
                              <w:marRight w:val="0"/>
                              <w:marTop w:val="0"/>
                              <w:marBottom w:val="0"/>
                              <w:divBdr>
                                <w:top w:val="none" w:sz="0" w:space="0" w:color="auto"/>
                                <w:left w:val="single" w:sz="6" w:space="0" w:color="D1EC93"/>
                                <w:bottom w:val="none" w:sz="0" w:space="0" w:color="auto"/>
                                <w:right w:val="single" w:sz="6" w:space="0" w:color="D1EC93"/>
                              </w:divBdr>
                              <w:divsChild>
                                <w:div w:id="1716928100">
                                  <w:marLeft w:val="0"/>
                                  <w:marRight w:val="0"/>
                                  <w:marTop w:val="0"/>
                                  <w:marBottom w:val="0"/>
                                  <w:divBdr>
                                    <w:top w:val="none" w:sz="0" w:space="0" w:color="auto"/>
                                    <w:left w:val="none" w:sz="0" w:space="0" w:color="auto"/>
                                    <w:bottom w:val="none" w:sz="0" w:space="0" w:color="auto"/>
                                    <w:right w:val="none" w:sz="0" w:space="0" w:color="auto"/>
                                  </w:divBdr>
                                  <w:divsChild>
                                    <w:div w:id="636762138">
                                      <w:marLeft w:val="0"/>
                                      <w:marRight w:val="0"/>
                                      <w:marTop w:val="0"/>
                                      <w:marBottom w:val="0"/>
                                      <w:divBdr>
                                        <w:top w:val="none" w:sz="0" w:space="0" w:color="auto"/>
                                        <w:left w:val="none" w:sz="0" w:space="0" w:color="auto"/>
                                        <w:bottom w:val="none" w:sz="0" w:space="0" w:color="auto"/>
                                        <w:right w:val="none" w:sz="0" w:space="0" w:color="auto"/>
                                      </w:divBdr>
                                      <w:divsChild>
                                        <w:div w:id="1806577915">
                                          <w:marLeft w:val="0"/>
                                          <w:marRight w:val="0"/>
                                          <w:marTop w:val="0"/>
                                          <w:marBottom w:val="0"/>
                                          <w:divBdr>
                                            <w:top w:val="none" w:sz="0" w:space="0" w:color="auto"/>
                                            <w:left w:val="none" w:sz="0" w:space="0" w:color="auto"/>
                                            <w:bottom w:val="none" w:sz="0" w:space="0" w:color="auto"/>
                                            <w:right w:val="none" w:sz="0" w:space="0" w:color="auto"/>
                                          </w:divBdr>
                                          <w:divsChild>
                                            <w:div w:id="1123420957">
                                              <w:marLeft w:val="0"/>
                                              <w:marRight w:val="0"/>
                                              <w:marTop w:val="0"/>
                                              <w:marBottom w:val="0"/>
                                              <w:divBdr>
                                                <w:top w:val="none" w:sz="0" w:space="0" w:color="auto"/>
                                                <w:left w:val="none" w:sz="0" w:space="0" w:color="auto"/>
                                                <w:bottom w:val="none" w:sz="0" w:space="0" w:color="auto"/>
                                                <w:right w:val="none" w:sz="0" w:space="0" w:color="auto"/>
                                              </w:divBdr>
                                              <w:divsChild>
                                                <w:div w:id="715356557">
                                                  <w:marLeft w:val="0"/>
                                                  <w:marRight w:val="0"/>
                                                  <w:marTop w:val="0"/>
                                                  <w:marBottom w:val="0"/>
                                                  <w:divBdr>
                                                    <w:top w:val="none" w:sz="0" w:space="0" w:color="auto"/>
                                                    <w:left w:val="none" w:sz="0" w:space="0" w:color="auto"/>
                                                    <w:bottom w:val="none" w:sz="0" w:space="0" w:color="auto"/>
                                                    <w:right w:val="none" w:sz="0" w:space="0" w:color="auto"/>
                                                  </w:divBdr>
                                                  <w:divsChild>
                                                    <w:div w:id="1178693954">
                                                      <w:marLeft w:val="0"/>
                                                      <w:marRight w:val="0"/>
                                                      <w:marTop w:val="0"/>
                                                      <w:marBottom w:val="345"/>
                                                      <w:divBdr>
                                                        <w:top w:val="none" w:sz="0" w:space="0" w:color="auto"/>
                                                        <w:left w:val="none" w:sz="0" w:space="0" w:color="auto"/>
                                                        <w:bottom w:val="none" w:sz="0" w:space="0" w:color="auto"/>
                                                        <w:right w:val="none" w:sz="0" w:space="0" w:color="auto"/>
                                                      </w:divBdr>
                                                      <w:divsChild>
                                                        <w:div w:id="48609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2054161">
      <w:bodyDiv w:val="1"/>
      <w:marLeft w:val="0"/>
      <w:marRight w:val="0"/>
      <w:marTop w:val="0"/>
      <w:marBottom w:val="0"/>
      <w:divBdr>
        <w:top w:val="none" w:sz="0" w:space="0" w:color="auto"/>
        <w:left w:val="none" w:sz="0" w:space="0" w:color="auto"/>
        <w:bottom w:val="none" w:sz="0" w:space="0" w:color="auto"/>
        <w:right w:val="none" w:sz="0" w:space="0" w:color="auto"/>
      </w:divBdr>
    </w:div>
    <w:div w:id="296037781">
      <w:bodyDiv w:val="1"/>
      <w:marLeft w:val="0"/>
      <w:marRight w:val="0"/>
      <w:marTop w:val="0"/>
      <w:marBottom w:val="0"/>
      <w:divBdr>
        <w:top w:val="none" w:sz="0" w:space="0" w:color="auto"/>
        <w:left w:val="none" w:sz="0" w:space="0" w:color="auto"/>
        <w:bottom w:val="none" w:sz="0" w:space="0" w:color="auto"/>
        <w:right w:val="none" w:sz="0" w:space="0" w:color="auto"/>
      </w:divBdr>
      <w:divsChild>
        <w:div w:id="324482119">
          <w:marLeft w:val="0"/>
          <w:marRight w:val="0"/>
          <w:marTop w:val="0"/>
          <w:marBottom w:val="0"/>
          <w:divBdr>
            <w:top w:val="none" w:sz="0" w:space="0" w:color="auto"/>
            <w:left w:val="none" w:sz="0" w:space="0" w:color="auto"/>
            <w:bottom w:val="none" w:sz="0" w:space="0" w:color="auto"/>
            <w:right w:val="none" w:sz="0" w:space="0" w:color="auto"/>
          </w:divBdr>
          <w:divsChild>
            <w:div w:id="306593056">
              <w:marLeft w:val="0"/>
              <w:marRight w:val="0"/>
              <w:marTop w:val="0"/>
              <w:marBottom w:val="0"/>
              <w:divBdr>
                <w:top w:val="none" w:sz="0" w:space="0" w:color="auto"/>
                <w:left w:val="single" w:sz="6" w:space="0" w:color="CCCCCC"/>
                <w:bottom w:val="none" w:sz="0" w:space="0" w:color="auto"/>
                <w:right w:val="none" w:sz="0" w:space="0" w:color="auto"/>
              </w:divBdr>
              <w:divsChild>
                <w:div w:id="1007444445">
                  <w:marLeft w:val="0"/>
                  <w:marRight w:val="0"/>
                  <w:marTop w:val="0"/>
                  <w:marBottom w:val="0"/>
                  <w:divBdr>
                    <w:top w:val="none" w:sz="0" w:space="0" w:color="auto"/>
                    <w:left w:val="none" w:sz="0" w:space="0" w:color="auto"/>
                    <w:bottom w:val="none" w:sz="0" w:space="0" w:color="auto"/>
                    <w:right w:val="none" w:sz="0" w:space="0" w:color="auto"/>
                  </w:divBdr>
                  <w:divsChild>
                    <w:div w:id="267273586">
                      <w:marLeft w:val="0"/>
                      <w:marRight w:val="0"/>
                      <w:marTop w:val="0"/>
                      <w:marBottom w:val="0"/>
                      <w:divBdr>
                        <w:top w:val="none" w:sz="0" w:space="0" w:color="auto"/>
                        <w:left w:val="none" w:sz="0" w:space="0" w:color="auto"/>
                        <w:bottom w:val="none" w:sz="0" w:space="0" w:color="auto"/>
                        <w:right w:val="none" w:sz="0" w:space="0" w:color="auto"/>
                      </w:divBdr>
                      <w:divsChild>
                        <w:div w:id="93984456">
                          <w:marLeft w:val="0"/>
                          <w:marRight w:val="0"/>
                          <w:marTop w:val="0"/>
                          <w:marBottom w:val="0"/>
                          <w:divBdr>
                            <w:top w:val="none" w:sz="0" w:space="0" w:color="auto"/>
                            <w:left w:val="none" w:sz="0" w:space="0" w:color="auto"/>
                            <w:bottom w:val="none" w:sz="0" w:space="0" w:color="auto"/>
                            <w:right w:val="none" w:sz="0" w:space="0" w:color="auto"/>
                          </w:divBdr>
                          <w:divsChild>
                            <w:div w:id="731343436">
                              <w:marLeft w:val="0"/>
                              <w:marRight w:val="0"/>
                              <w:marTop w:val="0"/>
                              <w:marBottom w:val="0"/>
                              <w:divBdr>
                                <w:top w:val="none" w:sz="0" w:space="0" w:color="auto"/>
                                <w:left w:val="none" w:sz="0" w:space="0" w:color="auto"/>
                                <w:bottom w:val="none" w:sz="0" w:space="0" w:color="auto"/>
                                <w:right w:val="none" w:sz="0" w:space="0" w:color="auto"/>
                              </w:divBdr>
                              <w:divsChild>
                                <w:div w:id="1822769848">
                                  <w:marLeft w:val="0"/>
                                  <w:marRight w:val="0"/>
                                  <w:marTop w:val="0"/>
                                  <w:marBottom w:val="0"/>
                                  <w:divBdr>
                                    <w:top w:val="none" w:sz="0" w:space="0" w:color="auto"/>
                                    <w:left w:val="none" w:sz="0" w:space="0" w:color="auto"/>
                                    <w:bottom w:val="none" w:sz="0" w:space="0" w:color="auto"/>
                                    <w:right w:val="none" w:sz="0" w:space="0" w:color="auto"/>
                                  </w:divBdr>
                                  <w:divsChild>
                                    <w:div w:id="1132401174">
                                      <w:marLeft w:val="0"/>
                                      <w:marRight w:val="0"/>
                                      <w:marTop w:val="0"/>
                                      <w:marBottom w:val="0"/>
                                      <w:divBdr>
                                        <w:top w:val="none" w:sz="0" w:space="0" w:color="auto"/>
                                        <w:left w:val="none" w:sz="0" w:space="0" w:color="auto"/>
                                        <w:bottom w:val="none" w:sz="0" w:space="0" w:color="auto"/>
                                        <w:right w:val="none" w:sz="0" w:space="0" w:color="auto"/>
                                      </w:divBdr>
                                      <w:divsChild>
                                        <w:div w:id="1142310955">
                                          <w:marLeft w:val="0"/>
                                          <w:marRight w:val="0"/>
                                          <w:marTop w:val="0"/>
                                          <w:marBottom w:val="0"/>
                                          <w:divBdr>
                                            <w:top w:val="none" w:sz="0" w:space="0" w:color="auto"/>
                                            <w:left w:val="none" w:sz="0" w:space="0" w:color="auto"/>
                                            <w:bottom w:val="none" w:sz="0" w:space="0" w:color="auto"/>
                                            <w:right w:val="none" w:sz="0" w:space="0" w:color="auto"/>
                                          </w:divBdr>
                                          <w:divsChild>
                                            <w:div w:id="1917860479">
                                              <w:marLeft w:val="0"/>
                                              <w:marRight w:val="0"/>
                                              <w:marTop w:val="0"/>
                                              <w:marBottom w:val="0"/>
                                              <w:divBdr>
                                                <w:top w:val="none" w:sz="0" w:space="0" w:color="auto"/>
                                                <w:left w:val="none" w:sz="0" w:space="0" w:color="auto"/>
                                                <w:bottom w:val="none" w:sz="0" w:space="0" w:color="auto"/>
                                                <w:right w:val="none" w:sz="0" w:space="0" w:color="auto"/>
                                              </w:divBdr>
                                              <w:divsChild>
                                                <w:div w:id="1359619878">
                                                  <w:marLeft w:val="0"/>
                                                  <w:marRight w:val="0"/>
                                                  <w:marTop w:val="0"/>
                                                  <w:marBottom w:val="0"/>
                                                  <w:divBdr>
                                                    <w:top w:val="none" w:sz="0" w:space="0" w:color="auto"/>
                                                    <w:left w:val="none" w:sz="0" w:space="0" w:color="auto"/>
                                                    <w:bottom w:val="none" w:sz="0" w:space="0" w:color="auto"/>
                                                    <w:right w:val="none" w:sz="0" w:space="0" w:color="auto"/>
                                                  </w:divBdr>
                                                  <w:divsChild>
                                                    <w:div w:id="1260219678">
                                                      <w:marLeft w:val="0"/>
                                                      <w:marRight w:val="0"/>
                                                      <w:marTop w:val="0"/>
                                                      <w:marBottom w:val="0"/>
                                                      <w:divBdr>
                                                        <w:top w:val="none" w:sz="0" w:space="0" w:color="auto"/>
                                                        <w:left w:val="none" w:sz="0" w:space="0" w:color="auto"/>
                                                        <w:bottom w:val="none" w:sz="0" w:space="0" w:color="auto"/>
                                                        <w:right w:val="none" w:sz="0" w:space="0" w:color="auto"/>
                                                      </w:divBdr>
                                                      <w:divsChild>
                                                        <w:div w:id="454056388">
                                                          <w:marLeft w:val="0"/>
                                                          <w:marRight w:val="0"/>
                                                          <w:marTop w:val="0"/>
                                                          <w:marBottom w:val="0"/>
                                                          <w:divBdr>
                                                            <w:top w:val="none" w:sz="0" w:space="0" w:color="auto"/>
                                                            <w:left w:val="none" w:sz="0" w:space="0" w:color="auto"/>
                                                            <w:bottom w:val="none" w:sz="0" w:space="0" w:color="auto"/>
                                                            <w:right w:val="none" w:sz="0" w:space="0" w:color="auto"/>
                                                          </w:divBdr>
                                                          <w:divsChild>
                                                            <w:div w:id="1503005841">
                                                              <w:marLeft w:val="0"/>
                                                              <w:marRight w:val="0"/>
                                                              <w:marTop w:val="0"/>
                                                              <w:marBottom w:val="0"/>
                                                              <w:divBdr>
                                                                <w:top w:val="none" w:sz="0" w:space="0" w:color="auto"/>
                                                                <w:left w:val="none" w:sz="0" w:space="0" w:color="auto"/>
                                                                <w:bottom w:val="none" w:sz="0" w:space="0" w:color="auto"/>
                                                                <w:right w:val="none" w:sz="0" w:space="0" w:color="auto"/>
                                                              </w:divBdr>
                                                              <w:divsChild>
                                                                <w:div w:id="1050542332">
                                                                  <w:marLeft w:val="0"/>
                                                                  <w:marRight w:val="0"/>
                                                                  <w:marTop w:val="0"/>
                                                                  <w:marBottom w:val="0"/>
                                                                  <w:divBdr>
                                                                    <w:top w:val="none" w:sz="0" w:space="0" w:color="auto"/>
                                                                    <w:left w:val="none" w:sz="0" w:space="0" w:color="auto"/>
                                                                    <w:bottom w:val="none" w:sz="0" w:space="0" w:color="auto"/>
                                                                    <w:right w:val="none" w:sz="0" w:space="0" w:color="auto"/>
                                                                  </w:divBdr>
                                                                  <w:divsChild>
                                                                    <w:div w:id="1416588177">
                                                                      <w:marLeft w:val="0"/>
                                                                      <w:marRight w:val="0"/>
                                                                      <w:marTop w:val="0"/>
                                                                      <w:marBottom w:val="0"/>
                                                                      <w:divBdr>
                                                                        <w:top w:val="none" w:sz="0" w:space="0" w:color="auto"/>
                                                                        <w:left w:val="none" w:sz="0" w:space="0" w:color="auto"/>
                                                                        <w:bottom w:val="none" w:sz="0" w:space="0" w:color="auto"/>
                                                                        <w:right w:val="none" w:sz="0" w:space="0" w:color="auto"/>
                                                                      </w:divBdr>
                                                                      <w:divsChild>
                                                                        <w:div w:id="1366176277">
                                                                          <w:marLeft w:val="0"/>
                                                                          <w:marRight w:val="0"/>
                                                                          <w:marTop w:val="0"/>
                                                                          <w:marBottom w:val="0"/>
                                                                          <w:divBdr>
                                                                            <w:top w:val="none" w:sz="0" w:space="0" w:color="auto"/>
                                                                            <w:left w:val="none" w:sz="0" w:space="0" w:color="auto"/>
                                                                            <w:bottom w:val="none" w:sz="0" w:space="0" w:color="auto"/>
                                                                            <w:right w:val="none" w:sz="0" w:space="0" w:color="auto"/>
                                                                          </w:divBdr>
                                                                          <w:divsChild>
                                                                            <w:div w:id="44866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3631986">
      <w:bodyDiv w:val="1"/>
      <w:marLeft w:val="0"/>
      <w:marRight w:val="0"/>
      <w:marTop w:val="0"/>
      <w:marBottom w:val="0"/>
      <w:divBdr>
        <w:top w:val="none" w:sz="0" w:space="0" w:color="auto"/>
        <w:left w:val="none" w:sz="0" w:space="0" w:color="auto"/>
        <w:bottom w:val="none" w:sz="0" w:space="0" w:color="auto"/>
        <w:right w:val="none" w:sz="0" w:space="0" w:color="auto"/>
      </w:divBdr>
    </w:div>
    <w:div w:id="316613800">
      <w:bodyDiv w:val="1"/>
      <w:marLeft w:val="0"/>
      <w:marRight w:val="0"/>
      <w:marTop w:val="0"/>
      <w:marBottom w:val="0"/>
      <w:divBdr>
        <w:top w:val="none" w:sz="0" w:space="0" w:color="auto"/>
        <w:left w:val="none" w:sz="0" w:space="0" w:color="auto"/>
        <w:bottom w:val="none" w:sz="0" w:space="0" w:color="auto"/>
        <w:right w:val="none" w:sz="0" w:space="0" w:color="auto"/>
      </w:divBdr>
    </w:div>
    <w:div w:id="336352770">
      <w:bodyDiv w:val="1"/>
      <w:marLeft w:val="0"/>
      <w:marRight w:val="0"/>
      <w:marTop w:val="0"/>
      <w:marBottom w:val="0"/>
      <w:divBdr>
        <w:top w:val="none" w:sz="0" w:space="0" w:color="auto"/>
        <w:left w:val="none" w:sz="0" w:space="0" w:color="auto"/>
        <w:bottom w:val="none" w:sz="0" w:space="0" w:color="auto"/>
        <w:right w:val="none" w:sz="0" w:space="0" w:color="auto"/>
      </w:divBdr>
    </w:div>
    <w:div w:id="342904554">
      <w:bodyDiv w:val="1"/>
      <w:marLeft w:val="0"/>
      <w:marRight w:val="0"/>
      <w:marTop w:val="0"/>
      <w:marBottom w:val="0"/>
      <w:divBdr>
        <w:top w:val="none" w:sz="0" w:space="0" w:color="auto"/>
        <w:left w:val="none" w:sz="0" w:space="0" w:color="auto"/>
        <w:bottom w:val="none" w:sz="0" w:space="0" w:color="auto"/>
        <w:right w:val="none" w:sz="0" w:space="0" w:color="auto"/>
      </w:divBdr>
    </w:div>
    <w:div w:id="350571060">
      <w:bodyDiv w:val="1"/>
      <w:marLeft w:val="0"/>
      <w:marRight w:val="0"/>
      <w:marTop w:val="0"/>
      <w:marBottom w:val="0"/>
      <w:divBdr>
        <w:top w:val="none" w:sz="0" w:space="0" w:color="auto"/>
        <w:left w:val="none" w:sz="0" w:space="0" w:color="auto"/>
        <w:bottom w:val="none" w:sz="0" w:space="0" w:color="auto"/>
        <w:right w:val="none" w:sz="0" w:space="0" w:color="auto"/>
      </w:divBdr>
    </w:div>
    <w:div w:id="369382167">
      <w:bodyDiv w:val="1"/>
      <w:marLeft w:val="0"/>
      <w:marRight w:val="0"/>
      <w:marTop w:val="0"/>
      <w:marBottom w:val="0"/>
      <w:divBdr>
        <w:top w:val="none" w:sz="0" w:space="0" w:color="auto"/>
        <w:left w:val="none" w:sz="0" w:space="0" w:color="auto"/>
        <w:bottom w:val="none" w:sz="0" w:space="0" w:color="auto"/>
        <w:right w:val="none" w:sz="0" w:space="0" w:color="auto"/>
      </w:divBdr>
    </w:div>
    <w:div w:id="419062362">
      <w:bodyDiv w:val="1"/>
      <w:marLeft w:val="0"/>
      <w:marRight w:val="0"/>
      <w:marTop w:val="0"/>
      <w:marBottom w:val="0"/>
      <w:divBdr>
        <w:top w:val="none" w:sz="0" w:space="0" w:color="auto"/>
        <w:left w:val="none" w:sz="0" w:space="0" w:color="auto"/>
        <w:bottom w:val="none" w:sz="0" w:space="0" w:color="auto"/>
        <w:right w:val="none" w:sz="0" w:space="0" w:color="auto"/>
      </w:divBdr>
    </w:div>
    <w:div w:id="420413695">
      <w:bodyDiv w:val="1"/>
      <w:marLeft w:val="0"/>
      <w:marRight w:val="0"/>
      <w:marTop w:val="0"/>
      <w:marBottom w:val="0"/>
      <w:divBdr>
        <w:top w:val="none" w:sz="0" w:space="0" w:color="auto"/>
        <w:left w:val="none" w:sz="0" w:space="0" w:color="auto"/>
        <w:bottom w:val="none" w:sz="0" w:space="0" w:color="auto"/>
        <w:right w:val="none" w:sz="0" w:space="0" w:color="auto"/>
      </w:divBdr>
    </w:div>
    <w:div w:id="420567271">
      <w:bodyDiv w:val="1"/>
      <w:marLeft w:val="0"/>
      <w:marRight w:val="0"/>
      <w:marTop w:val="0"/>
      <w:marBottom w:val="0"/>
      <w:divBdr>
        <w:top w:val="none" w:sz="0" w:space="0" w:color="auto"/>
        <w:left w:val="none" w:sz="0" w:space="0" w:color="auto"/>
        <w:bottom w:val="none" w:sz="0" w:space="0" w:color="auto"/>
        <w:right w:val="none" w:sz="0" w:space="0" w:color="auto"/>
      </w:divBdr>
    </w:div>
    <w:div w:id="430515188">
      <w:bodyDiv w:val="1"/>
      <w:marLeft w:val="0"/>
      <w:marRight w:val="0"/>
      <w:marTop w:val="0"/>
      <w:marBottom w:val="0"/>
      <w:divBdr>
        <w:top w:val="none" w:sz="0" w:space="0" w:color="auto"/>
        <w:left w:val="none" w:sz="0" w:space="0" w:color="auto"/>
        <w:bottom w:val="none" w:sz="0" w:space="0" w:color="auto"/>
        <w:right w:val="none" w:sz="0" w:space="0" w:color="auto"/>
      </w:divBdr>
    </w:div>
    <w:div w:id="435491622">
      <w:bodyDiv w:val="1"/>
      <w:marLeft w:val="0"/>
      <w:marRight w:val="0"/>
      <w:marTop w:val="0"/>
      <w:marBottom w:val="0"/>
      <w:divBdr>
        <w:top w:val="none" w:sz="0" w:space="0" w:color="auto"/>
        <w:left w:val="none" w:sz="0" w:space="0" w:color="auto"/>
        <w:bottom w:val="none" w:sz="0" w:space="0" w:color="auto"/>
        <w:right w:val="none" w:sz="0" w:space="0" w:color="auto"/>
      </w:divBdr>
    </w:div>
    <w:div w:id="441922183">
      <w:bodyDiv w:val="1"/>
      <w:marLeft w:val="0"/>
      <w:marRight w:val="0"/>
      <w:marTop w:val="0"/>
      <w:marBottom w:val="0"/>
      <w:divBdr>
        <w:top w:val="none" w:sz="0" w:space="0" w:color="auto"/>
        <w:left w:val="none" w:sz="0" w:space="0" w:color="auto"/>
        <w:bottom w:val="none" w:sz="0" w:space="0" w:color="auto"/>
        <w:right w:val="none" w:sz="0" w:space="0" w:color="auto"/>
      </w:divBdr>
    </w:div>
    <w:div w:id="455105925">
      <w:bodyDiv w:val="1"/>
      <w:marLeft w:val="0"/>
      <w:marRight w:val="0"/>
      <w:marTop w:val="0"/>
      <w:marBottom w:val="0"/>
      <w:divBdr>
        <w:top w:val="none" w:sz="0" w:space="0" w:color="auto"/>
        <w:left w:val="none" w:sz="0" w:space="0" w:color="auto"/>
        <w:bottom w:val="none" w:sz="0" w:space="0" w:color="auto"/>
        <w:right w:val="none" w:sz="0" w:space="0" w:color="auto"/>
      </w:divBdr>
    </w:div>
    <w:div w:id="484856418">
      <w:bodyDiv w:val="1"/>
      <w:marLeft w:val="0"/>
      <w:marRight w:val="0"/>
      <w:marTop w:val="0"/>
      <w:marBottom w:val="0"/>
      <w:divBdr>
        <w:top w:val="none" w:sz="0" w:space="0" w:color="auto"/>
        <w:left w:val="none" w:sz="0" w:space="0" w:color="auto"/>
        <w:bottom w:val="none" w:sz="0" w:space="0" w:color="auto"/>
        <w:right w:val="none" w:sz="0" w:space="0" w:color="auto"/>
      </w:divBdr>
    </w:div>
    <w:div w:id="486285716">
      <w:bodyDiv w:val="1"/>
      <w:marLeft w:val="0"/>
      <w:marRight w:val="0"/>
      <w:marTop w:val="0"/>
      <w:marBottom w:val="0"/>
      <w:divBdr>
        <w:top w:val="none" w:sz="0" w:space="0" w:color="auto"/>
        <w:left w:val="none" w:sz="0" w:space="0" w:color="auto"/>
        <w:bottom w:val="none" w:sz="0" w:space="0" w:color="auto"/>
        <w:right w:val="none" w:sz="0" w:space="0" w:color="auto"/>
      </w:divBdr>
    </w:div>
    <w:div w:id="491027967">
      <w:bodyDiv w:val="1"/>
      <w:marLeft w:val="0"/>
      <w:marRight w:val="0"/>
      <w:marTop w:val="0"/>
      <w:marBottom w:val="0"/>
      <w:divBdr>
        <w:top w:val="none" w:sz="0" w:space="0" w:color="auto"/>
        <w:left w:val="none" w:sz="0" w:space="0" w:color="auto"/>
        <w:bottom w:val="none" w:sz="0" w:space="0" w:color="auto"/>
        <w:right w:val="none" w:sz="0" w:space="0" w:color="auto"/>
      </w:divBdr>
    </w:div>
    <w:div w:id="493106011">
      <w:bodyDiv w:val="1"/>
      <w:marLeft w:val="0"/>
      <w:marRight w:val="0"/>
      <w:marTop w:val="0"/>
      <w:marBottom w:val="0"/>
      <w:divBdr>
        <w:top w:val="none" w:sz="0" w:space="0" w:color="auto"/>
        <w:left w:val="none" w:sz="0" w:space="0" w:color="auto"/>
        <w:bottom w:val="none" w:sz="0" w:space="0" w:color="auto"/>
        <w:right w:val="none" w:sz="0" w:space="0" w:color="auto"/>
      </w:divBdr>
    </w:div>
    <w:div w:id="494691689">
      <w:bodyDiv w:val="1"/>
      <w:marLeft w:val="0"/>
      <w:marRight w:val="0"/>
      <w:marTop w:val="0"/>
      <w:marBottom w:val="0"/>
      <w:divBdr>
        <w:top w:val="none" w:sz="0" w:space="0" w:color="auto"/>
        <w:left w:val="none" w:sz="0" w:space="0" w:color="auto"/>
        <w:bottom w:val="none" w:sz="0" w:space="0" w:color="auto"/>
        <w:right w:val="none" w:sz="0" w:space="0" w:color="auto"/>
      </w:divBdr>
    </w:div>
    <w:div w:id="499350243">
      <w:bodyDiv w:val="1"/>
      <w:marLeft w:val="0"/>
      <w:marRight w:val="0"/>
      <w:marTop w:val="0"/>
      <w:marBottom w:val="0"/>
      <w:divBdr>
        <w:top w:val="none" w:sz="0" w:space="0" w:color="auto"/>
        <w:left w:val="none" w:sz="0" w:space="0" w:color="auto"/>
        <w:bottom w:val="none" w:sz="0" w:space="0" w:color="auto"/>
        <w:right w:val="none" w:sz="0" w:space="0" w:color="auto"/>
      </w:divBdr>
    </w:div>
    <w:div w:id="499472128">
      <w:bodyDiv w:val="1"/>
      <w:marLeft w:val="0"/>
      <w:marRight w:val="0"/>
      <w:marTop w:val="0"/>
      <w:marBottom w:val="0"/>
      <w:divBdr>
        <w:top w:val="none" w:sz="0" w:space="0" w:color="auto"/>
        <w:left w:val="none" w:sz="0" w:space="0" w:color="auto"/>
        <w:bottom w:val="none" w:sz="0" w:space="0" w:color="auto"/>
        <w:right w:val="none" w:sz="0" w:space="0" w:color="auto"/>
      </w:divBdr>
    </w:div>
    <w:div w:id="505556785">
      <w:bodyDiv w:val="1"/>
      <w:marLeft w:val="0"/>
      <w:marRight w:val="0"/>
      <w:marTop w:val="0"/>
      <w:marBottom w:val="0"/>
      <w:divBdr>
        <w:top w:val="none" w:sz="0" w:space="0" w:color="auto"/>
        <w:left w:val="none" w:sz="0" w:space="0" w:color="auto"/>
        <w:bottom w:val="none" w:sz="0" w:space="0" w:color="auto"/>
        <w:right w:val="none" w:sz="0" w:space="0" w:color="auto"/>
      </w:divBdr>
    </w:div>
    <w:div w:id="516968223">
      <w:bodyDiv w:val="1"/>
      <w:marLeft w:val="0"/>
      <w:marRight w:val="0"/>
      <w:marTop w:val="0"/>
      <w:marBottom w:val="0"/>
      <w:divBdr>
        <w:top w:val="none" w:sz="0" w:space="0" w:color="auto"/>
        <w:left w:val="none" w:sz="0" w:space="0" w:color="auto"/>
        <w:bottom w:val="none" w:sz="0" w:space="0" w:color="auto"/>
        <w:right w:val="none" w:sz="0" w:space="0" w:color="auto"/>
      </w:divBdr>
    </w:div>
    <w:div w:id="541478832">
      <w:bodyDiv w:val="1"/>
      <w:marLeft w:val="0"/>
      <w:marRight w:val="0"/>
      <w:marTop w:val="0"/>
      <w:marBottom w:val="0"/>
      <w:divBdr>
        <w:top w:val="none" w:sz="0" w:space="0" w:color="auto"/>
        <w:left w:val="none" w:sz="0" w:space="0" w:color="auto"/>
        <w:bottom w:val="none" w:sz="0" w:space="0" w:color="auto"/>
        <w:right w:val="none" w:sz="0" w:space="0" w:color="auto"/>
      </w:divBdr>
      <w:divsChild>
        <w:div w:id="1517771943">
          <w:marLeft w:val="0"/>
          <w:marRight w:val="0"/>
          <w:marTop w:val="0"/>
          <w:marBottom w:val="0"/>
          <w:divBdr>
            <w:top w:val="none" w:sz="0" w:space="0" w:color="auto"/>
            <w:left w:val="none" w:sz="0" w:space="0" w:color="auto"/>
            <w:bottom w:val="none" w:sz="0" w:space="0" w:color="auto"/>
            <w:right w:val="none" w:sz="0" w:space="0" w:color="auto"/>
          </w:divBdr>
          <w:divsChild>
            <w:div w:id="2008896206">
              <w:marLeft w:val="0"/>
              <w:marRight w:val="0"/>
              <w:marTop w:val="0"/>
              <w:marBottom w:val="0"/>
              <w:divBdr>
                <w:top w:val="none" w:sz="0" w:space="0" w:color="auto"/>
                <w:left w:val="none" w:sz="0" w:space="0" w:color="auto"/>
                <w:bottom w:val="none" w:sz="0" w:space="0" w:color="auto"/>
                <w:right w:val="none" w:sz="0" w:space="0" w:color="auto"/>
              </w:divBdr>
              <w:divsChild>
                <w:div w:id="684132889">
                  <w:marLeft w:val="0"/>
                  <w:marRight w:val="0"/>
                  <w:marTop w:val="0"/>
                  <w:marBottom w:val="0"/>
                  <w:divBdr>
                    <w:top w:val="none" w:sz="0" w:space="0" w:color="auto"/>
                    <w:left w:val="none" w:sz="0" w:space="0" w:color="auto"/>
                    <w:bottom w:val="none" w:sz="0" w:space="0" w:color="auto"/>
                    <w:right w:val="none" w:sz="0" w:space="0" w:color="auto"/>
                  </w:divBdr>
                  <w:divsChild>
                    <w:div w:id="158008818">
                      <w:marLeft w:val="0"/>
                      <w:marRight w:val="0"/>
                      <w:marTop w:val="0"/>
                      <w:marBottom w:val="0"/>
                      <w:divBdr>
                        <w:top w:val="none" w:sz="0" w:space="0" w:color="auto"/>
                        <w:left w:val="none" w:sz="0" w:space="0" w:color="auto"/>
                        <w:bottom w:val="none" w:sz="0" w:space="0" w:color="auto"/>
                        <w:right w:val="none" w:sz="0" w:space="0" w:color="auto"/>
                      </w:divBdr>
                      <w:divsChild>
                        <w:div w:id="1297756157">
                          <w:marLeft w:val="75"/>
                          <w:marRight w:val="75"/>
                          <w:marTop w:val="150"/>
                          <w:marBottom w:val="150"/>
                          <w:divBdr>
                            <w:top w:val="none" w:sz="0" w:space="0" w:color="auto"/>
                            <w:left w:val="none" w:sz="0" w:space="0" w:color="auto"/>
                            <w:bottom w:val="single" w:sz="6" w:space="0" w:color="D1EC93"/>
                            <w:right w:val="none" w:sz="0" w:space="0" w:color="auto"/>
                          </w:divBdr>
                          <w:divsChild>
                            <w:div w:id="958685109">
                              <w:marLeft w:val="0"/>
                              <w:marRight w:val="0"/>
                              <w:marTop w:val="0"/>
                              <w:marBottom w:val="0"/>
                              <w:divBdr>
                                <w:top w:val="none" w:sz="0" w:space="0" w:color="auto"/>
                                <w:left w:val="single" w:sz="6" w:space="0" w:color="D1EC93"/>
                                <w:bottom w:val="none" w:sz="0" w:space="0" w:color="auto"/>
                                <w:right w:val="single" w:sz="6" w:space="0" w:color="D1EC93"/>
                              </w:divBdr>
                              <w:divsChild>
                                <w:div w:id="1644113691">
                                  <w:marLeft w:val="0"/>
                                  <w:marRight w:val="0"/>
                                  <w:marTop w:val="0"/>
                                  <w:marBottom w:val="0"/>
                                  <w:divBdr>
                                    <w:top w:val="none" w:sz="0" w:space="0" w:color="auto"/>
                                    <w:left w:val="none" w:sz="0" w:space="0" w:color="auto"/>
                                    <w:bottom w:val="none" w:sz="0" w:space="0" w:color="auto"/>
                                    <w:right w:val="none" w:sz="0" w:space="0" w:color="auto"/>
                                  </w:divBdr>
                                  <w:divsChild>
                                    <w:div w:id="1175614785">
                                      <w:marLeft w:val="0"/>
                                      <w:marRight w:val="0"/>
                                      <w:marTop w:val="0"/>
                                      <w:marBottom w:val="0"/>
                                      <w:divBdr>
                                        <w:top w:val="none" w:sz="0" w:space="0" w:color="auto"/>
                                        <w:left w:val="none" w:sz="0" w:space="0" w:color="auto"/>
                                        <w:bottom w:val="none" w:sz="0" w:space="0" w:color="auto"/>
                                        <w:right w:val="none" w:sz="0" w:space="0" w:color="auto"/>
                                      </w:divBdr>
                                      <w:divsChild>
                                        <w:div w:id="1302416424">
                                          <w:marLeft w:val="0"/>
                                          <w:marRight w:val="0"/>
                                          <w:marTop w:val="0"/>
                                          <w:marBottom w:val="0"/>
                                          <w:divBdr>
                                            <w:top w:val="none" w:sz="0" w:space="0" w:color="auto"/>
                                            <w:left w:val="none" w:sz="0" w:space="0" w:color="auto"/>
                                            <w:bottom w:val="none" w:sz="0" w:space="0" w:color="auto"/>
                                            <w:right w:val="none" w:sz="0" w:space="0" w:color="auto"/>
                                          </w:divBdr>
                                          <w:divsChild>
                                            <w:div w:id="1670988400">
                                              <w:marLeft w:val="0"/>
                                              <w:marRight w:val="0"/>
                                              <w:marTop w:val="0"/>
                                              <w:marBottom w:val="0"/>
                                              <w:divBdr>
                                                <w:top w:val="none" w:sz="0" w:space="0" w:color="auto"/>
                                                <w:left w:val="none" w:sz="0" w:space="0" w:color="auto"/>
                                                <w:bottom w:val="none" w:sz="0" w:space="0" w:color="auto"/>
                                                <w:right w:val="none" w:sz="0" w:space="0" w:color="auto"/>
                                              </w:divBdr>
                                              <w:divsChild>
                                                <w:div w:id="494616823">
                                                  <w:marLeft w:val="0"/>
                                                  <w:marRight w:val="0"/>
                                                  <w:marTop w:val="0"/>
                                                  <w:marBottom w:val="0"/>
                                                  <w:divBdr>
                                                    <w:top w:val="none" w:sz="0" w:space="0" w:color="auto"/>
                                                    <w:left w:val="none" w:sz="0" w:space="0" w:color="auto"/>
                                                    <w:bottom w:val="none" w:sz="0" w:space="0" w:color="auto"/>
                                                    <w:right w:val="none" w:sz="0" w:space="0" w:color="auto"/>
                                                  </w:divBdr>
                                                  <w:divsChild>
                                                    <w:div w:id="73823641">
                                                      <w:marLeft w:val="0"/>
                                                      <w:marRight w:val="0"/>
                                                      <w:marTop w:val="0"/>
                                                      <w:marBottom w:val="345"/>
                                                      <w:divBdr>
                                                        <w:top w:val="none" w:sz="0" w:space="0" w:color="auto"/>
                                                        <w:left w:val="none" w:sz="0" w:space="0" w:color="auto"/>
                                                        <w:bottom w:val="none" w:sz="0" w:space="0" w:color="auto"/>
                                                        <w:right w:val="none" w:sz="0" w:space="0" w:color="auto"/>
                                                      </w:divBdr>
                                                      <w:divsChild>
                                                        <w:div w:id="119087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2249491">
      <w:bodyDiv w:val="1"/>
      <w:marLeft w:val="0"/>
      <w:marRight w:val="0"/>
      <w:marTop w:val="0"/>
      <w:marBottom w:val="0"/>
      <w:divBdr>
        <w:top w:val="none" w:sz="0" w:space="0" w:color="auto"/>
        <w:left w:val="none" w:sz="0" w:space="0" w:color="auto"/>
        <w:bottom w:val="none" w:sz="0" w:space="0" w:color="auto"/>
        <w:right w:val="none" w:sz="0" w:space="0" w:color="auto"/>
      </w:divBdr>
    </w:div>
    <w:div w:id="543834690">
      <w:bodyDiv w:val="1"/>
      <w:marLeft w:val="0"/>
      <w:marRight w:val="0"/>
      <w:marTop w:val="0"/>
      <w:marBottom w:val="0"/>
      <w:divBdr>
        <w:top w:val="none" w:sz="0" w:space="0" w:color="auto"/>
        <w:left w:val="none" w:sz="0" w:space="0" w:color="auto"/>
        <w:bottom w:val="none" w:sz="0" w:space="0" w:color="auto"/>
        <w:right w:val="none" w:sz="0" w:space="0" w:color="auto"/>
      </w:divBdr>
    </w:div>
    <w:div w:id="548693040">
      <w:bodyDiv w:val="1"/>
      <w:marLeft w:val="0"/>
      <w:marRight w:val="0"/>
      <w:marTop w:val="0"/>
      <w:marBottom w:val="0"/>
      <w:divBdr>
        <w:top w:val="none" w:sz="0" w:space="0" w:color="auto"/>
        <w:left w:val="none" w:sz="0" w:space="0" w:color="auto"/>
        <w:bottom w:val="none" w:sz="0" w:space="0" w:color="auto"/>
        <w:right w:val="none" w:sz="0" w:space="0" w:color="auto"/>
      </w:divBdr>
    </w:div>
    <w:div w:id="552695211">
      <w:bodyDiv w:val="1"/>
      <w:marLeft w:val="0"/>
      <w:marRight w:val="0"/>
      <w:marTop w:val="0"/>
      <w:marBottom w:val="0"/>
      <w:divBdr>
        <w:top w:val="none" w:sz="0" w:space="0" w:color="auto"/>
        <w:left w:val="none" w:sz="0" w:space="0" w:color="auto"/>
        <w:bottom w:val="none" w:sz="0" w:space="0" w:color="auto"/>
        <w:right w:val="none" w:sz="0" w:space="0" w:color="auto"/>
      </w:divBdr>
    </w:div>
    <w:div w:id="571699200">
      <w:bodyDiv w:val="1"/>
      <w:marLeft w:val="0"/>
      <w:marRight w:val="0"/>
      <w:marTop w:val="0"/>
      <w:marBottom w:val="0"/>
      <w:divBdr>
        <w:top w:val="none" w:sz="0" w:space="0" w:color="auto"/>
        <w:left w:val="none" w:sz="0" w:space="0" w:color="auto"/>
        <w:bottom w:val="none" w:sz="0" w:space="0" w:color="auto"/>
        <w:right w:val="none" w:sz="0" w:space="0" w:color="auto"/>
      </w:divBdr>
    </w:div>
    <w:div w:id="593049032">
      <w:bodyDiv w:val="1"/>
      <w:marLeft w:val="0"/>
      <w:marRight w:val="0"/>
      <w:marTop w:val="0"/>
      <w:marBottom w:val="0"/>
      <w:divBdr>
        <w:top w:val="none" w:sz="0" w:space="0" w:color="auto"/>
        <w:left w:val="none" w:sz="0" w:space="0" w:color="auto"/>
        <w:bottom w:val="none" w:sz="0" w:space="0" w:color="auto"/>
        <w:right w:val="none" w:sz="0" w:space="0" w:color="auto"/>
      </w:divBdr>
    </w:div>
    <w:div w:id="596330643">
      <w:bodyDiv w:val="1"/>
      <w:marLeft w:val="0"/>
      <w:marRight w:val="0"/>
      <w:marTop w:val="0"/>
      <w:marBottom w:val="0"/>
      <w:divBdr>
        <w:top w:val="none" w:sz="0" w:space="0" w:color="auto"/>
        <w:left w:val="none" w:sz="0" w:space="0" w:color="auto"/>
        <w:bottom w:val="none" w:sz="0" w:space="0" w:color="auto"/>
        <w:right w:val="none" w:sz="0" w:space="0" w:color="auto"/>
      </w:divBdr>
    </w:div>
    <w:div w:id="598564051">
      <w:bodyDiv w:val="1"/>
      <w:marLeft w:val="0"/>
      <w:marRight w:val="0"/>
      <w:marTop w:val="0"/>
      <w:marBottom w:val="0"/>
      <w:divBdr>
        <w:top w:val="none" w:sz="0" w:space="0" w:color="auto"/>
        <w:left w:val="none" w:sz="0" w:space="0" w:color="auto"/>
        <w:bottom w:val="none" w:sz="0" w:space="0" w:color="auto"/>
        <w:right w:val="none" w:sz="0" w:space="0" w:color="auto"/>
      </w:divBdr>
    </w:div>
    <w:div w:id="604000648">
      <w:bodyDiv w:val="1"/>
      <w:marLeft w:val="0"/>
      <w:marRight w:val="0"/>
      <w:marTop w:val="0"/>
      <w:marBottom w:val="0"/>
      <w:divBdr>
        <w:top w:val="none" w:sz="0" w:space="0" w:color="auto"/>
        <w:left w:val="none" w:sz="0" w:space="0" w:color="auto"/>
        <w:bottom w:val="none" w:sz="0" w:space="0" w:color="auto"/>
        <w:right w:val="none" w:sz="0" w:space="0" w:color="auto"/>
      </w:divBdr>
    </w:div>
    <w:div w:id="605623600">
      <w:bodyDiv w:val="1"/>
      <w:marLeft w:val="0"/>
      <w:marRight w:val="0"/>
      <w:marTop w:val="0"/>
      <w:marBottom w:val="0"/>
      <w:divBdr>
        <w:top w:val="none" w:sz="0" w:space="0" w:color="auto"/>
        <w:left w:val="none" w:sz="0" w:space="0" w:color="auto"/>
        <w:bottom w:val="none" w:sz="0" w:space="0" w:color="auto"/>
        <w:right w:val="none" w:sz="0" w:space="0" w:color="auto"/>
      </w:divBdr>
    </w:div>
    <w:div w:id="612786871">
      <w:bodyDiv w:val="1"/>
      <w:marLeft w:val="0"/>
      <w:marRight w:val="0"/>
      <w:marTop w:val="0"/>
      <w:marBottom w:val="0"/>
      <w:divBdr>
        <w:top w:val="none" w:sz="0" w:space="0" w:color="auto"/>
        <w:left w:val="none" w:sz="0" w:space="0" w:color="auto"/>
        <w:bottom w:val="none" w:sz="0" w:space="0" w:color="auto"/>
        <w:right w:val="none" w:sz="0" w:space="0" w:color="auto"/>
      </w:divBdr>
    </w:div>
    <w:div w:id="613824291">
      <w:bodyDiv w:val="1"/>
      <w:marLeft w:val="0"/>
      <w:marRight w:val="0"/>
      <w:marTop w:val="0"/>
      <w:marBottom w:val="0"/>
      <w:divBdr>
        <w:top w:val="none" w:sz="0" w:space="0" w:color="auto"/>
        <w:left w:val="none" w:sz="0" w:space="0" w:color="auto"/>
        <w:bottom w:val="none" w:sz="0" w:space="0" w:color="auto"/>
        <w:right w:val="none" w:sz="0" w:space="0" w:color="auto"/>
      </w:divBdr>
    </w:div>
    <w:div w:id="615721312">
      <w:bodyDiv w:val="1"/>
      <w:marLeft w:val="0"/>
      <w:marRight w:val="0"/>
      <w:marTop w:val="0"/>
      <w:marBottom w:val="0"/>
      <w:divBdr>
        <w:top w:val="none" w:sz="0" w:space="0" w:color="auto"/>
        <w:left w:val="none" w:sz="0" w:space="0" w:color="auto"/>
        <w:bottom w:val="none" w:sz="0" w:space="0" w:color="auto"/>
        <w:right w:val="none" w:sz="0" w:space="0" w:color="auto"/>
      </w:divBdr>
    </w:div>
    <w:div w:id="628513111">
      <w:bodyDiv w:val="1"/>
      <w:marLeft w:val="0"/>
      <w:marRight w:val="0"/>
      <w:marTop w:val="0"/>
      <w:marBottom w:val="0"/>
      <w:divBdr>
        <w:top w:val="none" w:sz="0" w:space="0" w:color="auto"/>
        <w:left w:val="none" w:sz="0" w:space="0" w:color="auto"/>
        <w:bottom w:val="none" w:sz="0" w:space="0" w:color="auto"/>
        <w:right w:val="none" w:sz="0" w:space="0" w:color="auto"/>
      </w:divBdr>
    </w:div>
    <w:div w:id="631402802">
      <w:bodyDiv w:val="1"/>
      <w:marLeft w:val="0"/>
      <w:marRight w:val="0"/>
      <w:marTop w:val="0"/>
      <w:marBottom w:val="0"/>
      <w:divBdr>
        <w:top w:val="none" w:sz="0" w:space="0" w:color="auto"/>
        <w:left w:val="none" w:sz="0" w:space="0" w:color="auto"/>
        <w:bottom w:val="none" w:sz="0" w:space="0" w:color="auto"/>
        <w:right w:val="none" w:sz="0" w:space="0" w:color="auto"/>
      </w:divBdr>
    </w:div>
    <w:div w:id="635768095">
      <w:bodyDiv w:val="1"/>
      <w:marLeft w:val="0"/>
      <w:marRight w:val="0"/>
      <w:marTop w:val="0"/>
      <w:marBottom w:val="0"/>
      <w:divBdr>
        <w:top w:val="none" w:sz="0" w:space="0" w:color="auto"/>
        <w:left w:val="none" w:sz="0" w:space="0" w:color="auto"/>
        <w:bottom w:val="none" w:sz="0" w:space="0" w:color="auto"/>
        <w:right w:val="none" w:sz="0" w:space="0" w:color="auto"/>
      </w:divBdr>
    </w:div>
    <w:div w:id="637225910">
      <w:bodyDiv w:val="1"/>
      <w:marLeft w:val="0"/>
      <w:marRight w:val="0"/>
      <w:marTop w:val="0"/>
      <w:marBottom w:val="0"/>
      <w:divBdr>
        <w:top w:val="none" w:sz="0" w:space="0" w:color="auto"/>
        <w:left w:val="none" w:sz="0" w:space="0" w:color="auto"/>
        <w:bottom w:val="none" w:sz="0" w:space="0" w:color="auto"/>
        <w:right w:val="none" w:sz="0" w:space="0" w:color="auto"/>
      </w:divBdr>
    </w:div>
    <w:div w:id="641038006">
      <w:bodyDiv w:val="1"/>
      <w:marLeft w:val="0"/>
      <w:marRight w:val="0"/>
      <w:marTop w:val="0"/>
      <w:marBottom w:val="0"/>
      <w:divBdr>
        <w:top w:val="none" w:sz="0" w:space="0" w:color="auto"/>
        <w:left w:val="none" w:sz="0" w:space="0" w:color="auto"/>
        <w:bottom w:val="none" w:sz="0" w:space="0" w:color="auto"/>
        <w:right w:val="none" w:sz="0" w:space="0" w:color="auto"/>
      </w:divBdr>
    </w:div>
    <w:div w:id="644627643">
      <w:bodyDiv w:val="1"/>
      <w:marLeft w:val="0"/>
      <w:marRight w:val="0"/>
      <w:marTop w:val="0"/>
      <w:marBottom w:val="0"/>
      <w:divBdr>
        <w:top w:val="none" w:sz="0" w:space="0" w:color="auto"/>
        <w:left w:val="none" w:sz="0" w:space="0" w:color="auto"/>
        <w:bottom w:val="none" w:sz="0" w:space="0" w:color="auto"/>
        <w:right w:val="none" w:sz="0" w:space="0" w:color="auto"/>
      </w:divBdr>
    </w:div>
    <w:div w:id="646936376">
      <w:bodyDiv w:val="1"/>
      <w:marLeft w:val="0"/>
      <w:marRight w:val="0"/>
      <w:marTop w:val="0"/>
      <w:marBottom w:val="0"/>
      <w:divBdr>
        <w:top w:val="none" w:sz="0" w:space="0" w:color="auto"/>
        <w:left w:val="none" w:sz="0" w:space="0" w:color="auto"/>
        <w:bottom w:val="none" w:sz="0" w:space="0" w:color="auto"/>
        <w:right w:val="none" w:sz="0" w:space="0" w:color="auto"/>
      </w:divBdr>
    </w:div>
    <w:div w:id="657617083">
      <w:bodyDiv w:val="1"/>
      <w:marLeft w:val="0"/>
      <w:marRight w:val="0"/>
      <w:marTop w:val="0"/>
      <w:marBottom w:val="0"/>
      <w:divBdr>
        <w:top w:val="none" w:sz="0" w:space="0" w:color="auto"/>
        <w:left w:val="none" w:sz="0" w:space="0" w:color="auto"/>
        <w:bottom w:val="none" w:sz="0" w:space="0" w:color="auto"/>
        <w:right w:val="none" w:sz="0" w:space="0" w:color="auto"/>
      </w:divBdr>
    </w:div>
    <w:div w:id="695691575">
      <w:bodyDiv w:val="1"/>
      <w:marLeft w:val="0"/>
      <w:marRight w:val="0"/>
      <w:marTop w:val="0"/>
      <w:marBottom w:val="0"/>
      <w:divBdr>
        <w:top w:val="none" w:sz="0" w:space="0" w:color="auto"/>
        <w:left w:val="none" w:sz="0" w:space="0" w:color="auto"/>
        <w:bottom w:val="none" w:sz="0" w:space="0" w:color="auto"/>
        <w:right w:val="none" w:sz="0" w:space="0" w:color="auto"/>
      </w:divBdr>
    </w:div>
    <w:div w:id="712847247">
      <w:bodyDiv w:val="1"/>
      <w:marLeft w:val="0"/>
      <w:marRight w:val="0"/>
      <w:marTop w:val="0"/>
      <w:marBottom w:val="0"/>
      <w:divBdr>
        <w:top w:val="none" w:sz="0" w:space="0" w:color="auto"/>
        <w:left w:val="none" w:sz="0" w:space="0" w:color="auto"/>
        <w:bottom w:val="none" w:sz="0" w:space="0" w:color="auto"/>
        <w:right w:val="none" w:sz="0" w:space="0" w:color="auto"/>
      </w:divBdr>
    </w:div>
    <w:div w:id="739059126">
      <w:bodyDiv w:val="1"/>
      <w:marLeft w:val="0"/>
      <w:marRight w:val="0"/>
      <w:marTop w:val="0"/>
      <w:marBottom w:val="0"/>
      <w:divBdr>
        <w:top w:val="none" w:sz="0" w:space="0" w:color="auto"/>
        <w:left w:val="none" w:sz="0" w:space="0" w:color="auto"/>
        <w:bottom w:val="none" w:sz="0" w:space="0" w:color="auto"/>
        <w:right w:val="none" w:sz="0" w:space="0" w:color="auto"/>
      </w:divBdr>
    </w:div>
    <w:div w:id="739911960">
      <w:bodyDiv w:val="1"/>
      <w:marLeft w:val="0"/>
      <w:marRight w:val="0"/>
      <w:marTop w:val="0"/>
      <w:marBottom w:val="0"/>
      <w:divBdr>
        <w:top w:val="none" w:sz="0" w:space="0" w:color="auto"/>
        <w:left w:val="none" w:sz="0" w:space="0" w:color="auto"/>
        <w:bottom w:val="none" w:sz="0" w:space="0" w:color="auto"/>
        <w:right w:val="none" w:sz="0" w:space="0" w:color="auto"/>
      </w:divBdr>
    </w:div>
    <w:div w:id="750932005">
      <w:bodyDiv w:val="1"/>
      <w:marLeft w:val="0"/>
      <w:marRight w:val="0"/>
      <w:marTop w:val="0"/>
      <w:marBottom w:val="0"/>
      <w:divBdr>
        <w:top w:val="none" w:sz="0" w:space="0" w:color="auto"/>
        <w:left w:val="none" w:sz="0" w:space="0" w:color="auto"/>
        <w:bottom w:val="none" w:sz="0" w:space="0" w:color="auto"/>
        <w:right w:val="none" w:sz="0" w:space="0" w:color="auto"/>
      </w:divBdr>
    </w:div>
    <w:div w:id="790170592">
      <w:bodyDiv w:val="1"/>
      <w:marLeft w:val="0"/>
      <w:marRight w:val="0"/>
      <w:marTop w:val="0"/>
      <w:marBottom w:val="0"/>
      <w:divBdr>
        <w:top w:val="none" w:sz="0" w:space="0" w:color="auto"/>
        <w:left w:val="none" w:sz="0" w:space="0" w:color="auto"/>
        <w:bottom w:val="none" w:sz="0" w:space="0" w:color="auto"/>
        <w:right w:val="none" w:sz="0" w:space="0" w:color="auto"/>
      </w:divBdr>
    </w:div>
    <w:div w:id="795372731">
      <w:bodyDiv w:val="1"/>
      <w:marLeft w:val="0"/>
      <w:marRight w:val="0"/>
      <w:marTop w:val="0"/>
      <w:marBottom w:val="0"/>
      <w:divBdr>
        <w:top w:val="none" w:sz="0" w:space="0" w:color="auto"/>
        <w:left w:val="none" w:sz="0" w:space="0" w:color="auto"/>
        <w:bottom w:val="none" w:sz="0" w:space="0" w:color="auto"/>
        <w:right w:val="none" w:sz="0" w:space="0" w:color="auto"/>
      </w:divBdr>
    </w:div>
    <w:div w:id="825825229">
      <w:bodyDiv w:val="1"/>
      <w:marLeft w:val="0"/>
      <w:marRight w:val="0"/>
      <w:marTop w:val="0"/>
      <w:marBottom w:val="0"/>
      <w:divBdr>
        <w:top w:val="none" w:sz="0" w:space="0" w:color="auto"/>
        <w:left w:val="none" w:sz="0" w:space="0" w:color="auto"/>
        <w:bottom w:val="none" w:sz="0" w:space="0" w:color="auto"/>
        <w:right w:val="none" w:sz="0" w:space="0" w:color="auto"/>
      </w:divBdr>
    </w:div>
    <w:div w:id="830296879">
      <w:bodyDiv w:val="1"/>
      <w:marLeft w:val="0"/>
      <w:marRight w:val="0"/>
      <w:marTop w:val="0"/>
      <w:marBottom w:val="0"/>
      <w:divBdr>
        <w:top w:val="none" w:sz="0" w:space="0" w:color="auto"/>
        <w:left w:val="none" w:sz="0" w:space="0" w:color="auto"/>
        <w:bottom w:val="none" w:sz="0" w:space="0" w:color="auto"/>
        <w:right w:val="none" w:sz="0" w:space="0" w:color="auto"/>
      </w:divBdr>
    </w:div>
    <w:div w:id="839470886">
      <w:bodyDiv w:val="1"/>
      <w:marLeft w:val="0"/>
      <w:marRight w:val="0"/>
      <w:marTop w:val="0"/>
      <w:marBottom w:val="0"/>
      <w:divBdr>
        <w:top w:val="none" w:sz="0" w:space="0" w:color="auto"/>
        <w:left w:val="none" w:sz="0" w:space="0" w:color="auto"/>
        <w:bottom w:val="none" w:sz="0" w:space="0" w:color="auto"/>
        <w:right w:val="none" w:sz="0" w:space="0" w:color="auto"/>
      </w:divBdr>
    </w:div>
    <w:div w:id="847447338">
      <w:bodyDiv w:val="1"/>
      <w:marLeft w:val="0"/>
      <w:marRight w:val="0"/>
      <w:marTop w:val="0"/>
      <w:marBottom w:val="0"/>
      <w:divBdr>
        <w:top w:val="none" w:sz="0" w:space="0" w:color="auto"/>
        <w:left w:val="none" w:sz="0" w:space="0" w:color="auto"/>
        <w:bottom w:val="none" w:sz="0" w:space="0" w:color="auto"/>
        <w:right w:val="none" w:sz="0" w:space="0" w:color="auto"/>
      </w:divBdr>
    </w:div>
    <w:div w:id="851147323">
      <w:bodyDiv w:val="1"/>
      <w:marLeft w:val="0"/>
      <w:marRight w:val="0"/>
      <w:marTop w:val="0"/>
      <w:marBottom w:val="0"/>
      <w:divBdr>
        <w:top w:val="none" w:sz="0" w:space="0" w:color="auto"/>
        <w:left w:val="none" w:sz="0" w:space="0" w:color="auto"/>
        <w:bottom w:val="none" w:sz="0" w:space="0" w:color="auto"/>
        <w:right w:val="none" w:sz="0" w:space="0" w:color="auto"/>
      </w:divBdr>
    </w:div>
    <w:div w:id="856309168">
      <w:bodyDiv w:val="1"/>
      <w:marLeft w:val="0"/>
      <w:marRight w:val="0"/>
      <w:marTop w:val="0"/>
      <w:marBottom w:val="0"/>
      <w:divBdr>
        <w:top w:val="none" w:sz="0" w:space="0" w:color="auto"/>
        <w:left w:val="none" w:sz="0" w:space="0" w:color="auto"/>
        <w:bottom w:val="none" w:sz="0" w:space="0" w:color="auto"/>
        <w:right w:val="none" w:sz="0" w:space="0" w:color="auto"/>
      </w:divBdr>
    </w:div>
    <w:div w:id="902255727">
      <w:bodyDiv w:val="1"/>
      <w:marLeft w:val="0"/>
      <w:marRight w:val="0"/>
      <w:marTop w:val="0"/>
      <w:marBottom w:val="0"/>
      <w:divBdr>
        <w:top w:val="none" w:sz="0" w:space="0" w:color="auto"/>
        <w:left w:val="none" w:sz="0" w:space="0" w:color="auto"/>
        <w:bottom w:val="none" w:sz="0" w:space="0" w:color="auto"/>
        <w:right w:val="none" w:sz="0" w:space="0" w:color="auto"/>
      </w:divBdr>
    </w:div>
    <w:div w:id="908006602">
      <w:bodyDiv w:val="1"/>
      <w:marLeft w:val="0"/>
      <w:marRight w:val="0"/>
      <w:marTop w:val="0"/>
      <w:marBottom w:val="0"/>
      <w:divBdr>
        <w:top w:val="none" w:sz="0" w:space="0" w:color="auto"/>
        <w:left w:val="none" w:sz="0" w:space="0" w:color="auto"/>
        <w:bottom w:val="none" w:sz="0" w:space="0" w:color="auto"/>
        <w:right w:val="none" w:sz="0" w:space="0" w:color="auto"/>
      </w:divBdr>
    </w:div>
    <w:div w:id="915558114">
      <w:bodyDiv w:val="1"/>
      <w:marLeft w:val="0"/>
      <w:marRight w:val="0"/>
      <w:marTop w:val="100"/>
      <w:marBottom w:val="100"/>
      <w:divBdr>
        <w:top w:val="none" w:sz="0" w:space="0" w:color="auto"/>
        <w:left w:val="none" w:sz="0" w:space="0" w:color="auto"/>
        <w:bottom w:val="none" w:sz="0" w:space="0" w:color="auto"/>
        <w:right w:val="none" w:sz="0" w:space="0" w:color="auto"/>
      </w:divBdr>
      <w:divsChild>
        <w:div w:id="94982314">
          <w:marLeft w:val="0"/>
          <w:marRight w:val="0"/>
          <w:marTop w:val="0"/>
          <w:marBottom w:val="0"/>
          <w:divBdr>
            <w:top w:val="none" w:sz="0" w:space="0" w:color="auto"/>
            <w:left w:val="none" w:sz="0" w:space="0" w:color="auto"/>
            <w:bottom w:val="none" w:sz="0" w:space="0" w:color="auto"/>
            <w:right w:val="none" w:sz="0" w:space="0" w:color="auto"/>
          </w:divBdr>
          <w:divsChild>
            <w:div w:id="637154124">
              <w:marLeft w:val="0"/>
              <w:marRight w:val="0"/>
              <w:marTop w:val="0"/>
              <w:marBottom w:val="0"/>
              <w:divBdr>
                <w:top w:val="none" w:sz="0" w:space="0" w:color="auto"/>
                <w:left w:val="none" w:sz="0" w:space="0" w:color="auto"/>
                <w:bottom w:val="none" w:sz="0" w:space="0" w:color="auto"/>
                <w:right w:val="none" w:sz="0" w:space="0" w:color="auto"/>
              </w:divBdr>
              <w:divsChild>
                <w:div w:id="472335255">
                  <w:marLeft w:val="0"/>
                  <w:marRight w:val="0"/>
                  <w:marTop w:val="0"/>
                  <w:marBottom w:val="0"/>
                  <w:divBdr>
                    <w:top w:val="none" w:sz="0" w:space="0" w:color="auto"/>
                    <w:left w:val="none" w:sz="0" w:space="0" w:color="auto"/>
                    <w:bottom w:val="none" w:sz="0" w:space="0" w:color="auto"/>
                    <w:right w:val="none" w:sz="0" w:space="0" w:color="auto"/>
                  </w:divBdr>
                  <w:divsChild>
                    <w:div w:id="1179201490">
                      <w:marLeft w:val="0"/>
                      <w:marRight w:val="0"/>
                      <w:marTop w:val="150"/>
                      <w:marBottom w:val="0"/>
                      <w:divBdr>
                        <w:top w:val="none" w:sz="0" w:space="0" w:color="auto"/>
                        <w:left w:val="none" w:sz="0" w:space="0" w:color="auto"/>
                        <w:bottom w:val="none" w:sz="0" w:space="0" w:color="auto"/>
                        <w:right w:val="none" w:sz="0" w:space="0" w:color="auto"/>
                      </w:divBdr>
                      <w:divsChild>
                        <w:div w:id="1013341599">
                          <w:marLeft w:val="0"/>
                          <w:marRight w:val="0"/>
                          <w:marTop w:val="0"/>
                          <w:marBottom w:val="0"/>
                          <w:divBdr>
                            <w:top w:val="none" w:sz="0" w:space="0" w:color="auto"/>
                            <w:left w:val="none" w:sz="0" w:space="0" w:color="auto"/>
                            <w:bottom w:val="none" w:sz="0" w:space="0" w:color="auto"/>
                            <w:right w:val="none" w:sz="0" w:space="0" w:color="auto"/>
                          </w:divBdr>
                          <w:divsChild>
                            <w:div w:id="1594632200">
                              <w:marLeft w:val="0"/>
                              <w:marRight w:val="0"/>
                              <w:marTop w:val="0"/>
                              <w:marBottom w:val="0"/>
                              <w:divBdr>
                                <w:top w:val="none" w:sz="0" w:space="0" w:color="auto"/>
                                <w:left w:val="none" w:sz="0" w:space="0" w:color="auto"/>
                                <w:bottom w:val="none" w:sz="0" w:space="0" w:color="auto"/>
                                <w:right w:val="none" w:sz="0" w:space="0" w:color="auto"/>
                              </w:divBdr>
                              <w:divsChild>
                                <w:div w:id="1152136251">
                                  <w:marLeft w:val="0"/>
                                  <w:marRight w:val="0"/>
                                  <w:marTop w:val="0"/>
                                  <w:marBottom w:val="0"/>
                                  <w:divBdr>
                                    <w:top w:val="none" w:sz="0" w:space="0" w:color="auto"/>
                                    <w:left w:val="none" w:sz="0" w:space="0" w:color="auto"/>
                                    <w:bottom w:val="none" w:sz="0" w:space="0" w:color="auto"/>
                                    <w:right w:val="none" w:sz="0" w:space="0" w:color="auto"/>
                                  </w:divBdr>
                                  <w:divsChild>
                                    <w:div w:id="1306399050">
                                      <w:marLeft w:val="0"/>
                                      <w:marRight w:val="0"/>
                                      <w:marTop w:val="0"/>
                                      <w:marBottom w:val="0"/>
                                      <w:divBdr>
                                        <w:top w:val="none" w:sz="0" w:space="0" w:color="auto"/>
                                        <w:left w:val="none" w:sz="0" w:space="0" w:color="auto"/>
                                        <w:bottom w:val="none" w:sz="0" w:space="0" w:color="auto"/>
                                        <w:right w:val="none" w:sz="0" w:space="0" w:color="auto"/>
                                      </w:divBdr>
                                      <w:divsChild>
                                        <w:div w:id="258947134">
                                          <w:marLeft w:val="0"/>
                                          <w:marRight w:val="0"/>
                                          <w:marTop w:val="0"/>
                                          <w:marBottom w:val="0"/>
                                          <w:divBdr>
                                            <w:top w:val="none" w:sz="0" w:space="0" w:color="auto"/>
                                            <w:left w:val="none" w:sz="0" w:space="0" w:color="auto"/>
                                            <w:bottom w:val="none" w:sz="0" w:space="0" w:color="auto"/>
                                            <w:right w:val="none" w:sz="0" w:space="0" w:color="auto"/>
                                          </w:divBdr>
                                          <w:divsChild>
                                            <w:div w:id="1101999001">
                                              <w:marLeft w:val="0"/>
                                              <w:marRight w:val="0"/>
                                              <w:marTop w:val="0"/>
                                              <w:marBottom w:val="0"/>
                                              <w:divBdr>
                                                <w:top w:val="none" w:sz="0" w:space="0" w:color="auto"/>
                                                <w:left w:val="none" w:sz="0" w:space="0" w:color="auto"/>
                                                <w:bottom w:val="none" w:sz="0" w:space="0" w:color="auto"/>
                                                <w:right w:val="none" w:sz="0" w:space="0" w:color="auto"/>
                                              </w:divBdr>
                                              <w:divsChild>
                                                <w:div w:id="579098115">
                                                  <w:marLeft w:val="0"/>
                                                  <w:marRight w:val="0"/>
                                                  <w:marTop w:val="0"/>
                                                  <w:marBottom w:val="0"/>
                                                  <w:divBdr>
                                                    <w:top w:val="none" w:sz="0" w:space="0" w:color="auto"/>
                                                    <w:left w:val="none" w:sz="0" w:space="0" w:color="auto"/>
                                                    <w:bottom w:val="none" w:sz="0" w:space="0" w:color="auto"/>
                                                    <w:right w:val="none" w:sz="0" w:space="0" w:color="auto"/>
                                                  </w:divBdr>
                                                  <w:divsChild>
                                                    <w:div w:id="1015575437">
                                                      <w:marLeft w:val="0"/>
                                                      <w:marRight w:val="0"/>
                                                      <w:marTop w:val="0"/>
                                                      <w:marBottom w:val="0"/>
                                                      <w:divBdr>
                                                        <w:top w:val="none" w:sz="0" w:space="0" w:color="auto"/>
                                                        <w:left w:val="none" w:sz="0" w:space="0" w:color="auto"/>
                                                        <w:bottom w:val="none" w:sz="0" w:space="0" w:color="auto"/>
                                                        <w:right w:val="none" w:sz="0" w:space="0" w:color="auto"/>
                                                      </w:divBdr>
                                                      <w:divsChild>
                                                        <w:div w:id="1477530848">
                                                          <w:marLeft w:val="0"/>
                                                          <w:marRight w:val="0"/>
                                                          <w:marTop w:val="0"/>
                                                          <w:marBottom w:val="0"/>
                                                          <w:divBdr>
                                                            <w:top w:val="none" w:sz="0" w:space="0" w:color="auto"/>
                                                            <w:left w:val="none" w:sz="0" w:space="0" w:color="auto"/>
                                                            <w:bottom w:val="none" w:sz="0" w:space="0" w:color="auto"/>
                                                            <w:right w:val="none" w:sz="0" w:space="0" w:color="auto"/>
                                                          </w:divBdr>
                                                          <w:divsChild>
                                                            <w:div w:id="1035736251">
                                                              <w:marLeft w:val="0"/>
                                                              <w:marRight w:val="0"/>
                                                              <w:marTop w:val="0"/>
                                                              <w:marBottom w:val="0"/>
                                                              <w:divBdr>
                                                                <w:top w:val="none" w:sz="0" w:space="0" w:color="auto"/>
                                                                <w:left w:val="none" w:sz="0" w:space="0" w:color="auto"/>
                                                                <w:bottom w:val="none" w:sz="0" w:space="0" w:color="auto"/>
                                                                <w:right w:val="none" w:sz="0" w:space="0" w:color="auto"/>
                                                              </w:divBdr>
                                                              <w:divsChild>
                                                                <w:div w:id="1956711410">
                                                                  <w:marLeft w:val="0"/>
                                                                  <w:marRight w:val="0"/>
                                                                  <w:marTop w:val="0"/>
                                                                  <w:marBottom w:val="0"/>
                                                                  <w:divBdr>
                                                                    <w:top w:val="none" w:sz="0" w:space="0" w:color="auto"/>
                                                                    <w:left w:val="none" w:sz="0" w:space="0" w:color="auto"/>
                                                                    <w:bottom w:val="none" w:sz="0" w:space="0" w:color="auto"/>
                                                                    <w:right w:val="none" w:sz="0" w:space="0" w:color="auto"/>
                                                                  </w:divBdr>
                                                                  <w:divsChild>
                                                                    <w:div w:id="539125473">
                                                                      <w:marLeft w:val="0"/>
                                                                      <w:marRight w:val="0"/>
                                                                      <w:marTop w:val="0"/>
                                                                      <w:marBottom w:val="0"/>
                                                                      <w:divBdr>
                                                                        <w:top w:val="none" w:sz="0" w:space="0" w:color="auto"/>
                                                                        <w:left w:val="none" w:sz="0" w:space="0" w:color="auto"/>
                                                                        <w:bottom w:val="none" w:sz="0" w:space="0" w:color="auto"/>
                                                                        <w:right w:val="none" w:sz="0" w:space="0" w:color="auto"/>
                                                                      </w:divBdr>
                                                                      <w:divsChild>
                                                                        <w:div w:id="772356151">
                                                                          <w:marLeft w:val="0"/>
                                                                          <w:marRight w:val="0"/>
                                                                          <w:marTop w:val="0"/>
                                                                          <w:marBottom w:val="0"/>
                                                                          <w:divBdr>
                                                                            <w:top w:val="none" w:sz="0" w:space="0" w:color="auto"/>
                                                                            <w:left w:val="none" w:sz="0" w:space="0" w:color="auto"/>
                                                                            <w:bottom w:val="none" w:sz="0" w:space="0" w:color="auto"/>
                                                                            <w:right w:val="none" w:sz="0" w:space="0" w:color="auto"/>
                                                                          </w:divBdr>
                                                                          <w:divsChild>
                                                                            <w:div w:id="126966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2007502">
      <w:bodyDiv w:val="1"/>
      <w:marLeft w:val="0"/>
      <w:marRight w:val="0"/>
      <w:marTop w:val="0"/>
      <w:marBottom w:val="0"/>
      <w:divBdr>
        <w:top w:val="none" w:sz="0" w:space="0" w:color="auto"/>
        <w:left w:val="none" w:sz="0" w:space="0" w:color="auto"/>
        <w:bottom w:val="none" w:sz="0" w:space="0" w:color="auto"/>
        <w:right w:val="none" w:sz="0" w:space="0" w:color="auto"/>
      </w:divBdr>
    </w:div>
    <w:div w:id="937561298">
      <w:bodyDiv w:val="1"/>
      <w:marLeft w:val="0"/>
      <w:marRight w:val="0"/>
      <w:marTop w:val="0"/>
      <w:marBottom w:val="0"/>
      <w:divBdr>
        <w:top w:val="none" w:sz="0" w:space="0" w:color="auto"/>
        <w:left w:val="none" w:sz="0" w:space="0" w:color="auto"/>
        <w:bottom w:val="none" w:sz="0" w:space="0" w:color="auto"/>
        <w:right w:val="none" w:sz="0" w:space="0" w:color="auto"/>
      </w:divBdr>
    </w:div>
    <w:div w:id="940799237">
      <w:bodyDiv w:val="1"/>
      <w:marLeft w:val="0"/>
      <w:marRight w:val="0"/>
      <w:marTop w:val="0"/>
      <w:marBottom w:val="0"/>
      <w:divBdr>
        <w:top w:val="none" w:sz="0" w:space="0" w:color="auto"/>
        <w:left w:val="none" w:sz="0" w:space="0" w:color="auto"/>
        <w:bottom w:val="none" w:sz="0" w:space="0" w:color="auto"/>
        <w:right w:val="none" w:sz="0" w:space="0" w:color="auto"/>
      </w:divBdr>
    </w:div>
    <w:div w:id="981083082">
      <w:bodyDiv w:val="1"/>
      <w:marLeft w:val="0"/>
      <w:marRight w:val="0"/>
      <w:marTop w:val="0"/>
      <w:marBottom w:val="0"/>
      <w:divBdr>
        <w:top w:val="none" w:sz="0" w:space="0" w:color="auto"/>
        <w:left w:val="none" w:sz="0" w:space="0" w:color="auto"/>
        <w:bottom w:val="none" w:sz="0" w:space="0" w:color="auto"/>
        <w:right w:val="none" w:sz="0" w:space="0" w:color="auto"/>
      </w:divBdr>
    </w:div>
    <w:div w:id="985550064">
      <w:bodyDiv w:val="1"/>
      <w:marLeft w:val="0"/>
      <w:marRight w:val="0"/>
      <w:marTop w:val="0"/>
      <w:marBottom w:val="0"/>
      <w:divBdr>
        <w:top w:val="none" w:sz="0" w:space="0" w:color="auto"/>
        <w:left w:val="none" w:sz="0" w:space="0" w:color="auto"/>
        <w:bottom w:val="none" w:sz="0" w:space="0" w:color="auto"/>
        <w:right w:val="none" w:sz="0" w:space="0" w:color="auto"/>
      </w:divBdr>
    </w:div>
    <w:div w:id="996497225">
      <w:bodyDiv w:val="1"/>
      <w:marLeft w:val="0"/>
      <w:marRight w:val="0"/>
      <w:marTop w:val="0"/>
      <w:marBottom w:val="0"/>
      <w:divBdr>
        <w:top w:val="none" w:sz="0" w:space="0" w:color="auto"/>
        <w:left w:val="none" w:sz="0" w:space="0" w:color="auto"/>
        <w:bottom w:val="none" w:sz="0" w:space="0" w:color="auto"/>
        <w:right w:val="none" w:sz="0" w:space="0" w:color="auto"/>
      </w:divBdr>
    </w:div>
    <w:div w:id="1009019211">
      <w:bodyDiv w:val="1"/>
      <w:marLeft w:val="0"/>
      <w:marRight w:val="0"/>
      <w:marTop w:val="0"/>
      <w:marBottom w:val="0"/>
      <w:divBdr>
        <w:top w:val="none" w:sz="0" w:space="0" w:color="auto"/>
        <w:left w:val="none" w:sz="0" w:space="0" w:color="auto"/>
        <w:bottom w:val="none" w:sz="0" w:space="0" w:color="auto"/>
        <w:right w:val="none" w:sz="0" w:space="0" w:color="auto"/>
      </w:divBdr>
    </w:div>
    <w:div w:id="1010720626">
      <w:bodyDiv w:val="1"/>
      <w:marLeft w:val="0"/>
      <w:marRight w:val="0"/>
      <w:marTop w:val="0"/>
      <w:marBottom w:val="0"/>
      <w:divBdr>
        <w:top w:val="none" w:sz="0" w:space="0" w:color="auto"/>
        <w:left w:val="none" w:sz="0" w:space="0" w:color="auto"/>
        <w:bottom w:val="none" w:sz="0" w:space="0" w:color="auto"/>
        <w:right w:val="none" w:sz="0" w:space="0" w:color="auto"/>
      </w:divBdr>
    </w:div>
    <w:div w:id="1017730090">
      <w:bodyDiv w:val="1"/>
      <w:marLeft w:val="0"/>
      <w:marRight w:val="0"/>
      <w:marTop w:val="0"/>
      <w:marBottom w:val="0"/>
      <w:divBdr>
        <w:top w:val="none" w:sz="0" w:space="0" w:color="auto"/>
        <w:left w:val="none" w:sz="0" w:space="0" w:color="auto"/>
        <w:bottom w:val="none" w:sz="0" w:space="0" w:color="auto"/>
        <w:right w:val="none" w:sz="0" w:space="0" w:color="auto"/>
      </w:divBdr>
    </w:div>
    <w:div w:id="1018044675">
      <w:bodyDiv w:val="1"/>
      <w:marLeft w:val="0"/>
      <w:marRight w:val="0"/>
      <w:marTop w:val="0"/>
      <w:marBottom w:val="0"/>
      <w:divBdr>
        <w:top w:val="none" w:sz="0" w:space="0" w:color="auto"/>
        <w:left w:val="none" w:sz="0" w:space="0" w:color="auto"/>
        <w:bottom w:val="none" w:sz="0" w:space="0" w:color="auto"/>
        <w:right w:val="none" w:sz="0" w:space="0" w:color="auto"/>
      </w:divBdr>
    </w:div>
    <w:div w:id="1019965127">
      <w:bodyDiv w:val="1"/>
      <w:marLeft w:val="0"/>
      <w:marRight w:val="0"/>
      <w:marTop w:val="100"/>
      <w:marBottom w:val="100"/>
      <w:divBdr>
        <w:top w:val="none" w:sz="0" w:space="0" w:color="auto"/>
        <w:left w:val="none" w:sz="0" w:space="0" w:color="auto"/>
        <w:bottom w:val="none" w:sz="0" w:space="0" w:color="auto"/>
        <w:right w:val="none" w:sz="0" w:space="0" w:color="auto"/>
      </w:divBdr>
      <w:divsChild>
        <w:div w:id="2024353276">
          <w:marLeft w:val="0"/>
          <w:marRight w:val="0"/>
          <w:marTop w:val="0"/>
          <w:marBottom w:val="0"/>
          <w:divBdr>
            <w:top w:val="none" w:sz="0" w:space="0" w:color="auto"/>
            <w:left w:val="none" w:sz="0" w:space="0" w:color="auto"/>
            <w:bottom w:val="none" w:sz="0" w:space="0" w:color="auto"/>
            <w:right w:val="none" w:sz="0" w:space="0" w:color="auto"/>
          </w:divBdr>
          <w:divsChild>
            <w:div w:id="1905942127">
              <w:marLeft w:val="0"/>
              <w:marRight w:val="0"/>
              <w:marTop w:val="0"/>
              <w:marBottom w:val="0"/>
              <w:divBdr>
                <w:top w:val="none" w:sz="0" w:space="0" w:color="auto"/>
                <w:left w:val="none" w:sz="0" w:space="0" w:color="auto"/>
                <w:bottom w:val="none" w:sz="0" w:space="0" w:color="auto"/>
                <w:right w:val="none" w:sz="0" w:space="0" w:color="auto"/>
              </w:divBdr>
              <w:divsChild>
                <w:div w:id="1314874795">
                  <w:marLeft w:val="0"/>
                  <w:marRight w:val="0"/>
                  <w:marTop w:val="0"/>
                  <w:marBottom w:val="0"/>
                  <w:divBdr>
                    <w:top w:val="none" w:sz="0" w:space="0" w:color="auto"/>
                    <w:left w:val="none" w:sz="0" w:space="0" w:color="auto"/>
                    <w:bottom w:val="none" w:sz="0" w:space="0" w:color="auto"/>
                    <w:right w:val="none" w:sz="0" w:space="0" w:color="auto"/>
                  </w:divBdr>
                  <w:divsChild>
                    <w:div w:id="2054385377">
                      <w:marLeft w:val="0"/>
                      <w:marRight w:val="0"/>
                      <w:marTop w:val="150"/>
                      <w:marBottom w:val="0"/>
                      <w:divBdr>
                        <w:top w:val="none" w:sz="0" w:space="0" w:color="auto"/>
                        <w:left w:val="none" w:sz="0" w:space="0" w:color="auto"/>
                        <w:bottom w:val="none" w:sz="0" w:space="0" w:color="auto"/>
                        <w:right w:val="none" w:sz="0" w:space="0" w:color="auto"/>
                      </w:divBdr>
                      <w:divsChild>
                        <w:div w:id="1548182485">
                          <w:marLeft w:val="0"/>
                          <w:marRight w:val="0"/>
                          <w:marTop w:val="0"/>
                          <w:marBottom w:val="0"/>
                          <w:divBdr>
                            <w:top w:val="none" w:sz="0" w:space="0" w:color="auto"/>
                            <w:left w:val="none" w:sz="0" w:space="0" w:color="auto"/>
                            <w:bottom w:val="none" w:sz="0" w:space="0" w:color="auto"/>
                            <w:right w:val="none" w:sz="0" w:space="0" w:color="auto"/>
                          </w:divBdr>
                          <w:divsChild>
                            <w:div w:id="1520047882">
                              <w:marLeft w:val="0"/>
                              <w:marRight w:val="0"/>
                              <w:marTop w:val="0"/>
                              <w:marBottom w:val="0"/>
                              <w:divBdr>
                                <w:top w:val="none" w:sz="0" w:space="0" w:color="auto"/>
                                <w:left w:val="none" w:sz="0" w:space="0" w:color="auto"/>
                                <w:bottom w:val="none" w:sz="0" w:space="0" w:color="auto"/>
                                <w:right w:val="none" w:sz="0" w:space="0" w:color="auto"/>
                              </w:divBdr>
                              <w:divsChild>
                                <w:div w:id="1991324247">
                                  <w:marLeft w:val="0"/>
                                  <w:marRight w:val="0"/>
                                  <w:marTop w:val="0"/>
                                  <w:marBottom w:val="0"/>
                                  <w:divBdr>
                                    <w:top w:val="none" w:sz="0" w:space="0" w:color="auto"/>
                                    <w:left w:val="none" w:sz="0" w:space="0" w:color="auto"/>
                                    <w:bottom w:val="none" w:sz="0" w:space="0" w:color="auto"/>
                                    <w:right w:val="none" w:sz="0" w:space="0" w:color="auto"/>
                                  </w:divBdr>
                                  <w:divsChild>
                                    <w:div w:id="1731223148">
                                      <w:marLeft w:val="0"/>
                                      <w:marRight w:val="0"/>
                                      <w:marTop w:val="0"/>
                                      <w:marBottom w:val="0"/>
                                      <w:divBdr>
                                        <w:top w:val="none" w:sz="0" w:space="0" w:color="auto"/>
                                        <w:left w:val="none" w:sz="0" w:space="0" w:color="auto"/>
                                        <w:bottom w:val="none" w:sz="0" w:space="0" w:color="auto"/>
                                        <w:right w:val="none" w:sz="0" w:space="0" w:color="auto"/>
                                      </w:divBdr>
                                      <w:divsChild>
                                        <w:div w:id="222718679">
                                          <w:marLeft w:val="0"/>
                                          <w:marRight w:val="0"/>
                                          <w:marTop w:val="0"/>
                                          <w:marBottom w:val="0"/>
                                          <w:divBdr>
                                            <w:top w:val="none" w:sz="0" w:space="0" w:color="auto"/>
                                            <w:left w:val="none" w:sz="0" w:space="0" w:color="auto"/>
                                            <w:bottom w:val="none" w:sz="0" w:space="0" w:color="auto"/>
                                            <w:right w:val="none" w:sz="0" w:space="0" w:color="auto"/>
                                          </w:divBdr>
                                          <w:divsChild>
                                            <w:div w:id="2124493457">
                                              <w:marLeft w:val="0"/>
                                              <w:marRight w:val="0"/>
                                              <w:marTop w:val="0"/>
                                              <w:marBottom w:val="0"/>
                                              <w:divBdr>
                                                <w:top w:val="none" w:sz="0" w:space="0" w:color="auto"/>
                                                <w:left w:val="none" w:sz="0" w:space="0" w:color="auto"/>
                                                <w:bottom w:val="none" w:sz="0" w:space="0" w:color="auto"/>
                                                <w:right w:val="none" w:sz="0" w:space="0" w:color="auto"/>
                                              </w:divBdr>
                                              <w:divsChild>
                                                <w:div w:id="1452551851">
                                                  <w:marLeft w:val="0"/>
                                                  <w:marRight w:val="0"/>
                                                  <w:marTop w:val="0"/>
                                                  <w:marBottom w:val="0"/>
                                                  <w:divBdr>
                                                    <w:top w:val="none" w:sz="0" w:space="0" w:color="auto"/>
                                                    <w:left w:val="none" w:sz="0" w:space="0" w:color="auto"/>
                                                    <w:bottom w:val="none" w:sz="0" w:space="0" w:color="auto"/>
                                                    <w:right w:val="none" w:sz="0" w:space="0" w:color="auto"/>
                                                  </w:divBdr>
                                                  <w:divsChild>
                                                    <w:div w:id="1120875509">
                                                      <w:marLeft w:val="0"/>
                                                      <w:marRight w:val="0"/>
                                                      <w:marTop w:val="0"/>
                                                      <w:marBottom w:val="0"/>
                                                      <w:divBdr>
                                                        <w:top w:val="none" w:sz="0" w:space="0" w:color="auto"/>
                                                        <w:left w:val="none" w:sz="0" w:space="0" w:color="auto"/>
                                                        <w:bottom w:val="none" w:sz="0" w:space="0" w:color="auto"/>
                                                        <w:right w:val="none" w:sz="0" w:space="0" w:color="auto"/>
                                                      </w:divBdr>
                                                      <w:divsChild>
                                                        <w:div w:id="1122960192">
                                                          <w:marLeft w:val="0"/>
                                                          <w:marRight w:val="0"/>
                                                          <w:marTop w:val="0"/>
                                                          <w:marBottom w:val="0"/>
                                                          <w:divBdr>
                                                            <w:top w:val="none" w:sz="0" w:space="0" w:color="auto"/>
                                                            <w:left w:val="none" w:sz="0" w:space="0" w:color="auto"/>
                                                            <w:bottom w:val="none" w:sz="0" w:space="0" w:color="auto"/>
                                                            <w:right w:val="none" w:sz="0" w:space="0" w:color="auto"/>
                                                          </w:divBdr>
                                                          <w:divsChild>
                                                            <w:div w:id="1044983556">
                                                              <w:marLeft w:val="0"/>
                                                              <w:marRight w:val="0"/>
                                                              <w:marTop w:val="0"/>
                                                              <w:marBottom w:val="0"/>
                                                              <w:divBdr>
                                                                <w:top w:val="none" w:sz="0" w:space="0" w:color="auto"/>
                                                                <w:left w:val="none" w:sz="0" w:space="0" w:color="auto"/>
                                                                <w:bottom w:val="none" w:sz="0" w:space="0" w:color="auto"/>
                                                                <w:right w:val="none" w:sz="0" w:space="0" w:color="auto"/>
                                                              </w:divBdr>
                                                              <w:divsChild>
                                                                <w:div w:id="1105418164">
                                                                  <w:marLeft w:val="0"/>
                                                                  <w:marRight w:val="0"/>
                                                                  <w:marTop w:val="0"/>
                                                                  <w:marBottom w:val="0"/>
                                                                  <w:divBdr>
                                                                    <w:top w:val="none" w:sz="0" w:space="0" w:color="auto"/>
                                                                    <w:left w:val="none" w:sz="0" w:space="0" w:color="auto"/>
                                                                    <w:bottom w:val="none" w:sz="0" w:space="0" w:color="auto"/>
                                                                    <w:right w:val="none" w:sz="0" w:space="0" w:color="auto"/>
                                                                  </w:divBdr>
                                                                  <w:divsChild>
                                                                    <w:div w:id="1293904268">
                                                                      <w:marLeft w:val="0"/>
                                                                      <w:marRight w:val="0"/>
                                                                      <w:marTop w:val="0"/>
                                                                      <w:marBottom w:val="0"/>
                                                                      <w:divBdr>
                                                                        <w:top w:val="none" w:sz="0" w:space="0" w:color="auto"/>
                                                                        <w:left w:val="none" w:sz="0" w:space="0" w:color="auto"/>
                                                                        <w:bottom w:val="none" w:sz="0" w:space="0" w:color="auto"/>
                                                                        <w:right w:val="none" w:sz="0" w:space="0" w:color="auto"/>
                                                                      </w:divBdr>
                                                                      <w:divsChild>
                                                                        <w:div w:id="453334281">
                                                                          <w:marLeft w:val="0"/>
                                                                          <w:marRight w:val="0"/>
                                                                          <w:marTop w:val="0"/>
                                                                          <w:marBottom w:val="0"/>
                                                                          <w:divBdr>
                                                                            <w:top w:val="none" w:sz="0" w:space="0" w:color="auto"/>
                                                                            <w:left w:val="none" w:sz="0" w:space="0" w:color="auto"/>
                                                                            <w:bottom w:val="none" w:sz="0" w:space="0" w:color="auto"/>
                                                                            <w:right w:val="none" w:sz="0" w:space="0" w:color="auto"/>
                                                                          </w:divBdr>
                                                                          <w:divsChild>
                                                                            <w:div w:id="19099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7635386">
      <w:bodyDiv w:val="1"/>
      <w:marLeft w:val="0"/>
      <w:marRight w:val="0"/>
      <w:marTop w:val="0"/>
      <w:marBottom w:val="0"/>
      <w:divBdr>
        <w:top w:val="none" w:sz="0" w:space="0" w:color="auto"/>
        <w:left w:val="none" w:sz="0" w:space="0" w:color="auto"/>
        <w:bottom w:val="none" w:sz="0" w:space="0" w:color="auto"/>
        <w:right w:val="none" w:sz="0" w:space="0" w:color="auto"/>
      </w:divBdr>
    </w:div>
    <w:div w:id="1033577565">
      <w:bodyDiv w:val="1"/>
      <w:marLeft w:val="0"/>
      <w:marRight w:val="0"/>
      <w:marTop w:val="0"/>
      <w:marBottom w:val="0"/>
      <w:divBdr>
        <w:top w:val="none" w:sz="0" w:space="0" w:color="auto"/>
        <w:left w:val="none" w:sz="0" w:space="0" w:color="auto"/>
        <w:bottom w:val="none" w:sz="0" w:space="0" w:color="auto"/>
        <w:right w:val="none" w:sz="0" w:space="0" w:color="auto"/>
      </w:divBdr>
    </w:div>
    <w:div w:id="1045181750">
      <w:bodyDiv w:val="1"/>
      <w:marLeft w:val="0"/>
      <w:marRight w:val="0"/>
      <w:marTop w:val="0"/>
      <w:marBottom w:val="0"/>
      <w:divBdr>
        <w:top w:val="none" w:sz="0" w:space="0" w:color="auto"/>
        <w:left w:val="none" w:sz="0" w:space="0" w:color="auto"/>
        <w:bottom w:val="none" w:sz="0" w:space="0" w:color="auto"/>
        <w:right w:val="none" w:sz="0" w:space="0" w:color="auto"/>
      </w:divBdr>
    </w:div>
    <w:div w:id="1063258131">
      <w:bodyDiv w:val="1"/>
      <w:marLeft w:val="0"/>
      <w:marRight w:val="0"/>
      <w:marTop w:val="0"/>
      <w:marBottom w:val="0"/>
      <w:divBdr>
        <w:top w:val="none" w:sz="0" w:space="0" w:color="auto"/>
        <w:left w:val="none" w:sz="0" w:space="0" w:color="auto"/>
        <w:bottom w:val="none" w:sz="0" w:space="0" w:color="auto"/>
        <w:right w:val="none" w:sz="0" w:space="0" w:color="auto"/>
      </w:divBdr>
    </w:div>
    <w:div w:id="1071194159">
      <w:bodyDiv w:val="1"/>
      <w:marLeft w:val="0"/>
      <w:marRight w:val="0"/>
      <w:marTop w:val="0"/>
      <w:marBottom w:val="0"/>
      <w:divBdr>
        <w:top w:val="none" w:sz="0" w:space="0" w:color="auto"/>
        <w:left w:val="none" w:sz="0" w:space="0" w:color="auto"/>
        <w:bottom w:val="none" w:sz="0" w:space="0" w:color="auto"/>
        <w:right w:val="none" w:sz="0" w:space="0" w:color="auto"/>
      </w:divBdr>
    </w:div>
    <w:div w:id="1079983969">
      <w:bodyDiv w:val="1"/>
      <w:marLeft w:val="0"/>
      <w:marRight w:val="0"/>
      <w:marTop w:val="0"/>
      <w:marBottom w:val="0"/>
      <w:divBdr>
        <w:top w:val="none" w:sz="0" w:space="0" w:color="auto"/>
        <w:left w:val="none" w:sz="0" w:space="0" w:color="auto"/>
        <w:bottom w:val="none" w:sz="0" w:space="0" w:color="auto"/>
        <w:right w:val="none" w:sz="0" w:space="0" w:color="auto"/>
      </w:divBdr>
      <w:divsChild>
        <w:div w:id="271979806">
          <w:marLeft w:val="0"/>
          <w:marRight w:val="0"/>
          <w:marTop w:val="0"/>
          <w:marBottom w:val="0"/>
          <w:divBdr>
            <w:top w:val="none" w:sz="0" w:space="0" w:color="auto"/>
            <w:left w:val="none" w:sz="0" w:space="0" w:color="auto"/>
            <w:bottom w:val="none" w:sz="0" w:space="0" w:color="auto"/>
            <w:right w:val="none" w:sz="0" w:space="0" w:color="auto"/>
          </w:divBdr>
          <w:divsChild>
            <w:div w:id="1010958486">
              <w:marLeft w:val="0"/>
              <w:marRight w:val="0"/>
              <w:marTop w:val="0"/>
              <w:marBottom w:val="0"/>
              <w:divBdr>
                <w:top w:val="none" w:sz="0" w:space="0" w:color="auto"/>
                <w:left w:val="single" w:sz="6" w:space="0" w:color="CCCCCC"/>
                <w:bottom w:val="none" w:sz="0" w:space="0" w:color="auto"/>
                <w:right w:val="none" w:sz="0" w:space="0" w:color="auto"/>
              </w:divBdr>
              <w:divsChild>
                <w:div w:id="1647707878">
                  <w:marLeft w:val="0"/>
                  <w:marRight w:val="0"/>
                  <w:marTop w:val="0"/>
                  <w:marBottom w:val="0"/>
                  <w:divBdr>
                    <w:top w:val="none" w:sz="0" w:space="0" w:color="auto"/>
                    <w:left w:val="none" w:sz="0" w:space="0" w:color="auto"/>
                    <w:bottom w:val="none" w:sz="0" w:space="0" w:color="auto"/>
                    <w:right w:val="none" w:sz="0" w:space="0" w:color="auto"/>
                  </w:divBdr>
                  <w:divsChild>
                    <w:div w:id="807547767">
                      <w:marLeft w:val="0"/>
                      <w:marRight w:val="0"/>
                      <w:marTop w:val="0"/>
                      <w:marBottom w:val="0"/>
                      <w:divBdr>
                        <w:top w:val="none" w:sz="0" w:space="0" w:color="auto"/>
                        <w:left w:val="none" w:sz="0" w:space="0" w:color="auto"/>
                        <w:bottom w:val="none" w:sz="0" w:space="0" w:color="auto"/>
                        <w:right w:val="none" w:sz="0" w:space="0" w:color="auto"/>
                      </w:divBdr>
                      <w:divsChild>
                        <w:div w:id="1734542684">
                          <w:marLeft w:val="0"/>
                          <w:marRight w:val="0"/>
                          <w:marTop w:val="0"/>
                          <w:marBottom w:val="0"/>
                          <w:divBdr>
                            <w:top w:val="none" w:sz="0" w:space="0" w:color="auto"/>
                            <w:left w:val="none" w:sz="0" w:space="0" w:color="auto"/>
                            <w:bottom w:val="none" w:sz="0" w:space="0" w:color="auto"/>
                            <w:right w:val="none" w:sz="0" w:space="0" w:color="auto"/>
                          </w:divBdr>
                          <w:divsChild>
                            <w:div w:id="1151798389">
                              <w:marLeft w:val="0"/>
                              <w:marRight w:val="0"/>
                              <w:marTop w:val="0"/>
                              <w:marBottom w:val="0"/>
                              <w:divBdr>
                                <w:top w:val="none" w:sz="0" w:space="0" w:color="auto"/>
                                <w:left w:val="none" w:sz="0" w:space="0" w:color="auto"/>
                                <w:bottom w:val="none" w:sz="0" w:space="0" w:color="auto"/>
                                <w:right w:val="none" w:sz="0" w:space="0" w:color="auto"/>
                              </w:divBdr>
                              <w:divsChild>
                                <w:div w:id="175270507">
                                  <w:marLeft w:val="0"/>
                                  <w:marRight w:val="0"/>
                                  <w:marTop w:val="0"/>
                                  <w:marBottom w:val="0"/>
                                  <w:divBdr>
                                    <w:top w:val="none" w:sz="0" w:space="0" w:color="auto"/>
                                    <w:left w:val="none" w:sz="0" w:space="0" w:color="auto"/>
                                    <w:bottom w:val="none" w:sz="0" w:space="0" w:color="auto"/>
                                    <w:right w:val="none" w:sz="0" w:space="0" w:color="auto"/>
                                  </w:divBdr>
                                  <w:divsChild>
                                    <w:div w:id="1384408525">
                                      <w:marLeft w:val="0"/>
                                      <w:marRight w:val="0"/>
                                      <w:marTop w:val="0"/>
                                      <w:marBottom w:val="0"/>
                                      <w:divBdr>
                                        <w:top w:val="none" w:sz="0" w:space="0" w:color="auto"/>
                                        <w:left w:val="none" w:sz="0" w:space="0" w:color="auto"/>
                                        <w:bottom w:val="none" w:sz="0" w:space="0" w:color="auto"/>
                                        <w:right w:val="none" w:sz="0" w:space="0" w:color="auto"/>
                                      </w:divBdr>
                                      <w:divsChild>
                                        <w:div w:id="1654680652">
                                          <w:marLeft w:val="0"/>
                                          <w:marRight w:val="0"/>
                                          <w:marTop w:val="0"/>
                                          <w:marBottom w:val="0"/>
                                          <w:divBdr>
                                            <w:top w:val="none" w:sz="0" w:space="0" w:color="auto"/>
                                            <w:left w:val="none" w:sz="0" w:space="0" w:color="auto"/>
                                            <w:bottom w:val="none" w:sz="0" w:space="0" w:color="auto"/>
                                            <w:right w:val="none" w:sz="0" w:space="0" w:color="auto"/>
                                          </w:divBdr>
                                          <w:divsChild>
                                            <w:div w:id="592511439">
                                              <w:marLeft w:val="0"/>
                                              <w:marRight w:val="0"/>
                                              <w:marTop w:val="0"/>
                                              <w:marBottom w:val="0"/>
                                              <w:divBdr>
                                                <w:top w:val="none" w:sz="0" w:space="0" w:color="auto"/>
                                                <w:left w:val="none" w:sz="0" w:space="0" w:color="auto"/>
                                                <w:bottom w:val="none" w:sz="0" w:space="0" w:color="auto"/>
                                                <w:right w:val="none" w:sz="0" w:space="0" w:color="auto"/>
                                              </w:divBdr>
                                              <w:divsChild>
                                                <w:div w:id="447743371">
                                                  <w:marLeft w:val="0"/>
                                                  <w:marRight w:val="0"/>
                                                  <w:marTop w:val="0"/>
                                                  <w:marBottom w:val="0"/>
                                                  <w:divBdr>
                                                    <w:top w:val="none" w:sz="0" w:space="0" w:color="auto"/>
                                                    <w:left w:val="none" w:sz="0" w:space="0" w:color="auto"/>
                                                    <w:bottom w:val="none" w:sz="0" w:space="0" w:color="auto"/>
                                                    <w:right w:val="none" w:sz="0" w:space="0" w:color="auto"/>
                                                  </w:divBdr>
                                                  <w:divsChild>
                                                    <w:div w:id="1297487304">
                                                      <w:marLeft w:val="0"/>
                                                      <w:marRight w:val="0"/>
                                                      <w:marTop w:val="0"/>
                                                      <w:marBottom w:val="0"/>
                                                      <w:divBdr>
                                                        <w:top w:val="none" w:sz="0" w:space="0" w:color="auto"/>
                                                        <w:left w:val="none" w:sz="0" w:space="0" w:color="auto"/>
                                                        <w:bottom w:val="none" w:sz="0" w:space="0" w:color="auto"/>
                                                        <w:right w:val="none" w:sz="0" w:space="0" w:color="auto"/>
                                                      </w:divBdr>
                                                      <w:divsChild>
                                                        <w:div w:id="1177648999">
                                                          <w:marLeft w:val="0"/>
                                                          <w:marRight w:val="0"/>
                                                          <w:marTop w:val="0"/>
                                                          <w:marBottom w:val="0"/>
                                                          <w:divBdr>
                                                            <w:top w:val="none" w:sz="0" w:space="0" w:color="auto"/>
                                                            <w:left w:val="none" w:sz="0" w:space="0" w:color="auto"/>
                                                            <w:bottom w:val="none" w:sz="0" w:space="0" w:color="auto"/>
                                                            <w:right w:val="none" w:sz="0" w:space="0" w:color="auto"/>
                                                          </w:divBdr>
                                                          <w:divsChild>
                                                            <w:div w:id="2032028362">
                                                              <w:marLeft w:val="0"/>
                                                              <w:marRight w:val="0"/>
                                                              <w:marTop w:val="0"/>
                                                              <w:marBottom w:val="0"/>
                                                              <w:divBdr>
                                                                <w:top w:val="none" w:sz="0" w:space="0" w:color="auto"/>
                                                                <w:left w:val="none" w:sz="0" w:space="0" w:color="auto"/>
                                                                <w:bottom w:val="none" w:sz="0" w:space="0" w:color="auto"/>
                                                                <w:right w:val="none" w:sz="0" w:space="0" w:color="auto"/>
                                                              </w:divBdr>
                                                              <w:divsChild>
                                                                <w:div w:id="2017071602">
                                                                  <w:marLeft w:val="0"/>
                                                                  <w:marRight w:val="0"/>
                                                                  <w:marTop w:val="0"/>
                                                                  <w:marBottom w:val="0"/>
                                                                  <w:divBdr>
                                                                    <w:top w:val="none" w:sz="0" w:space="0" w:color="auto"/>
                                                                    <w:left w:val="none" w:sz="0" w:space="0" w:color="auto"/>
                                                                    <w:bottom w:val="none" w:sz="0" w:space="0" w:color="auto"/>
                                                                    <w:right w:val="none" w:sz="0" w:space="0" w:color="auto"/>
                                                                  </w:divBdr>
                                                                  <w:divsChild>
                                                                    <w:div w:id="381027341">
                                                                      <w:marLeft w:val="0"/>
                                                                      <w:marRight w:val="0"/>
                                                                      <w:marTop w:val="0"/>
                                                                      <w:marBottom w:val="0"/>
                                                                      <w:divBdr>
                                                                        <w:top w:val="none" w:sz="0" w:space="0" w:color="auto"/>
                                                                        <w:left w:val="none" w:sz="0" w:space="0" w:color="auto"/>
                                                                        <w:bottom w:val="none" w:sz="0" w:space="0" w:color="auto"/>
                                                                        <w:right w:val="none" w:sz="0" w:space="0" w:color="auto"/>
                                                                      </w:divBdr>
                                                                      <w:divsChild>
                                                                        <w:div w:id="603881031">
                                                                          <w:marLeft w:val="0"/>
                                                                          <w:marRight w:val="0"/>
                                                                          <w:marTop w:val="0"/>
                                                                          <w:marBottom w:val="0"/>
                                                                          <w:divBdr>
                                                                            <w:top w:val="none" w:sz="0" w:space="0" w:color="auto"/>
                                                                            <w:left w:val="none" w:sz="0" w:space="0" w:color="auto"/>
                                                                            <w:bottom w:val="none" w:sz="0" w:space="0" w:color="auto"/>
                                                                            <w:right w:val="none" w:sz="0" w:space="0" w:color="auto"/>
                                                                          </w:divBdr>
                                                                          <w:divsChild>
                                                                            <w:div w:id="21092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8581070">
      <w:bodyDiv w:val="1"/>
      <w:marLeft w:val="0"/>
      <w:marRight w:val="0"/>
      <w:marTop w:val="0"/>
      <w:marBottom w:val="0"/>
      <w:divBdr>
        <w:top w:val="none" w:sz="0" w:space="0" w:color="auto"/>
        <w:left w:val="none" w:sz="0" w:space="0" w:color="auto"/>
        <w:bottom w:val="none" w:sz="0" w:space="0" w:color="auto"/>
        <w:right w:val="none" w:sz="0" w:space="0" w:color="auto"/>
      </w:divBdr>
    </w:div>
    <w:div w:id="1091392888">
      <w:bodyDiv w:val="1"/>
      <w:marLeft w:val="0"/>
      <w:marRight w:val="0"/>
      <w:marTop w:val="0"/>
      <w:marBottom w:val="0"/>
      <w:divBdr>
        <w:top w:val="none" w:sz="0" w:space="0" w:color="auto"/>
        <w:left w:val="none" w:sz="0" w:space="0" w:color="auto"/>
        <w:bottom w:val="none" w:sz="0" w:space="0" w:color="auto"/>
        <w:right w:val="none" w:sz="0" w:space="0" w:color="auto"/>
      </w:divBdr>
    </w:div>
    <w:div w:id="1102336109">
      <w:bodyDiv w:val="1"/>
      <w:marLeft w:val="0"/>
      <w:marRight w:val="0"/>
      <w:marTop w:val="0"/>
      <w:marBottom w:val="0"/>
      <w:divBdr>
        <w:top w:val="none" w:sz="0" w:space="0" w:color="auto"/>
        <w:left w:val="none" w:sz="0" w:space="0" w:color="auto"/>
        <w:bottom w:val="none" w:sz="0" w:space="0" w:color="auto"/>
        <w:right w:val="none" w:sz="0" w:space="0" w:color="auto"/>
      </w:divBdr>
    </w:div>
    <w:div w:id="1112242617">
      <w:bodyDiv w:val="1"/>
      <w:marLeft w:val="0"/>
      <w:marRight w:val="0"/>
      <w:marTop w:val="0"/>
      <w:marBottom w:val="0"/>
      <w:divBdr>
        <w:top w:val="none" w:sz="0" w:space="0" w:color="auto"/>
        <w:left w:val="none" w:sz="0" w:space="0" w:color="auto"/>
        <w:bottom w:val="none" w:sz="0" w:space="0" w:color="auto"/>
        <w:right w:val="none" w:sz="0" w:space="0" w:color="auto"/>
      </w:divBdr>
    </w:div>
    <w:div w:id="1142506358">
      <w:bodyDiv w:val="1"/>
      <w:marLeft w:val="0"/>
      <w:marRight w:val="0"/>
      <w:marTop w:val="100"/>
      <w:marBottom w:val="100"/>
      <w:divBdr>
        <w:top w:val="none" w:sz="0" w:space="0" w:color="auto"/>
        <w:left w:val="none" w:sz="0" w:space="0" w:color="auto"/>
        <w:bottom w:val="none" w:sz="0" w:space="0" w:color="auto"/>
        <w:right w:val="none" w:sz="0" w:space="0" w:color="auto"/>
      </w:divBdr>
      <w:divsChild>
        <w:div w:id="1009721808">
          <w:marLeft w:val="0"/>
          <w:marRight w:val="0"/>
          <w:marTop w:val="0"/>
          <w:marBottom w:val="0"/>
          <w:divBdr>
            <w:top w:val="none" w:sz="0" w:space="0" w:color="auto"/>
            <w:left w:val="none" w:sz="0" w:space="0" w:color="auto"/>
            <w:bottom w:val="none" w:sz="0" w:space="0" w:color="auto"/>
            <w:right w:val="none" w:sz="0" w:space="0" w:color="auto"/>
          </w:divBdr>
          <w:divsChild>
            <w:div w:id="1333334422">
              <w:marLeft w:val="0"/>
              <w:marRight w:val="0"/>
              <w:marTop w:val="0"/>
              <w:marBottom w:val="0"/>
              <w:divBdr>
                <w:top w:val="none" w:sz="0" w:space="0" w:color="auto"/>
                <w:left w:val="none" w:sz="0" w:space="0" w:color="auto"/>
                <w:bottom w:val="none" w:sz="0" w:space="0" w:color="auto"/>
                <w:right w:val="none" w:sz="0" w:space="0" w:color="auto"/>
              </w:divBdr>
              <w:divsChild>
                <w:div w:id="1855224182">
                  <w:marLeft w:val="0"/>
                  <w:marRight w:val="0"/>
                  <w:marTop w:val="0"/>
                  <w:marBottom w:val="0"/>
                  <w:divBdr>
                    <w:top w:val="none" w:sz="0" w:space="0" w:color="auto"/>
                    <w:left w:val="none" w:sz="0" w:space="0" w:color="auto"/>
                    <w:bottom w:val="none" w:sz="0" w:space="0" w:color="auto"/>
                    <w:right w:val="none" w:sz="0" w:space="0" w:color="auto"/>
                  </w:divBdr>
                  <w:divsChild>
                    <w:div w:id="2095391983">
                      <w:marLeft w:val="0"/>
                      <w:marRight w:val="0"/>
                      <w:marTop w:val="150"/>
                      <w:marBottom w:val="0"/>
                      <w:divBdr>
                        <w:top w:val="none" w:sz="0" w:space="0" w:color="auto"/>
                        <w:left w:val="none" w:sz="0" w:space="0" w:color="auto"/>
                        <w:bottom w:val="none" w:sz="0" w:space="0" w:color="auto"/>
                        <w:right w:val="none" w:sz="0" w:space="0" w:color="auto"/>
                      </w:divBdr>
                      <w:divsChild>
                        <w:div w:id="740564397">
                          <w:marLeft w:val="0"/>
                          <w:marRight w:val="0"/>
                          <w:marTop w:val="0"/>
                          <w:marBottom w:val="0"/>
                          <w:divBdr>
                            <w:top w:val="none" w:sz="0" w:space="0" w:color="auto"/>
                            <w:left w:val="none" w:sz="0" w:space="0" w:color="auto"/>
                            <w:bottom w:val="none" w:sz="0" w:space="0" w:color="auto"/>
                            <w:right w:val="none" w:sz="0" w:space="0" w:color="auto"/>
                          </w:divBdr>
                          <w:divsChild>
                            <w:div w:id="975182384">
                              <w:marLeft w:val="0"/>
                              <w:marRight w:val="0"/>
                              <w:marTop w:val="0"/>
                              <w:marBottom w:val="0"/>
                              <w:divBdr>
                                <w:top w:val="none" w:sz="0" w:space="0" w:color="auto"/>
                                <w:left w:val="none" w:sz="0" w:space="0" w:color="auto"/>
                                <w:bottom w:val="none" w:sz="0" w:space="0" w:color="auto"/>
                                <w:right w:val="none" w:sz="0" w:space="0" w:color="auto"/>
                              </w:divBdr>
                              <w:divsChild>
                                <w:div w:id="969938113">
                                  <w:marLeft w:val="0"/>
                                  <w:marRight w:val="0"/>
                                  <w:marTop w:val="0"/>
                                  <w:marBottom w:val="0"/>
                                  <w:divBdr>
                                    <w:top w:val="none" w:sz="0" w:space="0" w:color="auto"/>
                                    <w:left w:val="none" w:sz="0" w:space="0" w:color="auto"/>
                                    <w:bottom w:val="none" w:sz="0" w:space="0" w:color="auto"/>
                                    <w:right w:val="none" w:sz="0" w:space="0" w:color="auto"/>
                                  </w:divBdr>
                                  <w:divsChild>
                                    <w:div w:id="1770005478">
                                      <w:marLeft w:val="0"/>
                                      <w:marRight w:val="0"/>
                                      <w:marTop w:val="0"/>
                                      <w:marBottom w:val="0"/>
                                      <w:divBdr>
                                        <w:top w:val="none" w:sz="0" w:space="0" w:color="auto"/>
                                        <w:left w:val="none" w:sz="0" w:space="0" w:color="auto"/>
                                        <w:bottom w:val="none" w:sz="0" w:space="0" w:color="auto"/>
                                        <w:right w:val="none" w:sz="0" w:space="0" w:color="auto"/>
                                      </w:divBdr>
                                      <w:divsChild>
                                        <w:div w:id="1606890005">
                                          <w:marLeft w:val="0"/>
                                          <w:marRight w:val="0"/>
                                          <w:marTop w:val="0"/>
                                          <w:marBottom w:val="0"/>
                                          <w:divBdr>
                                            <w:top w:val="none" w:sz="0" w:space="0" w:color="auto"/>
                                            <w:left w:val="none" w:sz="0" w:space="0" w:color="auto"/>
                                            <w:bottom w:val="none" w:sz="0" w:space="0" w:color="auto"/>
                                            <w:right w:val="none" w:sz="0" w:space="0" w:color="auto"/>
                                          </w:divBdr>
                                          <w:divsChild>
                                            <w:div w:id="1438677967">
                                              <w:marLeft w:val="0"/>
                                              <w:marRight w:val="0"/>
                                              <w:marTop w:val="0"/>
                                              <w:marBottom w:val="0"/>
                                              <w:divBdr>
                                                <w:top w:val="none" w:sz="0" w:space="0" w:color="auto"/>
                                                <w:left w:val="none" w:sz="0" w:space="0" w:color="auto"/>
                                                <w:bottom w:val="none" w:sz="0" w:space="0" w:color="auto"/>
                                                <w:right w:val="none" w:sz="0" w:space="0" w:color="auto"/>
                                              </w:divBdr>
                                              <w:divsChild>
                                                <w:div w:id="1526477403">
                                                  <w:marLeft w:val="0"/>
                                                  <w:marRight w:val="0"/>
                                                  <w:marTop w:val="0"/>
                                                  <w:marBottom w:val="0"/>
                                                  <w:divBdr>
                                                    <w:top w:val="none" w:sz="0" w:space="0" w:color="auto"/>
                                                    <w:left w:val="none" w:sz="0" w:space="0" w:color="auto"/>
                                                    <w:bottom w:val="none" w:sz="0" w:space="0" w:color="auto"/>
                                                    <w:right w:val="none" w:sz="0" w:space="0" w:color="auto"/>
                                                  </w:divBdr>
                                                  <w:divsChild>
                                                    <w:div w:id="38670119">
                                                      <w:marLeft w:val="0"/>
                                                      <w:marRight w:val="0"/>
                                                      <w:marTop w:val="0"/>
                                                      <w:marBottom w:val="0"/>
                                                      <w:divBdr>
                                                        <w:top w:val="none" w:sz="0" w:space="0" w:color="auto"/>
                                                        <w:left w:val="none" w:sz="0" w:space="0" w:color="auto"/>
                                                        <w:bottom w:val="none" w:sz="0" w:space="0" w:color="auto"/>
                                                        <w:right w:val="none" w:sz="0" w:space="0" w:color="auto"/>
                                                      </w:divBdr>
                                                      <w:divsChild>
                                                        <w:div w:id="628584429">
                                                          <w:marLeft w:val="0"/>
                                                          <w:marRight w:val="0"/>
                                                          <w:marTop w:val="0"/>
                                                          <w:marBottom w:val="0"/>
                                                          <w:divBdr>
                                                            <w:top w:val="none" w:sz="0" w:space="0" w:color="auto"/>
                                                            <w:left w:val="none" w:sz="0" w:space="0" w:color="auto"/>
                                                            <w:bottom w:val="none" w:sz="0" w:space="0" w:color="auto"/>
                                                            <w:right w:val="none" w:sz="0" w:space="0" w:color="auto"/>
                                                          </w:divBdr>
                                                          <w:divsChild>
                                                            <w:div w:id="1643654492">
                                                              <w:marLeft w:val="0"/>
                                                              <w:marRight w:val="0"/>
                                                              <w:marTop w:val="0"/>
                                                              <w:marBottom w:val="0"/>
                                                              <w:divBdr>
                                                                <w:top w:val="none" w:sz="0" w:space="0" w:color="auto"/>
                                                                <w:left w:val="none" w:sz="0" w:space="0" w:color="auto"/>
                                                                <w:bottom w:val="none" w:sz="0" w:space="0" w:color="auto"/>
                                                                <w:right w:val="none" w:sz="0" w:space="0" w:color="auto"/>
                                                              </w:divBdr>
                                                              <w:divsChild>
                                                                <w:div w:id="1682391340">
                                                                  <w:marLeft w:val="0"/>
                                                                  <w:marRight w:val="0"/>
                                                                  <w:marTop w:val="0"/>
                                                                  <w:marBottom w:val="0"/>
                                                                  <w:divBdr>
                                                                    <w:top w:val="none" w:sz="0" w:space="0" w:color="auto"/>
                                                                    <w:left w:val="none" w:sz="0" w:space="0" w:color="auto"/>
                                                                    <w:bottom w:val="none" w:sz="0" w:space="0" w:color="auto"/>
                                                                    <w:right w:val="none" w:sz="0" w:space="0" w:color="auto"/>
                                                                  </w:divBdr>
                                                                  <w:divsChild>
                                                                    <w:div w:id="1387413748">
                                                                      <w:marLeft w:val="0"/>
                                                                      <w:marRight w:val="0"/>
                                                                      <w:marTop w:val="0"/>
                                                                      <w:marBottom w:val="0"/>
                                                                      <w:divBdr>
                                                                        <w:top w:val="none" w:sz="0" w:space="0" w:color="auto"/>
                                                                        <w:left w:val="none" w:sz="0" w:space="0" w:color="auto"/>
                                                                        <w:bottom w:val="none" w:sz="0" w:space="0" w:color="auto"/>
                                                                        <w:right w:val="none" w:sz="0" w:space="0" w:color="auto"/>
                                                                      </w:divBdr>
                                                                      <w:divsChild>
                                                                        <w:div w:id="12386880">
                                                                          <w:marLeft w:val="0"/>
                                                                          <w:marRight w:val="0"/>
                                                                          <w:marTop w:val="0"/>
                                                                          <w:marBottom w:val="0"/>
                                                                          <w:divBdr>
                                                                            <w:top w:val="none" w:sz="0" w:space="0" w:color="auto"/>
                                                                            <w:left w:val="none" w:sz="0" w:space="0" w:color="auto"/>
                                                                            <w:bottom w:val="none" w:sz="0" w:space="0" w:color="auto"/>
                                                                            <w:right w:val="none" w:sz="0" w:space="0" w:color="auto"/>
                                                                          </w:divBdr>
                                                                          <w:divsChild>
                                                                            <w:div w:id="17815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897819">
      <w:bodyDiv w:val="1"/>
      <w:marLeft w:val="0"/>
      <w:marRight w:val="0"/>
      <w:marTop w:val="0"/>
      <w:marBottom w:val="0"/>
      <w:divBdr>
        <w:top w:val="none" w:sz="0" w:space="0" w:color="auto"/>
        <w:left w:val="none" w:sz="0" w:space="0" w:color="auto"/>
        <w:bottom w:val="none" w:sz="0" w:space="0" w:color="auto"/>
        <w:right w:val="none" w:sz="0" w:space="0" w:color="auto"/>
      </w:divBdr>
    </w:div>
    <w:div w:id="1173454361">
      <w:bodyDiv w:val="1"/>
      <w:marLeft w:val="0"/>
      <w:marRight w:val="0"/>
      <w:marTop w:val="0"/>
      <w:marBottom w:val="0"/>
      <w:divBdr>
        <w:top w:val="none" w:sz="0" w:space="0" w:color="auto"/>
        <w:left w:val="none" w:sz="0" w:space="0" w:color="auto"/>
        <w:bottom w:val="none" w:sz="0" w:space="0" w:color="auto"/>
        <w:right w:val="none" w:sz="0" w:space="0" w:color="auto"/>
      </w:divBdr>
    </w:div>
    <w:div w:id="1188524414">
      <w:bodyDiv w:val="1"/>
      <w:marLeft w:val="0"/>
      <w:marRight w:val="0"/>
      <w:marTop w:val="0"/>
      <w:marBottom w:val="0"/>
      <w:divBdr>
        <w:top w:val="none" w:sz="0" w:space="0" w:color="auto"/>
        <w:left w:val="none" w:sz="0" w:space="0" w:color="auto"/>
        <w:bottom w:val="none" w:sz="0" w:space="0" w:color="auto"/>
        <w:right w:val="none" w:sz="0" w:space="0" w:color="auto"/>
      </w:divBdr>
    </w:div>
    <w:div w:id="1200320440">
      <w:bodyDiv w:val="1"/>
      <w:marLeft w:val="0"/>
      <w:marRight w:val="0"/>
      <w:marTop w:val="0"/>
      <w:marBottom w:val="0"/>
      <w:divBdr>
        <w:top w:val="none" w:sz="0" w:space="0" w:color="auto"/>
        <w:left w:val="none" w:sz="0" w:space="0" w:color="auto"/>
        <w:bottom w:val="none" w:sz="0" w:space="0" w:color="auto"/>
        <w:right w:val="none" w:sz="0" w:space="0" w:color="auto"/>
      </w:divBdr>
    </w:div>
    <w:div w:id="1204513885">
      <w:bodyDiv w:val="1"/>
      <w:marLeft w:val="0"/>
      <w:marRight w:val="0"/>
      <w:marTop w:val="0"/>
      <w:marBottom w:val="0"/>
      <w:divBdr>
        <w:top w:val="none" w:sz="0" w:space="0" w:color="auto"/>
        <w:left w:val="none" w:sz="0" w:space="0" w:color="auto"/>
        <w:bottom w:val="none" w:sz="0" w:space="0" w:color="auto"/>
        <w:right w:val="none" w:sz="0" w:space="0" w:color="auto"/>
      </w:divBdr>
    </w:div>
    <w:div w:id="1222475375">
      <w:bodyDiv w:val="1"/>
      <w:marLeft w:val="0"/>
      <w:marRight w:val="0"/>
      <w:marTop w:val="0"/>
      <w:marBottom w:val="0"/>
      <w:divBdr>
        <w:top w:val="none" w:sz="0" w:space="0" w:color="auto"/>
        <w:left w:val="none" w:sz="0" w:space="0" w:color="auto"/>
        <w:bottom w:val="none" w:sz="0" w:space="0" w:color="auto"/>
        <w:right w:val="none" w:sz="0" w:space="0" w:color="auto"/>
      </w:divBdr>
    </w:div>
    <w:div w:id="1233344951">
      <w:bodyDiv w:val="1"/>
      <w:marLeft w:val="0"/>
      <w:marRight w:val="0"/>
      <w:marTop w:val="0"/>
      <w:marBottom w:val="0"/>
      <w:divBdr>
        <w:top w:val="none" w:sz="0" w:space="0" w:color="auto"/>
        <w:left w:val="none" w:sz="0" w:space="0" w:color="auto"/>
        <w:bottom w:val="none" w:sz="0" w:space="0" w:color="auto"/>
        <w:right w:val="none" w:sz="0" w:space="0" w:color="auto"/>
      </w:divBdr>
    </w:div>
    <w:div w:id="1250505977">
      <w:bodyDiv w:val="1"/>
      <w:marLeft w:val="0"/>
      <w:marRight w:val="0"/>
      <w:marTop w:val="0"/>
      <w:marBottom w:val="0"/>
      <w:divBdr>
        <w:top w:val="none" w:sz="0" w:space="0" w:color="auto"/>
        <w:left w:val="none" w:sz="0" w:space="0" w:color="auto"/>
        <w:bottom w:val="none" w:sz="0" w:space="0" w:color="auto"/>
        <w:right w:val="none" w:sz="0" w:space="0" w:color="auto"/>
      </w:divBdr>
    </w:div>
    <w:div w:id="1270703864">
      <w:bodyDiv w:val="1"/>
      <w:marLeft w:val="0"/>
      <w:marRight w:val="0"/>
      <w:marTop w:val="0"/>
      <w:marBottom w:val="0"/>
      <w:divBdr>
        <w:top w:val="none" w:sz="0" w:space="0" w:color="auto"/>
        <w:left w:val="none" w:sz="0" w:space="0" w:color="auto"/>
        <w:bottom w:val="none" w:sz="0" w:space="0" w:color="auto"/>
        <w:right w:val="none" w:sz="0" w:space="0" w:color="auto"/>
      </w:divBdr>
    </w:div>
    <w:div w:id="1280526769">
      <w:bodyDiv w:val="1"/>
      <w:marLeft w:val="0"/>
      <w:marRight w:val="0"/>
      <w:marTop w:val="0"/>
      <w:marBottom w:val="0"/>
      <w:divBdr>
        <w:top w:val="none" w:sz="0" w:space="0" w:color="auto"/>
        <w:left w:val="none" w:sz="0" w:space="0" w:color="auto"/>
        <w:bottom w:val="none" w:sz="0" w:space="0" w:color="auto"/>
        <w:right w:val="none" w:sz="0" w:space="0" w:color="auto"/>
      </w:divBdr>
    </w:div>
    <w:div w:id="1282146925">
      <w:bodyDiv w:val="1"/>
      <w:marLeft w:val="0"/>
      <w:marRight w:val="0"/>
      <w:marTop w:val="0"/>
      <w:marBottom w:val="0"/>
      <w:divBdr>
        <w:top w:val="none" w:sz="0" w:space="0" w:color="auto"/>
        <w:left w:val="none" w:sz="0" w:space="0" w:color="auto"/>
        <w:bottom w:val="none" w:sz="0" w:space="0" w:color="auto"/>
        <w:right w:val="none" w:sz="0" w:space="0" w:color="auto"/>
      </w:divBdr>
      <w:divsChild>
        <w:div w:id="1990205507">
          <w:marLeft w:val="0"/>
          <w:marRight w:val="0"/>
          <w:marTop w:val="0"/>
          <w:marBottom w:val="0"/>
          <w:divBdr>
            <w:top w:val="none" w:sz="0" w:space="0" w:color="auto"/>
            <w:left w:val="none" w:sz="0" w:space="0" w:color="auto"/>
            <w:bottom w:val="none" w:sz="0" w:space="0" w:color="auto"/>
            <w:right w:val="none" w:sz="0" w:space="0" w:color="auto"/>
          </w:divBdr>
          <w:divsChild>
            <w:div w:id="2034722653">
              <w:marLeft w:val="0"/>
              <w:marRight w:val="0"/>
              <w:marTop w:val="0"/>
              <w:marBottom w:val="0"/>
              <w:divBdr>
                <w:top w:val="none" w:sz="0" w:space="0" w:color="auto"/>
                <w:left w:val="none" w:sz="0" w:space="0" w:color="auto"/>
                <w:bottom w:val="none" w:sz="0" w:space="0" w:color="auto"/>
                <w:right w:val="none" w:sz="0" w:space="0" w:color="auto"/>
              </w:divBdr>
              <w:divsChild>
                <w:div w:id="1014767938">
                  <w:marLeft w:val="0"/>
                  <w:marRight w:val="0"/>
                  <w:marTop w:val="0"/>
                  <w:marBottom w:val="0"/>
                  <w:divBdr>
                    <w:top w:val="single" w:sz="6" w:space="0" w:color="E5E5E5"/>
                    <w:left w:val="single" w:sz="6" w:space="0" w:color="E5E5E5"/>
                    <w:bottom w:val="single" w:sz="6" w:space="0" w:color="E5E5E5"/>
                    <w:right w:val="single" w:sz="6" w:space="0" w:color="E5E5E5"/>
                  </w:divBdr>
                  <w:divsChild>
                    <w:div w:id="129247079">
                      <w:marLeft w:val="0"/>
                      <w:marRight w:val="0"/>
                      <w:marTop w:val="0"/>
                      <w:marBottom w:val="0"/>
                      <w:divBdr>
                        <w:top w:val="none" w:sz="0" w:space="0" w:color="auto"/>
                        <w:left w:val="none" w:sz="0" w:space="0" w:color="auto"/>
                        <w:bottom w:val="none" w:sz="0" w:space="0" w:color="auto"/>
                        <w:right w:val="none" w:sz="0" w:space="0" w:color="auto"/>
                      </w:divBdr>
                      <w:divsChild>
                        <w:div w:id="1681851713">
                          <w:marLeft w:val="0"/>
                          <w:marRight w:val="0"/>
                          <w:marTop w:val="0"/>
                          <w:marBottom w:val="0"/>
                          <w:divBdr>
                            <w:top w:val="none" w:sz="0" w:space="0" w:color="auto"/>
                            <w:left w:val="none" w:sz="0" w:space="0" w:color="auto"/>
                            <w:bottom w:val="none" w:sz="0" w:space="0" w:color="auto"/>
                            <w:right w:val="none" w:sz="0" w:space="0" w:color="auto"/>
                          </w:divBdr>
                          <w:divsChild>
                            <w:div w:id="391196311">
                              <w:marLeft w:val="0"/>
                              <w:marRight w:val="0"/>
                              <w:marTop w:val="0"/>
                              <w:marBottom w:val="0"/>
                              <w:divBdr>
                                <w:top w:val="none" w:sz="0" w:space="0" w:color="auto"/>
                                <w:left w:val="none" w:sz="0" w:space="0" w:color="auto"/>
                                <w:bottom w:val="none" w:sz="0" w:space="0" w:color="auto"/>
                                <w:right w:val="none" w:sz="0" w:space="0" w:color="auto"/>
                              </w:divBdr>
                              <w:divsChild>
                                <w:div w:id="175386077">
                                  <w:marLeft w:val="0"/>
                                  <w:marRight w:val="0"/>
                                  <w:marTop w:val="0"/>
                                  <w:marBottom w:val="0"/>
                                  <w:divBdr>
                                    <w:top w:val="none" w:sz="0" w:space="0" w:color="auto"/>
                                    <w:left w:val="none" w:sz="0" w:space="0" w:color="auto"/>
                                    <w:bottom w:val="none" w:sz="0" w:space="0" w:color="auto"/>
                                    <w:right w:val="none" w:sz="0" w:space="0" w:color="auto"/>
                                  </w:divBdr>
                                  <w:divsChild>
                                    <w:div w:id="1788772231">
                                      <w:marLeft w:val="0"/>
                                      <w:marRight w:val="0"/>
                                      <w:marTop w:val="0"/>
                                      <w:marBottom w:val="0"/>
                                      <w:divBdr>
                                        <w:top w:val="none" w:sz="0" w:space="0" w:color="auto"/>
                                        <w:left w:val="none" w:sz="0" w:space="0" w:color="auto"/>
                                        <w:bottom w:val="none" w:sz="0" w:space="0" w:color="auto"/>
                                        <w:right w:val="none" w:sz="0" w:space="0" w:color="auto"/>
                                      </w:divBdr>
                                      <w:divsChild>
                                        <w:div w:id="685181901">
                                          <w:marLeft w:val="0"/>
                                          <w:marRight w:val="0"/>
                                          <w:marTop w:val="225"/>
                                          <w:marBottom w:val="75"/>
                                          <w:divBdr>
                                            <w:top w:val="none" w:sz="0" w:space="0" w:color="auto"/>
                                            <w:left w:val="none" w:sz="0" w:space="0" w:color="auto"/>
                                            <w:bottom w:val="none" w:sz="0" w:space="0" w:color="auto"/>
                                            <w:right w:val="none" w:sz="0" w:space="0" w:color="auto"/>
                                          </w:divBdr>
                                        </w:div>
                                        <w:div w:id="1409646465">
                                          <w:marLeft w:val="0"/>
                                          <w:marRight w:val="0"/>
                                          <w:marTop w:val="225"/>
                                          <w:marBottom w:val="75"/>
                                          <w:divBdr>
                                            <w:top w:val="none" w:sz="0" w:space="0" w:color="auto"/>
                                            <w:left w:val="none" w:sz="0" w:space="0" w:color="auto"/>
                                            <w:bottom w:val="none" w:sz="0" w:space="0" w:color="auto"/>
                                            <w:right w:val="none" w:sz="0" w:space="0" w:color="auto"/>
                                          </w:divBdr>
                                        </w:div>
                                        <w:div w:id="534974735">
                                          <w:marLeft w:val="0"/>
                                          <w:marRight w:val="0"/>
                                          <w:marTop w:val="225"/>
                                          <w:marBottom w:val="75"/>
                                          <w:divBdr>
                                            <w:top w:val="none" w:sz="0" w:space="0" w:color="auto"/>
                                            <w:left w:val="none" w:sz="0" w:space="0" w:color="auto"/>
                                            <w:bottom w:val="none" w:sz="0" w:space="0" w:color="auto"/>
                                            <w:right w:val="none" w:sz="0" w:space="0" w:color="auto"/>
                                          </w:divBdr>
                                        </w:div>
                                        <w:div w:id="1944191926">
                                          <w:marLeft w:val="0"/>
                                          <w:marRight w:val="0"/>
                                          <w:marTop w:val="22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5501611">
      <w:bodyDiv w:val="1"/>
      <w:marLeft w:val="0"/>
      <w:marRight w:val="0"/>
      <w:marTop w:val="0"/>
      <w:marBottom w:val="0"/>
      <w:divBdr>
        <w:top w:val="none" w:sz="0" w:space="0" w:color="auto"/>
        <w:left w:val="none" w:sz="0" w:space="0" w:color="auto"/>
        <w:bottom w:val="none" w:sz="0" w:space="0" w:color="auto"/>
        <w:right w:val="none" w:sz="0" w:space="0" w:color="auto"/>
      </w:divBdr>
    </w:div>
    <w:div w:id="1310282295">
      <w:bodyDiv w:val="1"/>
      <w:marLeft w:val="0"/>
      <w:marRight w:val="0"/>
      <w:marTop w:val="0"/>
      <w:marBottom w:val="0"/>
      <w:divBdr>
        <w:top w:val="none" w:sz="0" w:space="0" w:color="auto"/>
        <w:left w:val="none" w:sz="0" w:space="0" w:color="auto"/>
        <w:bottom w:val="none" w:sz="0" w:space="0" w:color="auto"/>
        <w:right w:val="none" w:sz="0" w:space="0" w:color="auto"/>
      </w:divBdr>
    </w:div>
    <w:div w:id="1328049443">
      <w:bodyDiv w:val="1"/>
      <w:marLeft w:val="0"/>
      <w:marRight w:val="0"/>
      <w:marTop w:val="0"/>
      <w:marBottom w:val="0"/>
      <w:divBdr>
        <w:top w:val="none" w:sz="0" w:space="0" w:color="auto"/>
        <w:left w:val="none" w:sz="0" w:space="0" w:color="auto"/>
        <w:bottom w:val="none" w:sz="0" w:space="0" w:color="auto"/>
        <w:right w:val="none" w:sz="0" w:space="0" w:color="auto"/>
      </w:divBdr>
    </w:div>
    <w:div w:id="1328631371">
      <w:bodyDiv w:val="1"/>
      <w:marLeft w:val="0"/>
      <w:marRight w:val="0"/>
      <w:marTop w:val="0"/>
      <w:marBottom w:val="0"/>
      <w:divBdr>
        <w:top w:val="none" w:sz="0" w:space="0" w:color="auto"/>
        <w:left w:val="none" w:sz="0" w:space="0" w:color="auto"/>
        <w:bottom w:val="none" w:sz="0" w:space="0" w:color="auto"/>
        <w:right w:val="none" w:sz="0" w:space="0" w:color="auto"/>
      </w:divBdr>
      <w:divsChild>
        <w:div w:id="311956924">
          <w:marLeft w:val="0"/>
          <w:marRight w:val="0"/>
          <w:marTop w:val="0"/>
          <w:marBottom w:val="0"/>
          <w:divBdr>
            <w:top w:val="none" w:sz="0" w:space="0" w:color="auto"/>
            <w:left w:val="none" w:sz="0" w:space="0" w:color="auto"/>
            <w:bottom w:val="none" w:sz="0" w:space="0" w:color="auto"/>
            <w:right w:val="none" w:sz="0" w:space="0" w:color="auto"/>
          </w:divBdr>
          <w:divsChild>
            <w:div w:id="1380323416">
              <w:marLeft w:val="0"/>
              <w:marRight w:val="0"/>
              <w:marTop w:val="0"/>
              <w:marBottom w:val="0"/>
              <w:divBdr>
                <w:top w:val="none" w:sz="0" w:space="0" w:color="auto"/>
                <w:left w:val="single" w:sz="6" w:space="0" w:color="CCCCCC"/>
                <w:bottom w:val="none" w:sz="0" w:space="0" w:color="auto"/>
                <w:right w:val="none" w:sz="0" w:space="0" w:color="auto"/>
              </w:divBdr>
              <w:divsChild>
                <w:div w:id="363136276">
                  <w:marLeft w:val="0"/>
                  <w:marRight w:val="0"/>
                  <w:marTop w:val="0"/>
                  <w:marBottom w:val="0"/>
                  <w:divBdr>
                    <w:top w:val="none" w:sz="0" w:space="0" w:color="auto"/>
                    <w:left w:val="none" w:sz="0" w:space="0" w:color="auto"/>
                    <w:bottom w:val="none" w:sz="0" w:space="0" w:color="auto"/>
                    <w:right w:val="none" w:sz="0" w:space="0" w:color="auto"/>
                  </w:divBdr>
                  <w:divsChild>
                    <w:div w:id="1562062622">
                      <w:marLeft w:val="0"/>
                      <w:marRight w:val="0"/>
                      <w:marTop w:val="0"/>
                      <w:marBottom w:val="0"/>
                      <w:divBdr>
                        <w:top w:val="none" w:sz="0" w:space="0" w:color="auto"/>
                        <w:left w:val="none" w:sz="0" w:space="0" w:color="auto"/>
                        <w:bottom w:val="none" w:sz="0" w:space="0" w:color="auto"/>
                        <w:right w:val="none" w:sz="0" w:space="0" w:color="auto"/>
                      </w:divBdr>
                      <w:divsChild>
                        <w:div w:id="925267942">
                          <w:marLeft w:val="0"/>
                          <w:marRight w:val="0"/>
                          <w:marTop w:val="0"/>
                          <w:marBottom w:val="0"/>
                          <w:divBdr>
                            <w:top w:val="none" w:sz="0" w:space="0" w:color="auto"/>
                            <w:left w:val="none" w:sz="0" w:space="0" w:color="auto"/>
                            <w:bottom w:val="none" w:sz="0" w:space="0" w:color="auto"/>
                            <w:right w:val="none" w:sz="0" w:space="0" w:color="auto"/>
                          </w:divBdr>
                          <w:divsChild>
                            <w:div w:id="878737248">
                              <w:marLeft w:val="0"/>
                              <w:marRight w:val="0"/>
                              <w:marTop w:val="0"/>
                              <w:marBottom w:val="0"/>
                              <w:divBdr>
                                <w:top w:val="none" w:sz="0" w:space="0" w:color="auto"/>
                                <w:left w:val="none" w:sz="0" w:space="0" w:color="auto"/>
                                <w:bottom w:val="none" w:sz="0" w:space="0" w:color="auto"/>
                                <w:right w:val="none" w:sz="0" w:space="0" w:color="auto"/>
                              </w:divBdr>
                              <w:divsChild>
                                <w:div w:id="486677033">
                                  <w:marLeft w:val="0"/>
                                  <w:marRight w:val="0"/>
                                  <w:marTop w:val="0"/>
                                  <w:marBottom w:val="0"/>
                                  <w:divBdr>
                                    <w:top w:val="none" w:sz="0" w:space="0" w:color="auto"/>
                                    <w:left w:val="none" w:sz="0" w:space="0" w:color="auto"/>
                                    <w:bottom w:val="none" w:sz="0" w:space="0" w:color="auto"/>
                                    <w:right w:val="none" w:sz="0" w:space="0" w:color="auto"/>
                                  </w:divBdr>
                                  <w:divsChild>
                                    <w:div w:id="340471168">
                                      <w:marLeft w:val="0"/>
                                      <w:marRight w:val="0"/>
                                      <w:marTop w:val="0"/>
                                      <w:marBottom w:val="0"/>
                                      <w:divBdr>
                                        <w:top w:val="none" w:sz="0" w:space="0" w:color="auto"/>
                                        <w:left w:val="none" w:sz="0" w:space="0" w:color="auto"/>
                                        <w:bottom w:val="none" w:sz="0" w:space="0" w:color="auto"/>
                                        <w:right w:val="none" w:sz="0" w:space="0" w:color="auto"/>
                                      </w:divBdr>
                                      <w:divsChild>
                                        <w:div w:id="785924424">
                                          <w:marLeft w:val="0"/>
                                          <w:marRight w:val="0"/>
                                          <w:marTop w:val="0"/>
                                          <w:marBottom w:val="0"/>
                                          <w:divBdr>
                                            <w:top w:val="none" w:sz="0" w:space="0" w:color="auto"/>
                                            <w:left w:val="none" w:sz="0" w:space="0" w:color="auto"/>
                                            <w:bottom w:val="none" w:sz="0" w:space="0" w:color="auto"/>
                                            <w:right w:val="none" w:sz="0" w:space="0" w:color="auto"/>
                                          </w:divBdr>
                                          <w:divsChild>
                                            <w:div w:id="621038151">
                                              <w:marLeft w:val="0"/>
                                              <w:marRight w:val="0"/>
                                              <w:marTop w:val="0"/>
                                              <w:marBottom w:val="0"/>
                                              <w:divBdr>
                                                <w:top w:val="none" w:sz="0" w:space="0" w:color="auto"/>
                                                <w:left w:val="none" w:sz="0" w:space="0" w:color="auto"/>
                                                <w:bottom w:val="none" w:sz="0" w:space="0" w:color="auto"/>
                                                <w:right w:val="none" w:sz="0" w:space="0" w:color="auto"/>
                                              </w:divBdr>
                                              <w:divsChild>
                                                <w:div w:id="1153910426">
                                                  <w:marLeft w:val="0"/>
                                                  <w:marRight w:val="0"/>
                                                  <w:marTop w:val="0"/>
                                                  <w:marBottom w:val="0"/>
                                                  <w:divBdr>
                                                    <w:top w:val="none" w:sz="0" w:space="0" w:color="auto"/>
                                                    <w:left w:val="none" w:sz="0" w:space="0" w:color="auto"/>
                                                    <w:bottom w:val="none" w:sz="0" w:space="0" w:color="auto"/>
                                                    <w:right w:val="none" w:sz="0" w:space="0" w:color="auto"/>
                                                  </w:divBdr>
                                                  <w:divsChild>
                                                    <w:div w:id="1134980068">
                                                      <w:marLeft w:val="0"/>
                                                      <w:marRight w:val="0"/>
                                                      <w:marTop w:val="0"/>
                                                      <w:marBottom w:val="0"/>
                                                      <w:divBdr>
                                                        <w:top w:val="none" w:sz="0" w:space="0" w:color="auto"/>
                                                        <w:left w:val="none" w:sz="0" w:space="0" w:color="auto"/>
                                                        <w:bottom w:val="none" w:sz="0" w:space="0" w:color="auto"/>
                                                        <w:right w:val="none" w:sz="0" w:space="0" w:color="auto"/>
                                                      </w:divBdr>
                                                      <w:divsChild>
                                                        <w:div w:id="788282764">
                                                          <w:marLeft w:val="0"/>
                                                          <w:marRight w:val="0"/>
                                                          <w:marTop w:val="0"/>
                                                          <w:marBottom w:val="0"/>
                                                          <w:divBdr>
                                                            <w:top w:val="none" w:sz="0" w:space="0" w:color="auto"/>
                                                            <w:left w:val="none" w:sz="0" w:space="0" w:color="auto"/>
                                                            <w:bottom w:val="none" w:sz="0" w:space="0" w:color="auto"/>
                                                            <w:right w:val="none" w:sz="0" w:space="0" w:color="auto"/>
                                                          </w:divBdr>
                                                          <w:divsChild>
                                                            <w:div w:id="211036708">
                                                              <w:marLeft w:val="0"/>
                                                              <w:marRight w:val="0"/>
                                                              <w:marTop w:val="0"/>
                                                              <w:marBottom w:val="0"/>
                                                              <w:divBdr>
                                                                <w:top w:val="none" w:sz="0" w:space="0" w:color="auto"/>
                                                                <w:left w:val="none" w:sz="0" w:space="0" w:color="auto"/>
                                                                <w:bottom w:val="none" w:sz="0" w:space="0" w:color="auto"/>
                                                                <w:right w:val="none" w:sz="0" w:space="0" w:color="auto"/>
                                                              </w:divBdr>
                                                              <w:divsChild>
                                                                <w:div w:id="1095443796">
                                                                  <w:marLeft w:val="0"/>
                                                                  <w:marRight w:val="0"/>
                                                                  <w:marTop w:val="0"/>
                                                                  <w:marBottom w:val="0"/>
                                                                  <w:divBdr>
                                                                    <w:top w:val="none" w:sz="0" w:space="0" w:color="auto"/>
                                                                    <w:left w:val="none" w:sz="0" w:space="0" w:color="auto"/>
                                                                    <w:bottom w:val="none" w:sz="0" w:space="0" w:color="auto"/>
                                                                    <w:right w:val="none" w:sz="0" w:space="0" w:color="auto"/>
                                                                  </w:divBdr>
                                                                  <w:divsChild>
                                                                    <w:div w:id="2137525367">
                                                                      <w:marLeft w:val="0"/>
                                                                      <w:marRight w:val="0"/>
                                                                      <w:marTop w:val="0"/>
                                                                      <w:marBottom w:val="0"/>
                                                                      <w:divBdr>
                                                                        <w:top w:val="none" w:sz="0" w:space="0" w:color="auto"/>
                                                                        <w:left w:val="none" w:sz="0" w:space="0" w:color="auto"/>
                                                                        <w:bottom w:val="none" w:sz="0" w:space="0" w:color="auto"/>
                                                                        <w:right w:val="none" w:sz="0" w:space="0" w:color="auto"/>
                                                                      </w:divBdr>
                                                                      <w:divsChild>
                                                                        <w:div w:id="38945063">
                                                                          <w:marLeft w:val="0"/>
                                                                          <w:marRight w:val="0"/>
                                                                          <w:marTop w:val="0"/>
                                                                          <w:marBottom w:val="0"/>
                                                                          <w:divBdr>
                                                                            <w:top w:val="none" w:sz="0" w:space="0" w:color="auto"/>
                                                                            <w:left w:val="none" w:sz="0" w:space="0" w:color="auto"/>
                                                                            <w:bottom w:val="none" w:sz="0" w:space="0" w:color="auto"/>
                                                                            <w:right w:val="none" w:sz="0" w:space="0" w:color="auto"/>
                                                                          </w:divBdr>
                                                                          <w:divsChild>
                                                                            <w:div w:id="5562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9137510">
      <w:bodyDiv w:val="1"/>
      <w:marLeft w:val="0"/>
      <w:marRight w:val="0"/>
      <w:marTop w:val="0"/>
      <w:marBottom w:val="0"/>
      <w:divBdr>
        <w:top w:val="none" w:sz="0" w:space="0" w:color="auto"/>
        <w:left w:val="none" w:sz="0" w:space="0" w:color="auto"/>
        <w:bottom w:val="none" w:sz="0" w:space="0" w:color="auto"/>
        <w:right w:val="none" w:sz="0" w:space="0" w:color="auto"/>
      </w:divBdr>
    </w:div>
    <w:div w:id="1336572110">
      <w:bodyDiv w:val="1"/>
      <w:marLeft w:val="0"/>
      <w:marRight w:val="0"/>
      <w:marTop w:val="0"/>
      <w:marBottom w:val="0"/>
      <w:divBdr>
        <w:top w:val="none" w:sz="0" w:space="0" w:color="auto"/>
        <w:left w:val="none" w:sz="0" w:space="0" w:color="auto"/>
        <w:bottom w:val="none" w:sz="0" w:space="0" w:color="auto"/>
        <w:right w:val="none" w:sz="0" w:space="0" w:color="auto"/>
      </w:divBdr>
    </w:div>
    <w:div w:id="1339967106">
      <w:bodyDiv w:val="1"/>
      <w:marLeft w:val="0"/>
      <w:marRight w:val="0"/>
      <w:marTop w:val="0"/>
      <w:marBottom w:val="0"/>
      <w:divBdr>
        <w:top w:val="none" w:sz="0" w:space="0" w:color="auto"/>
        <w:left w:val="none" w:sz="0" w:space="0" w:color="auto"/>
        <w:bottom w:val="none" w:sz="0" w:space="0" w:color="auto"/>
        <w:right w:val="none" w:sz="0" w:space="0" w:color="auto"/>
      </w:divBdr>
    </w:div>
    <w:div w:id="1343167303">
      <w:bodyDiv w:val="1"/>
      <w:marLeft w:val="0"/>
      <w:marRight w:val="0"/>
      <w:marTop w:val="0"/>
      <w:marBottom w:val="0"/>
      <w:divBdr>
        <w:top w:val="none" w:sz="0" w:space="0" w:color="auto"/>
        <w:left w:val="none" w:sz="0" w:space="0" w:color="auto"/>
        <w:bottom w:val="none" w:sz="0" w:space="0" w:color="auto"/>
        <w:right w:val="none" w:sz="0" w:space="0" w:color="auto"/>
      </w:divBdr>
    </w:div>
    <w:div w:id="1352955934">
      <w:bodyDiv w:val="1"/>
      <w:marLeft w:val="0"/>
      <w:marRight w:val="0"/>
      <w:marTop w:val="0"/>
      <w:marBottom w:val="0"/>
      <w:divBdr>
        <w:top w:val="none" w:sz="0" w:space="0" w:color="auto"/>
        <w:left w:val="none" w:sz="0" w:space="0" w:color="auto"/>
        <w:bottom w:val="none" w:sz="0" w:space="0" w:color="auto"/>
        <w:right w:val="none" w:sz="0" w:space="0" w:color="auto"/>
      </w:divBdr>
    </w:div>
    <w:div w:id="1370649367">
      <w:bodyDiv w:val="1"/>
      <w:marLeft w:val="0"/>
      <w:marRight w:val="0"/>
      <w:marTop w:val="0"/>
      <w:marBottom w:val="0"/>
      <w:divBdr>
        <w:top w:val="none" w:sz="0" w:space="0" w:color="auto"/>
        <w:left w:val="none" w:sz="0" w:space="0" w:color="auto"/>
        <w:bottom w:val="none" w:sz="0" w:space="0" w:color="auto"/>
        <w:right w:val="none" w:sz="0" w:space="0" w:color="auto"/>
      </w:divBdr>
    </w:div>
    <w:div w:id="1378622982">
      <w:bodyDiv w:val="1"/>
      <w:marLeft w:val="0"/>
      <w:marRight w:val="0"/>
      <w:marTop w:val="0"/>
      <w:marBottom w:val="0"/>
      <w:divBdr>
        <w:top w:val="none" w:sz="0" w:space="0" w:color="auto"/>
        <w:left w:val="none" w:sz="0" w:space="0" w:color="auto"/>
        <w:bottom w:val="none" w:sz="0" w:space="0" w:color="auto"/>
        <w:right w:val="none" w:sz="0" w:space="0" w:color="auto"/>
      </w:divBdr>
    </w:div>
    <w:div w:id="1387989777">
      <w:bodyDiv w:val="1"/>
      <w:marLeft w:val="0"/>
      <w:marRight w:val="0"/>
      <w:marTop w:val="0"/>
      <w:marBottom w:val="0"/>
      <w:divBdr>
        <w:top w:val="none" w:sz="0" w:space="0" w:color="auto"/>
        <w:left w:val="none" w:sz="0" w:space="0" w:color="auto"/>
        <w:bottom w:val="none" w:sz="0" w:space="0" w:color="auto"/>
        <w:right w:val="none" w:sz="0" w:space="0" w:color="auto"/>
      </w:divBdr>
    </w:div>
    <w:div w:id="1394814040">
      <w:bodyDiv w:val="1"/>
      <w:marLeft w:val="0"/>
      <w:marRight w:val="0"/>
      <w:marTop w:val="0"/>
      <w:marBottom w:val="0"/>
      <w:divBdr>
        <w:top w:val="none" w:sz="0" w:space="0" w:color="auto"/>
        <w:left w:val="none" w:sz="0" w:space="0" w:color="auto"/>
        <w:bottom w:val="none" w:sz="0" w:space="0" w:color="auto"/>
        <w:right w:val="none" w:sz="0" w:space="0" w:color="auto"/>
      </w:divBdr>
    </w:div>
    <w:div w:id="1408113916">
      <w:bodyDiv w:val="1"/>
      <w:marLeft w:val="0"/>
      <w:marRight w:val="0"/>
      <w:marTop w:val="0"/>
      <w:marBottom w:val="0"/>
      <w:divBdr>
        <w:top w:val="none" w:sz="0" w:space="0" w:color="auto"/>
        <w:left w:val="none" w:sz="0" w:space="0" w:color="auto"/>
        <w:bottom w:val="none" w:sz="0" w:space="0" w:color="auto"/>
        <w:right w:val="none" w:sz="0" w:space="0" w:color="auto"/>
      </w:divBdr>
    </w:div>
    <w:div w:id="1416122734">
      <w:bodyDiv w:val="1"/>
      <w:marLeft w:val="0"/>
      <w:marRight w:val="0"/>
      <w:marTop w:val="0"/>
      <w:marBottom w:val="0"/>
      <w:divBdr>
        <w:top w:val="none" w:sz="0" w:space="0" w:color="auto"/>
        <w:left w:val="none" w:sz="0" w:space="0" w:color="auto"/>
        <w:bottom w:val="none" w:sz="0" w:space="0" w:color="auto"/>
        <w:right w:val="none" w:sz="0" w:space="0" w:color="auto"/>
      </w:divBdr>
    </w:div>
    <w:div w:id="1418090028">
      <w:bodyDiv w:val="1"/>
      <w:marLeft w:val="0"/>
      <w:marRight w:val="0"/>
      <w:marTop w:val="0"/>
      <w:marBottom w:val="0"/>
      <w:divBdr>
        <w:top w:val="none" w:sz="0" w:space="0" w:color="auto"/>
        <w:left w:val="none" w:sz="0" w:space="0" w:color="auto"/>
        <w:bottom w:val="none" w:sz="0" w:space="0" w:color="auto"/>
        <w:right w:val="none" w:sz="0" w:space="0" w:color="auto"/>
      </w:divBdr>
    </w:div>
    <w:div w:id="1426075851">
      <w:bodyDiv w:val="1"/>
      <w:marLeft w:val="0"/>
      <w:marRight w:val="0"/>
      <w:marTop w:val="0"/>
      <w:marBottom w:val="0"/>
      <w:divBdr>
        <w:top w:val="none" w:sz="0" w:space="0" w:color="auto"/>
        <w:left w:val="none" w:sz="0" w:space="0" w:color="auto"/>
        <w:bottom w:val="none" w:sz="0" w:space="0" w:color="auto"/>
        <w:right w:val="none" w:sz="0" w:space="0" w:color="auto"/>
      </w:divBdr>
    </w:div>
    <w:div w:id="1426148557">
      <w:bodyDiv w:val="1"/>
      <w:marLeft w:val="0"/>
      <w:marRight w:val="0"/>
      <w:marTop w:val="0"/>
      <w:marBottom w:val="0"/>
      <w:divBdr>
        <w:top w:val="none" w:sz="0" w:space="0" w:color="auto"/>
        <w:left w:val="none" w:sz="0" w:space="0" w:color="auto"/>
        <w:bottom w:val="none" w:sz="0" w:space="0" w:color="auto"/>
        <w:right w:val="none" w:sz="0" w:space="0" w:color="auto"/>
      </w:divBdr>
    </w:div>
    <w:div w:id="1427187134">
      <w:bodyDiv w:val="1"/>
      <w:marLeft w:val="0"/>
      <w:marRight w:val="0"/>
      <w:marTop w:val="0"/>
      <w:marBottom w:val="0"/>
      <w:divBdr>
        <w:top w:val="none" w:sz="0" w:space="0" w:color="auto"/>
        <w:left w:val="none" w:sz="0" w:space="0" w:color="auto"/>
        <w:bottom w:val="none" w:sz="0" w:space="0" w:color="auto"/>
        <w:right w:val="none" w:sz="0" w:space="0" w:color="auto"/>
      </w:divBdr>
    </w:div>
    <w:div w:id="1428647469">
      <w:bodyDiv w:val="1"/>
      <w:marLeft w:val="0"/>
      <w:marRight w:val="0"/>
      <w:marTop w:val="0"/>
      <w:marBottom w:val="0"/>
      <w:divBdr>
        <w:top w:val="none" w:sz="0" w:space="0" w:color="auto"/>
        <w:left w:val="none" w:sz="0" w:space="0" w:color="auto"/>
        <w:bottom w:val="none" w:sz="0" w:space="0" w:color="auto"/>
        <w:right w:val="none" w:sz="0" w:space="0" w:color="auto"/>
      </w:divBdr>
    </w:div>
    <w:div w:id="1430655854">
      <w:bodyDiv w:val="1"/>
      <w:marLeft w:val="0"/>
      <w:marRight w:val="0"/>
      <w:marTop w:val="0"/>
      <w:marBottom w:val="0"/>
      <w:divBdr>
        <w:top w:val="none" w:sz="0" w:space="0" w:color="auto"/>
        <w:left w:val="none" w:sz="0" w:space="0" w:color="auto"/>
        <w:bottom w:val="none" w:sz="0" w:space="0" w:color="auto"/>
        <w:right w:val="none" w:sz="0" w:space="0" w:color="auto"/>
      </w:divBdr>
      <w:divsChild>
        <w:div w:id="2074353521">
          <w:marLeft w:val="0"/>
          <w:marRight w:val="0"/>
          <w:marTop w:val="0"/>
          <w:marBottom w:val="0"/>
          <w:divBdr>
            <w:top w:val="none" w:sz="0" w:space="0" w:color="auto"/>
            <w:left w:val="none" w:sz="0" w:space="0" w:color="auto"/>
            <w:bottom w:val="none" w:sz="0" w:space="0" w:color="auto"/>
            <w:right w:val="none" w:sz="0" w:space="0" w:color="auto"/>
          </w:divBdr>
        </w:div>
      </w:divsChild>
    </w:div>
    <w:div w:id="1459685168">
      <w:bodyDiv w:val="1"/>
      <w:marLeft w:val="0"/>
      <w:marRight w:val="0"/>
      <w:marTop w:val="0"/>
      <w:marBottom w:val="0"/>
      <w:divBdr>
        <w:top w:val="none" w:sz="0" w:space="0" w:color="auto"/>
        <w:left w:val="none" w:sz="0" w:space="0" w:color="auto"/>
        <w:bottom w:val="none" w:sz="0" w:space="0" w:color="auto"/>
        <w:right w:val="none" w:sz="0" w:space="0" w:color="auto"/>
      </w:divBdr>
    </w:div>
    <w:div w:id="1461653433">
      <w:bodyDiv w:val="1"/>
      <w:marLeft w:val="0"/>
      <w:marRight w:val="0"/>
      <w:marTop w:val="0"/>
      <w:marBottom w:val="0"/>
      <w:divBdr>
        <w:top w:val="none" w:sz="0" w:space="0" w:color="auto"/>
        <w:left w:val="none" w:sz="0" w:space="0" w:color="auto"/>
        <w:bottom w:val="none" w:sz="0" w:space="0" w:color="auto"/>
        <w:right w:val="none" w:sz="0" w:space="0" w:color="auto"/>
      </w:divBdr>
      <w:divsChild>
        <w:div w:id="2024554569">
          <w:marLeft w:val="0"/>
          <w:marRight w:val="0"/>
          <w:marTop w:val="0"/>
          <w:marBottom w:val="0"/>
          <w:divBdr>
            <w:top w:val="none" w:sz="0" w:space="0" w:color="auto"/>
            <w:left w:val="none" w:sz="0" w:space="0" w:color="auto"/>
            <w:bottom w:val="none" w:sz="0" w:space="0" w:color="auto"/>
            <w:right w:val="none" w:sz="0" w:space="0" w:color="auto"/>
          </w:divBdr>
          <w:divsChild>
            <w:div w:id="170726608">
              <w:marLeft w:val="0"/>
              <w:marRight w:val="0"/>
              <w:marTop w:val="0"/>
              <w:marBottom w:val="0"/>
              <w:divBdr>
                <w:top w:val="none" w:sz="0" w:space="0" w:color="auto"/>
                <w:left w:val="single" w:sz="6" w:space="0" w:color="CCCCCC"/>
                <w:bottom w:val="none" w:sz="0" w:space="0" w:color="auto"/>
                <w:right w:val="none" w:sz="0" w:space="0" w:color="auto"/>
              </w:divBdr>
              <w:divsChild>
                <w:div w:id="1057314132">
                  <w:marLeft w:val="0"/>
                  <w:marRight w:val="0"/>
                  <w:marTop w:val="0"/>
                  <w:marBottom w:val="0"/>
                  <w:divBdr>
                    <w:top w:val="none" w:sz="0" w:space="0" w:color="auto"/>
                    <w:left w:val="none" w:sz="0" w:space="0" w:color="auto"/>
                    <w:bottom w:val="none" w:sz="0" w:space="0" w:color="auto"/>
                    <w:right w:val="none" w:sz="0" w:space="0" w:color="auto"/>
                  </w:divBdr>
                  <w:divsChild>
                    <w:div w:id="882326033">
                      <w:marLeft w:val="0"/>
                      <w:marRight w:val="0"/>
                      <w:marTop w:val="0"/>
                      <w:marBottom w:val="0"/>
                      <w:divBdr>
                        <w:top w:val="none" w:sz="0" w:space="0" w:color="auto"/>
                        <w:left w:val="none" w:sz="0" w:space="0" w:color="auto"/>
                        <w:bottom w:val="none" w:sz="0" w:space="0" w:color="auto"/>
                        <w:right w:val="none" w:sz="0" w:space="0" w:color="auto"/>
                      </w:divBdr>
                      <w:divsChild>
                        <w:div w:id="584875355">
                          <w:marLeft w:val="0"/>
                          <w:marRight w:val="0"/>
                          <w:marTop w:val="0"/>
                          <w:marBottom w:val="0"/>
                          <w:divBdr>
                            <w:top w:val="none" w:sz="0" w:space="0" w:color="auto"/>
                            <w:left w:val="none" w:sz="0" w:space="0" w:color="auto"/>
                            <w:bottom w:val="none" w:sz="0" w:space="0" w:color="auto"/>
                            <w:right w:val="none" w:sz="0" w:space="0" w:color="auto"/>
                          </w:divBdr>
                          <w:divsChild>
                            <w:div w:id="1371370962">
                              <w:marLeft w:val="0"/>
                              <w:marRight w:val="0"/>
                              <w:marTop w:val="0"/>
                              <w:marBottom w:val="0"/>
                              <w:divBdr>
                                <w:top w:val="none" w:sz="0" w:space="0" w:color="auto"/>
                                <w:left w:val="none" w:sz="0" w:space="0" w:color="auto"/>
                                <w:bottom w:val="none" w:sz="0" w:space="0" w:color="auto"/>
                                <w:right w:val="none" w:sz="0" w:space="0" w:color="auto"/>
                              </w:divBdr>
                              <w:divsChild>
                                <w:div w:id="320818283">
                                  <w:marLeft w:val="0"/>
                                  <w:marRight w:val="0"/>
                                  <w:marTop w:val="0"/>
                                  <w:marBottom w:val="0"/>
                                  <w:divBdr>
                                    <w:top w:val="none" w:sz="0" w:space="0" w:color="auto"/>
                                    <w:left w:val="none" w:sz="0" w:space="0" w:color="auto"/>
                                    <w:bottom w:val="none" w:sz="0" w:space="0" w:color="auto"/>
                                    <w:right w:val="none" w:sz="0" w:space="0" w:color="auto"/>
                                  </w:divBdr>
                                  <w:divsChild>
                                    <w:div w:id="1174414576">
                                      <w:marLeft w:val="0"/>
                                      <w:marRight w:val="0"/>
                                      <w:marTop w:val="0"/>
                                      <w:marBottom w:val="0"/>
                                      <w:divBdr>
                                        <w:top w:val="none" w:sz="0" w:space="0" w:color="auto"/>
                                        <w:left w:val="none" w:sz="0" w:space="0" w:color="auto"/>
                                        <w:bottom w:val="none" w:sz="0" w:space="0" w:color="auto"/>
                                        <w:right w:val="none" w:sz="0" w:space="0" w:color="auto"/>
                                      </w:divBdr>
                                      <w:divsChild>
                                        <w:div w:id="753934116">
                                          <w:marLeft w:val="0"/>
                                          <w:marRight w:val="0"/>
                                          <w:marTop w:val="0"/>
                                          <w:marBottom w:val="0"/>
                                          <w:divBdr>
                                            <w:top w:val="none" w:sz="0" w:space="0" w:color="auto"/>
                                            <w:left w:val="none" w:sz="0" w:space="0" w:color="auto"/>
                                            <w:bottom w:val="none" w:sz="0" w:space="0" w:color="auto"/>
                                            <w:right w:val="none" w:sz="0" w:space="0" w:color="auto"/>
                                          </w:divBdr>
                                          <w:divsChild>
                                            <w:div w:id="2011175719">
                                              <w:marLeft w:val="0"/>
                                              <w:marRight w:val="0"/>
                                              <w:marTop w:val="0"/>
                                              <w:marBottom w:val="0"/>
                                              <w:divBdr>
                                                <w:top w:val="none" w:sz="0" w:space="0" w:color="auto"/>
                                                <w:left w:val="none" w:sz="0" w:space="0" w:color="auto"/>
                                                <w:bottom w:val="none" w:sz="0" w:space="0" w:color="auto"/>
                                                <w:right w:val="none" w:sz="0" w:space="0" w:color="auto"/>
                                              </w:divBdr>
                                              <w:divsChild>
                                                <w:div w:id="606813541">
                                                  <w:marLeft w:val="0"/>
                                                  <w:marRight w:val="0"/>
                                                  <w:marTop w:val="0"/>
                                                  <w:marBottom w:val="0"/>
                                                  <w:divBdr>
                                                    <w:top w:val="none" w:sz="0" w:space="0" w:color="auto"/>
                                                    <w:left w:val="none" w:sz="0" w:space="0" w:color="auto"/>
                                                    <w:bottom w:val="none" w:sz="0" w:space="0" w:color="auto"/>
                                                    <w:right w:val="none" w:sz="0" w:space="0" w:color="auto"/>
                                                  </w:divBdr>
                                                  <w:divsChild>
                                                    <w:div w:id="458915800">
                                                      <w:marLeft w:val="0"/>
                                                      <w:marRight w:val="0"/>
                                                      <w:marTop w:val="0"/>
                                                      <w:marBottom w:val="0"/>
                                                      <w:divBdr>
                                                        <w:top w:val="none" w:sz="0" w:space="0" w:color="auto"/>
                                                        <w:left w:val="none" w:sz="0" w:space="0" w:color="auto"/>
                                                        <w:bottom w:val="none" w:sz="0" w:space="0" w:color="auto"/>
                                                        <w:right w:val="none" w:sz="0" w:space="0" w:color="auto"/>
                                                      </w:divBdr>
                                                      <w:divsChild>
                                                        <w:div w:id="1001542122">
                                                          <w:marLeft w:val="0"/>
                                                          <w:marRight w:val="0"/>
                                                          <w:marTop w:val="0"/>
                                                          <w:marBottom w:val="0"/>
                                                          <w:divBdr>
                                                            <w:top w:val="none" w:sz="0" w:space="0" w:color="auto"/>
                                                            <w:left w:val="none" w:sz="0" w:space="0" w:color="auto"/>
                                                            <w:bottom w:val="none" w:sz="0" w:space="0" w:color="auto"/>
                                                            <w:right w:val="none" w:sz="0" w:space="0" w:color="auto"/>
                                                          </w:divBdr>
                                                          <w:divsChild>
                                                            <w:div w:id="858852294">
                                                              <w:marLeft w:val="0"/>
                                                              <w:marRight w:val="0"/>
                                                              <w:marTop w:val="0"/>
                                                              <w:marBottom w:val="0"/>
                                                              <w:divBdr>
                                                                <w:top w:val="none" w:sz="0" w:space="0" w:color="auto"/>
                                                                <w:left w:val="none" w:sz="0" w:space="0" w:color="auto"/>
                                                                <w:bottom w:val="none" w:sz="0" w:space="0" w:color="auto"/>
                                                                <w:right w:val="none" w:sz="0" w:space="0" w:color="auto"/>
                                                              </w:divBdr>
                                                              <w:divsChild>
                                                                <w:div w:id="1656030793">
                                                                  <w:marLeft w:val="0"/>
                                                                  <w:marRight w:val="0"/>
                                                                  <w:marTop w:val="0"/>
                                                                  <w:marBottom w:val="0"/>
                                                                  <w:divBdr>
                                                                    <w:top w:val="none" w:sz="0" w:space="0" w:color="auto"/>
                                                                    <w:left w:val="none" w:sz="0" w:space="0" w:color="auto"/>
                                                                    <w:bottom w:val="none" w:sz="0" w:space="0" w:color="auto"/>
                                                                    <w:right w:val="none" w:sz="0" w:space="0" w:color="auto"/>
                                                                  </w:divBdr>
                                                                  <w:divsChild>
                                                                    <w:div w:id="334839585">
                                                                      <w:marLeft w:val="0"/>
                                                                      <w:marRight w:val="0"/>
                                                                      <w:marTop w:val="0"/>
                                                                      <w:marBottom w:val="0"/>
                                                                      <w:divBdr>
                                                                        <w:top w:val="none" w:sz="0" w:space="0" w:color="auto"/>
                                                                        <w:left w:val="none" w:sz="0" w:space="0" w:color="auto"/>
                                                                        <w:bottom w:val="none" w:sz="0" w:space="0" w:color="auto"/>
                                                                        <w:right w:val="none" w:sz="0" w:space="0" w:color="auto"/>
                                                                      </w:divBdr>
                                                                      <w:divsChild>
                                                                        <w:div w:id="765689578">
                                                                          <w:marLeft w:val="0"/>
                                                                          <w:marRight w:val="0"/>
                                                                          <w:marTop w:val="0"/>
                                                                          <w:marBottom w:val="0"/>
                                                                          <w:divBdr>
                                                                            <w:top w:val="none" w:sz="0" w:space="0" w:color="auto"/>
                                                                            <w:left w:val="none" w:sz="0" w:space="0" w:color="auto"/>
                                                                            <w:bottom w:val="none" w:sz="0" w:space="0" w:color="auto"/>
                                                                            <w:right w:val="none" w:sz="0" w:space="0" w:color="auto"/>
                                                                          </w:divBdr>
                                                                          <w:divsChild>
                                                                            <w:div w:id="1480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5074399">
      <w:bodyDiv w:val="1"/>
      <w:marLeft w:val="0"/>
      <w:marRight w:val="0"/>
      <w:marTop w:val="0"/>
      <w:marBottom w:val="0"/>
      <w:divBdr>
        <w:top w:val="none" w:sz="0" w:space="0" w:color="auto"/>
        <w:left w:val="none" w:sz="0" w:space="0" w:color="auto"/>
        <w:bottom w:val="none" w:sz="0" w:space="0" w:color="auto"/>
        <w:right w:val="none" w:sz="0" w:space="0" w:color="auto"/>
      </w:divBdr>
      <w:divsChild>
        <w:div w:id="988557267">
          <w:marLeft w:val="0"/>
          <w:marRight w:val="0"/>
          <w:marTop w:val="0"/>
          <w:marBottom w:val="0"/>
          <w:divBdr>
            <w:top w:val="none" w:sz="0" w:space="0" w:color="auto"/>
            <w:left w:val="none" w:sz="0" w:space="0" w:color="auto"/>
            <w:bottom w:val="none" w:sz="0" w:space="0" w:color="auto"/>
            <w:right w:val="none" w:sz="0" w:space="0" w:color="auto"/>
          </w:divBdr>
          <w:divsChild>
            <w:div w:id="366679907">
              <w:marLeft w:val="0"/>
              <w:marRight w:val="0"/>
              <w:marTop w:val="0"/>
              <w:marBottom w:val="0"/>
              <w:divBdr>
                <w:top w:val="none" w:sz="0" w:space="0" w:color="auto"/>
                <w:left w:val="single" w:sz="6" w:space="0" w:color="CCCCCC"/>
                <w:bottom w:val="none" w:sz="0" w:space="0" w:color="auto"/>
                <w:right w:val="none" w:sz="0" w:space="0" w:color="auto"/>
              </w:divBdr>
              <w:divsChild>
                <w:div w:id="1048460236">
                  <w:marLeft w:val="0"/>
                  <w:marRight w:val="0"/>
                  <w:marTop w:val="0"/>
                  <w:marBottom w:val="0"/>
                  <w:divBdr>
                    <w:top w:val="none" w:sz="0" w:space="0" w:color="auto"/>
                    <w:left w:val="none" w:sz="0" w:space="0" w:color="auto"/>
                    <w:bottom w:val="none" w:sz="0" w:space="0" w:color="auto"/>
                    <w:right w:val="none" w:sz="0" w:space="0" w:color="auto"/>
                  </w:divBdr>
                  <w:divsChild>
                    <w:div w:id="609320170">
                      <w:marLeft w:val="0"/>
                      <w:marRight w:val="0"/>
                      <w:marTop w:val="0"/>
                      <w:marBottom w:val="0"/>
                      <w:divBdr>
                        <w:top w:val="none" w:sz="0" w:space="0" w:color="auto"/>
                        <w:left w:val="none" w:sz="0" w:space="0" w:color="auto"/>
                        <w:bottom w:val="none" w:sz="0" w:space="0" w:color="auto"/>
                        <w:right w:val="none" w:sz="0" w:space="0" w:color="auto"/>
                      </w:divBdr>
                      <w:divsChild>
                        <w:div w:id="1539463992">
                          <w:marLeft w:val="0"/>
                          <w:marRight w:val="0"/>
                          <w:marTop w:val="0"/>
                          <w:marBottom w:val="0"/>
                          <w:divBdr>
                            <w:top w:val="none" w:sz="0" w:space="0" w:color="auto"/>
                            <w:left w:val="none" w:sz="0" w:space="0" w:color="auto"/>
                            <w:bottom w:val="none" w:sz="0" w:space="0" w:color="auto"/>
                            <w:right w:val="none" w:sz="0" w:space="0" w:color="auto"/>
                          </w:divBdr>
                          <w:divsChild>
                            <w:div w:id="1430077820">
                              <w:marLeft w:val="0"/>
                              <w:marRight w:val="0"/>
                              <w:marTop w:val="0"/>
                              <w:marBottom w:val="0"/>
                              <w:divBdr>
                                <w:top w:val="none" w:sz="0" w:space="0" w:color="auto"/>
                                <w:left w:val="none" w:sz="0" w:space="0" w:color="auto"/>
                                <w:bottom w:val="none" w:sz="0" w:space="0" w:color="auto"/>
                                <w:right w:val="none" w:sz="0" w:space="0" w:color="auto"/>
                              </w:divBdr>
                              <w:divsChild>
                                <w:div w:id="247270997">
                                  <w:marLeft w:val="0"/>
                                  <w:marRight w:val="0"/>
                                  <w:marTop w:val="0"/>
                                  <w:marBottom w:val="0"/>
                                  <w:divBdr>
                                    <w:top w:val="none" w:sz="0" w:space="0" w:color="auto"/>
                                    <w:left w:val="none" w:sz="0" w:space="0" w:color="auto"/>
                                    <w:bottom w:val="none" w:sz="0" w:space="0" w:color="auto"/>
                                    <w:right w:val="none" w:sz="0" w:space="0" w:color="auto"/>
                                  </w:divBdr>
                                  <w:divsChild>
                                    <w:div w:id="1946769494">
                                      <w:marLeft w:val="0"/>
                                      <w:marRight w:val="0"/>
                                      <w:marTop w:val="0"/>
                                      <w:marBottom w:val="0"/>
                                      <w:divBdr>
                                        <w:top w:val="none" w:sz="0" w:space="0" w:color="auto"/>
                                        <w:left w:val="none" w:sz="0" w:space="0" w:color="auto"/>
                                        <w:bottom w:val="none" w:sz="0" w:space="0" w:color="auto"/>
                                        <w:right w:val="none" w:sz="0" w:space="0" w:color="auto"/>
                                      </w:divBdr>
                                      <w:divsChild>
                                        <w:div w:id="1596861179">
                                          <w:marLeft w:val="0"/>
                                          <w:marRight w:val="0"/>
                                          <w:marTop w:val="0"/>
                                          <w:marBottom w:val="0"/>
                                          <w:divBdr>
                                            <w:top w:val="none" w:sz="0" w:space="0" w:color="auto"/>
                                            <w:left w:val="none" w:sz="0" w:space="0" w:color="auto"/>
                                            <w:bottom w:val="none" w:sz="0" w:space="0" w:color="auto"/>
                                            <w:right w:val="none" w:sz="0" w:space="0" w:color="auto"/>
                                          </w:divBdr>
                                          <w:divsChild>
                                            <w:div w:id="1513103645">
                                              <w:marLeft w:val="0"/>
                                              <w:marRight w:val="0"/>
                                              <w:marTop w:val="0"/>
                                              <w:marBottom w:val="0"/>
                                              <w:divBdr>
                                                <w:top w:val="none" w:sz="0" w:space="0" w:color="auto"/>
                                                <w:left w:val="none" w:sz="0" w:space="0" w:color="auto"/>
                                                <w:bottom w:val="none" w:sz="0" w:space="0" w:color="auto"/>
                                                <w:right w:val="none" w:sz="0" w:space="0" w:color="auto"/>
                                              </w:divBdr>
                                              <w:divsChild>
                                                <w:div w:id="1824395191">
                                                  <w:marLeft w:val="0"/>
                                                  <w:marRight w:val="0"/>
                                                  <w:marTop w:val="0"/>
                                                  <w:marBottom w:val="0"/>
                                                  <w:divBdr>
                                                    <w:top w:val="none" w:sz="0" w:space="0" w:color="auto"/>
                                                    <w:left w:val="none" w:sz="0" w:space="0" w:color="auto"/>
                                                    <w:bottom w:val="none" w:sz="0" w:space="0" w:color="auto"/>
                                                    <w:right w:val="none" w:sz="0" w:space="0" w:color="auto"/>
                                                  </w:divBdr>
                                                  <w:divsChild>
                                                    <w:div w:id="1422097303">
                                                      <w:marLeft w:val="0"/>
                                                      <w:marRight w:val="0"/>
                                                      <w:marTop w:val="0"/>
                                                      <w:marBottom w:val="0"/>
                                                      <w:divBdr>
                                                        <w:top w:val="none" w:sz="0" w:space="0" w:color="auto"/>
                                                        <w:left w:val="none" w:sz="0" w:space="0" w:color="auto"/>
                                                        <w:bottom w:val="none" w:sz="0" w:space="0" w:color="auto"/>
                                                        <w:right w:val="none" w:sz="0" w:space="0" w:color="auto"/>
                                                      </w:divBdr>
                                                      <w:divsChild>
                                                        <w:div w:id="1164584598">
                                                          <w:marLeft w:val="0"/>
                                                          <w:marRight w:val="0"/>
                                                          <w:marTop w:val="0"/>
                                                          <w:marBottom w:val="0"/>
                                                          <w:divBdr>
                                                            <w:top w:val="none" w:sz="0" w:space="0" w:color="auto"/>
                                                            <w:left w:val="none" w:sz="0" w:space="0" w:color="auto"/>
                                                            <w:bottom w:val="none" w:sz="0" w:space="0" w:color="auto"/>
                                                            <w:right w:val="none" w:sz="0" w:space="0" w:color="auto"/>
                                                          </w:divBdr>
                                                          <w:divsChild>
                                                            <w:div w:id="362175059">
                                                              <w:marLeft w:val="0"/>
                                                              <w:marRight w:val="0"/>
                                                              <w:marTop w:val="0"/>
                                                              <w:marBottom w:val="0"/>
                                                              <w:divBdr>
                                                                <w:top w:val="none" w:sz="0" w:space="0" w:color="auto"/>
                                                                <w:left w:val="none" w:sz="0" w:space="0" w:color="auto"/>
                                                                <w:bottom w:val="none" w:sz="0" w:space="0" w:color="auto"/>
                                                                <w:right w:val="none" w:sz="0" w:space="0" w:color="auto"/>
                                                              </w:divBdr>
                                                              <w:divsChild>
                                                                <w:div w:id="1731269437">
                                                                  <w:marLeft w:val="0"/>
                                                                  <w:marRight w:val="0"/>
                                                                  <w:marTop w:val="0"/>
                                                                  <w:marBottom w:val="0"/>
                                                                  <w:divBdr>
                                                                    <w:top w:val="none" w:sz="0" w:space="0" w:color="auto"/>
                                                                    <w:left w:val="none" w:sz="0" w:space="0" w:color="auto"/>
                                                                    <w:bottom w:val="none" w:sz="0" w:space="0" w:color="auto"/>
                                                                    <w:right w:val="none" w:sz="0" w:space="0" w:color="auto"/>
                                                                  </w:divBdr>
                                                                  <w:divsChild>
                                                                    <w:div w:id="1577787100">
                                                                      <w:marLeft w:val="0"/>
                                                                      <w:marRight w:val="0"/>
                                                                      <w:marTop w:val="0"/>
                                                                      <w:marBottom w:val="0"/>
                                                                      <w:divBdr>
                                                                        <w:top w:val="none" w:sz="0" w:space="0" w:color="auto"/>
                                                                        <w:left w:val="none" w:sz="0" w:space="0" w:color="auto"/>
                                                                        <w:bottom w:val="none" w:sz="0" w:space="0" w:color="auto"/>
                                                                        <w:right w:val="none" w:sz="0" w:space="0" w:color="auto"/>
                                                                      </w:divBdr>
                                                                      <w:divsChild>
                                                                        <w:div w:id="1735927226">
                                                                          <w:marLeft w:val="0"/>
                                                                          <w:marRight w:val="0"/>
                                                                          <w:marTop w:val="0"/>
                                                                          <w:marBottom w:val="0"/>
                                                                          <w:divBdr>
                                                                            <w:top w:val="none" w:sz="0" w:space="0" w:color="auto"/>
                                                                            <w:left w:val="none" w:sz="0" w:space="0" w:color="auto"/>
                                                                            <w:bottom w:val="none" w:sz="0" w:space="0" w:color="auto"/>
                                                                            <w:right w:val="none" w:sz="0" w:space="0" w:color="auto"/>
                                                                          </w:divBdr>
                                                                          <w:divsChild>
                                                                            <w:div w:id="136984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0320617">
      <w:bodyDiv w:val="1"/>
      <w:marLeft w:val="0"/>
      <w:marRight w:val="0"/>
      <w:marTop w:val="0"/>
      <w:marBottom w:val="0"/>
      <w:divBdr>
        <w:top w:val="none" w:sz="0" w:space="0" w:color="auto"/>
        <w:left w:val="none" w:sz="0" w:space="0" w:color="auto"/>
        <w:bottom w:val="none" w:sz="0" w:space="0" w:color="auto"/>
        <w:right w:val="none" w:sz="0" w:space="0" w:color="auto"/>
      </w:divBdr>
    </w:div>
    <w:div w:id="1505825031">
      <w:bodyDiv w:val="1"/>
      <w:marLeft w:val="0"/>
      <w:marRight w:val="0"/>
      <w:marTop w:val="0"/>
      <w:marBottom w:val="0"/>
      <w:divBdr>
        <w:top w:val="none" w:sz="0" w:space="0" w:color="auto"/>
        <w:left w:val="none" w:sz="0" w:space="0" w:color="auto"/>
        <w:bottom w:val="none" w:sz="0" w:space="0" w:color="auto"/>
        <w:right w:val="none" w:sz="0" w:space="0" w:color="auto"/>
      </w:divBdr>
      <w:divsChild>
        <w:div w:id="1465778505">
          <w:marLeft w:val="0"/>
          <w:marRight w:val="0"/>
          <w:marTop w:val="0"/>
          <w:marBottom w:val="0"/>
          <w:divBdr>
            <w:top w:val="none" w:sz="0" w:space="0" w:color="auto"/>
            <w:left w:val="none" w:sz="0" w:space="0" w:color="auto"/>
            <w:bottom w:val="none" w:sz="0" w:space="0" w:color="auto"/>
            <w:right w:val="none" w:sz="0" w:space="0" w:color="auto"/>
          </w:divBdr>
          <w:divsChild>
            <w:div w:id="81682828">
              <w:marLeft w:val="0"/>
              <w:marRight w:val="0"/>
              <w:marTop w:val="0"/>
              <w:marBottom w:val="0"/>
              <w:divBdr>
                <w:top w:val="none" w:sz="0" w:space="0" w:color="auto"/>
                <w:left w:val="single" w:sz="6" w:space="0" w:color="CCCCCC"/>
                <w:bottom w:val="none" w:sz="0" w:space="0" w:color="auto"/>
                <w:right w:val="none" w:sz="0" w:space="0" w:color="auto"/>
              </w:divBdr>
              <w:divsChild>
                <w:div w:id="1986734640">
                  <w:marLeft w:val="0"/>
                  <w:marRight w:val="0"/>
                  <w:marTop w:val="0"/>
                  <w:marBottom w:val="0"/>
                  <w:divBdr>
                    <w:top w:val="none" w:sz="0" w:space="0" w:color="auto"/>
                    <w:left w:val="none" w:sz="0" w:space="0" w:color="auto"/>
                    <w:bottom w:val="none" w:sz="0" w:space="0" w:color="auto"/>
                    <w:right w:val="none" w:sz="0" w:space="0" w:color="auto"/>
                  </w:divBdr>
                  <w:divsChild>
                    <w:div w:id="1929196671">
                      <w:marLeft w:val="0"/>
                      <w:marRight w:val="0"/>
                      <w:marTop w:val="0"/>
                      <w:marBottom w:val="0"/>
                      <w:divBdr>
                        <w:top w:val="none" w:sz="0" w:space="0" w:color="auto"/>
                        <w:left w:val="none" w:sz="0" w:space="0" w:color="auto"/>
                        <w:bottom w:val="none" w:sz="0" w:space="0" w:color="auto"/>
                        <w:right w:val="none" w:sz="0" w:space="0" w:color="auto"/>
                      </w:divBdr>
                      <w:divsChild>
                        <w:div w:id="1662540462">
                          <w:marLeft w:val="0"/>
                          <w:marRight w:val="0"/>
                          <w:marTop w:val="0"/>
                          <w:marBottom w:val="0"/>
                          <w:divBdr>
                            <w:top w:val="none" w:sz="0" w:space="0" w:color="auto"/>
                            <w:left w:val="none" w:sz="0" w:space="0" w:color="auto"/>
                            <w:bottom w:val="none" w:sz="0" w:space="0" w:color="auto"/>
                            <w:right w:val="none" w:sz="0" w:space="0" w:color="auto"/>
                          </w:divBdr>
                          <w:divsChild>
                            <w:div w:id="1890072716">
                              <w:marLeft w:val="0"/>
                              <w:marRight w:val="0"/>
                              <w:marTop w:val="0"/>
                              <w:marBottom w:val="0"/>
                              <w:divBdr>
                                <w:top w:val="none" w:sz="0" w:space="0" w:color="auto"/>
                                <w:left w:val="none" w:sz="0" w:space="0" w:color="auto"/>
                                <w:bottom w:val="none" w:sz="0" w:space="0" w:color="auto"/>
                                <w:right w:val="none" w:sz="0" w:space="0" w:color="auto"/>
                              </w:divBdr>
                              <w:divsChild>
                                <w:div w:id="1185242628">
                                  <w:marLeft w:val="0"/>
                                  <w:marRight w:val="0"/>
                                  <w:marTop w:val="0"/>
                                  <w:marBottom w:val="0"/>
                                  <w:divBdr>
                                    <w:top w:val="none" w:sz="0" w:space="0" w:color="auto"/>
                                    <w:left w:val="none" w:sz="0" w:space="0" w:color="auto"/>
                                    <w:bottom w:val="none" w:sz="0" w:space="0" w:color="auto"/>
                                    <w:right w:val="none" w:sz="0" w:space="0" w:color="auto"/>
                                  </w:divBdr>
                                  <w:divsChild>
                                    <w:div w:id="390155361">
                                      <w:marLeft w:val="0"/>
                                      <w:marRight w:val="0"/>
                                      <w:marTop w:val="0"/>
                                      <w:marBottom w:val="0"/>
                                      <w:divBdr>
                                        <w:top w:val="none" w:sz="0" w:space="0" w:color="auto"/>
                                        <w:left w:val="none" w:sz="0" w:space="0" w:color="auto"/>
                                        <w:bottom w:val="none" w:sz="0" w:space="0" w:color="auto"/>
                                        <w:right w:val="none" w:sz="0" w:space="0" w:color="auto"/>
                                      </w:divBdr>
                                      <w:divsChild>
                                        <w:div w:id="613096594">
                                          <w:marLeft w:val="0"/>
                                          <w:marRight w:val="0"/>
                                          <w:marTop w:val="0"/>
                                          <w:marBottom w:val="0"/>
                                          <w:divBdr>
                                            <w:top w:val="none" w:sz="0" w:space="0" w:color="auto"/>
                                            <w:left w:val="none" w:sz="0" w:space="0" w:color="auto"/>
                                            <w:bottom w:val="none" w:sz="0" w:space="0" w:color="auto"/>
                                            <w:right w:val="none" w:sz="0" w:space="0" w:color="auto"/>
                                          </w:divBdr>
                                          <w:divsChild>
                                            <w:div w:id="331297356">
                                              <w:marLeft w:val="0"/>
                                              <w:marRight w:val="0"/>
                                              <w:marTop w:val="0"/>
                                              <w:marBottom w:val="0"/>
                                              <w:divBdr>
                                                <w:top w:val="none" w:sz="0" w:space="0" w:color="auto"/>
                                                <w:left w:val="none" w:sz="0" w:space="0" w:color="auto"/>
                                                <w:bottom w:val="none" w:sz="0" w:space="0" w:color="auto"/>
                                                <w:right w:val="none" w:sz="0" w:space="0" w:color="auto"/>
                                              </w:divBdr>
                                              <w:divsChild>
                                                <w:div w:id="1171482632">
                                                  <w:marLeft w:val="0"/>
                                                  <w:marRight w:val="0"/>
                                                  <w:marTop w:val="0"/>
                                                  <w:marBottom w:val="0"/>
                                                  <w:divBdr>
                                                    <w:top w:val="none" w:sz="0" w:space="0" w:color="auto"/>
                                                    <w:left w:val="none" w:sz="0" w:space="0" w:color="auto"/>
                                                    <w:bottom w:val="none" w:sz="0" w:space="0" w:color="auto"/>
                                                    <w:right w:val="none" w:sz="0" w:space="0" w:color="auto"/>
                                                  </w:divBdr>
                                                  <w:divsChild>
                                                    <w:div w:id="681708203">
                                                      <w:marLeft w:val="0"/>
                                                      <w:marRight w:val="0"/>
                                                      <w:marTop w:val="0"/>
                                                      <w:marBottom w:val="0"/>
                                                      <w:divBdr>
                                                        <w:top w:val="none" w:sz="0" w:space="0" w:color="auto"/>
                                                        <w:left w:val="none" w:sz="0" w:space="0" w:color="auto"/>
                                                        <w:bottom w:val="none" w:sz="0" w:space="0" w:color="auto"/>
                                                        <w:right w:val="none" w:sz="0" w:space="0" w:color="auto"/>
                                                      </w:divBdr>
                                                      <w:divsChild>
                                                        <w:div w:id="371924955">
                                                          <w:marLeft w:val="0"/>
                                                          <w:marRight w:val="0"/>
                                                          <w:marTop w:val="0"/>
                                                          <w:marBottom w:val="0"/>
                                                          <w:divBdr>
                                                            <w:top w:val="none" w:sz="0" w:space="0" w:color="auto"/>
                                                            <w:left w:val="none" w:sz="0" w:space="0" w:color="auto"/>
                                                            <w:bottom w:val="none" w:sz="0" w:space="0" w:color="auto"/>
                                                            <w:right w:val="none" w:sz="0" w:space="0" w:color="auto"/>
                                                          </w:divBdr>
                                                          <w:divsChild>
                                                            <w:div w:id="443575684">
                                                              <w:marLeft w:val="0"/>
                                                              <w:marRight w:val="0"/>
                                                              <w:marTop w:val="0"/>
                                                              <w:marBottom w:val="0"/>
                                                              <w:divBdr>
                                                                <w:top w:val="none" w:sz="0" w:space="0" w:color="auto"/>
                                                                <w:left w:val="none" w:sz="0" w:space="0" w:color="auto"/>
                                                                <w:bottom w:val="none" w:sz="0" w:space="0" w:color="auto"/>
                                                                <w:right w:val="none" w:sz="0" w:space="0" w:color="auto"/>
                                                              </w:divBdr>
                                                              <w:divsChild>
                                                                <w:div w:id="1446146373">
                                                                  <w:marLeft w:val="0"/>
                                                                  <w:marRight w:val="0"/>
                                                                  <w:marTop w:val="0"/>
                                                                  <w:marBottom w:val="0"/>
                                                                  <w:divBdr>
                                                                    <w:top w:val="none" w:sz="0" w:space="0" w:color="auto"/>
                                                                    <w:left w:val="none" w:sz="0" w:space="0" w:color="auto"/>
                                                                    <w:bottom w:val="none" w:sz="0" w:space="0" w:color="auto"/>
                                                                    <w:right w:val="none" w:sz="0" w:space="0" w:color="auto"/>
                                                                  </w:divBdr>
                                                                  <w:divsChild>
                                                                    <w:div w:id="695350665">
                                                                      <w:marLeft w:val="0"/>
                                                                      <w:marRight w:val="0"/>
                                                                      <w:marTop w:val="0"/>
                                                                      <w:marBottom w:val="0"/>
                                                                      <w:divBdr>
                                                                        <w:top w:val="none" w:sz="0" w:space="0" w:color="auto"/>
                                                                        <w:left w:val="none" w:sz="0" w:space="0" w:color="auto"/>
                                                                        <w:bottom w:val="none" w:sz="0" w:space="0" w:color="auto"/>
                                                                        <w:right w:val="none" w:sz="0" w:space="0" w:color="auto"/>
                                                                      </w:divBdr>
                                                                      <w:divsChild>
                                                                        <w:div w:id="1603536430">
                                                                          <w:marLeft w:val="0"/>
                                                                          <w:marRight w:val="0"/>
                                                                          <w:marTop w:val="0"/>
                                                                          <w:marBottom w:val="0"/>
                                                                          <w:divBdr>
                                                                            <w:top w:val="none" w:sz="0" w:space="0" w:color="auto"/>
                                                                            <w:left w:val="none" w:sz="0" w:space="0" w:color="auto"/>
                                                                            <w:bottom w:val="none" w:sz="0" w:space="0" w:color="auto"/>
                                                                            <w:right w:val="none" w:sz="0" w:space="0" w:color="auto"/>
                                                                          </w:divBdr>
                                                                          <w:divsChild>
                                                                            <w:div w:id="94407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0409047">
      <w:bodyDiv w:val="1"/>
      <w:marLeft w:val="0"/>
      <w:marRight w:val="0"/>
      <w:marTop w:val="0"/>
      <w:marBottom w:val="0"/>
      <w:divBdr>
        <w:top w:val="none" w:sz="0" w:space="0" w:color="auto"/>
        <w:left w:val="none" w:sz="0" w:space="0" w:color="auto"/>
        <w:bottom w:val="none" w:sz="0" w:space="0" w:color="auto"/>
        <w:right w:val="none" w:sz="0" w:space="0" w:color="auto"/>
      </w:divBdr>
    </w:div>
    <w:div w:id="1513452524">
      <w:bodyDiv w:val="1"/>
      <w:marLeft w:val="0"/>
      <w:marRight w:val="0"/>
      <w:marTop w:val="0"/>
      <w:marBottom w:val="0"/>
      <w:divBdr>
        <w:top w:val="none" w:sz="0" w:space="0" w:color="auto"/>
        <w:left w:val="none" w:sz="0" w:space="0" w:color="auto"/>
        <w:bottom w:val="none" w:sz="0" w:space="0" w:color="auto"/>
        <w:right w:val="none" w:sz="0" w:space="0" w:color="auto"/>
      </w:divBdr>
    </w:div>
    <w:div w:id="1514300966">
      <w:bodyDiv w:val="1"/>
      <w:marLeft w:val="0"/>
      <w:marRight w:val="0"/>
      <w:marTop w:val="0"/>
      <w:marBottom w:val="0"/>
      <w:divBdr>
        <w:top w:val="none" w:sz="0" w:space="0" w:color="auto"/>
        <w:left w:val="none" w:sz="0" w:space="0" w:color="auto"/>
        <w:bottom w:val="none" w:sz="0" w:space="0" w:color="auto"/>
        <w:right w:val="none" w:sz="0" w:space="0" w:color="auto"/>
      </w:divBdr>
    </w:div>
    <w:div w:id="1523669071">
      <w:bodyDiv w:val="1"/>
      <w:marLeft w:val="0"/>
      <w:marRight w:val="0"/>
      <w:marTop w:val="0"/>
      <w:marBottom w:val="0"/>
      <w:divBdr>
        <w:top w:val="none" w:sz="0" w:space="0" w:color="auto"/>
        <w:left w:val="none" w:sz="0" w:space="0" w:color="auto"/>
        <w:bottom w:val="none" w:sz="0" w:space="0" w:color="auto"/>
        <w:right w:val="none" w:sz="0" w:space="0" w:color="auto"/>
      </w:divBdr>
    </w:div>
    <w:div w:id="1534348243">
      <w:bodyDiv w:val="1"/>
      <w:marLeft w:val="0"/>
      <w:marRight w:val="0"/>
      <w:marTop w:val="0"/>
      <w:marBottom w:val="0"/>
      <w:divBdr>
        <w:top w:val="none" w:sz="0" w:space="0" w:color="auto"/>
        <w:left w:val="none" w:sz="0" w:space="0" w:color="auto"/>
        <w:bottom w:val="none" w:sz="0" w:space="0" w:color="auto"/>
        <w:right w:val="none" w:sz="0" w:space="0" w:color="auto"/>
      </w:divBdr>
      <w:divsChild>
        <w:div w:id="1830168137">
          <w:marLeft w:val="0"/>
          <w:marRight w:val="0"/>
          <w:marTop w:val="0"/>
          <w:marBottom w:val="0"/>
          <w:divBdr>
            <w:top w:val="none" w:sz="0" w:space="0" w:color="auto"/>
            <w:left w:val="none" w:sz="0" w:space="0" w:color="auto"/>
            <w:bottom w:val="none" w:sz="0" w:space="0" w:color="auto"/>
            <w:right w:val="none" w:sz="0" w:space="0" w:color="auto"/>
          </w:divBdr>
          <w:divsChild>
            <w:div w:id="40251648">
              <w:marLeft w:val="0"/>
              <w:marRight w:val="0"/>
              <w:marTop w:val="0"/>
              <w:marBottom w:val="0"/>
              <w:divBdr>
                <w:top w:val="none" w:sz="0" w:space="0" w:color="auto"/>
                <w:left w:val="single" w:sz="6" w:space="0" w:color="CCCCCC"/>
                <w:bottom w:val="none" w:sz="0" w:space="0" w:color="auto"/>
                <w:right w:val="none" w:sz="0" w:space="0" w:color="auto"/>
              </w:divBdr>
              <w:divsChild>
                <w:div w:id="1079061617">
                  <w:marLeft w:val="0"/>
                  <w:marRight w:val="0"/>
                  <w:marTop w:val="0"/>
                  <w:marBottom w:val="0"/>
                  <w:divBdr>
                    <w:top w:val="none" w:sz="0" w:space="0" w:color="auto"/>
                    <w:left w:val="none" w:sz="0" w:space="0" w:color="auto"/>
                    <w:bottom w:val="none" w:sz="0" w:space="0" w:color="auto"/>
                    <w:right w:val="none" w:sz="0" w:space="0" w:color="auto"/>
                  </w:divBdr>
                  <w:divsChild>
                    <w:div w:id="820731645">
                      <w:marLeft w:val="0"/>
                      <w:marRight w:val="0"/>
                      <w:marTop w:val="0"/>
                      <w:marBottom w:val="0"/>
                      <w:divBdr>
                        <w:top w:val="none" w:sz="0" w:space="0" w:color="auto"/>
                        <w:left w:val="none" w:sz="0" w:space="0" w:color="auto"/>
                        <w:bottom w:val="none" w:sz="0" w:space="0" w:color="auto"/>
                        <w:right w:val="none" w:sz="0" w:space="0" w:color="auto"/>
                      </w:divBdr>
                      <w:divsChild>
                        <w:div w:id="449518382">
                          <w:marLeft w:val="0"/>
                          <w:marRight w:val="0"/>
                          <w:marTop w:val="0"/>
                          <w:marBottom w:val="0"/>
                          <w:divBdr>
                            <w:top w:val="none" w:sz="0" w:space="0" w:color="auto"/>
                            <w:left w:val="none" w:sz="0" w:space="0" w:color="auto"/>
                            <w:bottom w:val="none" w:sz="0" w:space="0" w:color="auto"/>
                            <w:right w:val="none" w:sz="0" w:space="0" w:color="auto"/>
                          </w:divBdr>
                          <w:divsChild>
                            <w:div w:id="785347079">
                              <w:marLeft w:val="0"/>
                              <w:marRight w:val="0"/>
                              <w:marTop w:val="0"/>
                              <w:marBottom w:val="0"/>
                              <w:divBdr>
                                <w:top w:val="none" w:sz="0" w:space="0" w:color="auto"/>
                                <w:left w:val="none" w:sz="0" w:space="0" w:color="auto"/>
                                <w:bottom w:val="none" w:sz="0" w:space="0" w:color="auto"/>
                                <w:right w:val="none" w:sz="0" w:space="0" w:color="auto"/>
                              </w:divBdr>
                              <w:divsChild>
                                <w:div w:id="1704206179">
                                  <w:marLeft w:val="0"/>
                                  <w:marRight w:val="0"/>
                                  <w:marTop w:val="0"/>
                                  <w:marBottom w:val="0"/>
                                  <w:divBdr>
                                    <w:top w:val="none" w:sz="0" w:space="0" w:color="auto"/>
                                    <w:left w:val="none" w:sz="0" w:space="0" w:color="auto"/>
                                    <w:bottom w:val="none" w:sz="0" w:space="0" w:color="auto"/>
                                    <w:right w:val="none" w:sz="0" w:space="0" w:color="auto"/>
                                  </w:divBdr>
                                  <w:divsChild>
                                    <w:div w:id="1373772107">
                                      <w:marLeft w:val="0"/>
                                      <w:marRight w:val="0"/>
                                      <w:marTop w:val="0"/>
                                      <w:marBottom w:val="0"/>
                                      <w:divBdr>
                                        <w:top w:val="none" w:sz="0" w:space="0" w:color="auto"/>
                                        <w:left w:val="none" w:sz="0" w:space="0" w:color="auto"/>
                                        <w:bottom w:val="none" w:sz="0" w:space="0" w:color="auto"/>
                                        <w:right w:val="none" w:sz="0" w:space="0" w:color="auto"/>
                                      </w:divBdr>
                                      <w:divsChild>
                                        <w:div w:id="1905945980">
                                          <w:marLeft w:val="0"/>
                                          <w:marRight w:val="0"/>
                                          <w:marTop w:val="0"/>
                                          <w:marBottom w:val="0"/>
                                          <w:divBdr>
                                            <w:top w:val="none" w:sz="0" w:space="0" w:color="auto"/>
                                            <w:left w:val="none" w:sz="0" w:space="0" w:color="auto"/>
                                            <w:bottom w:val="none" w:sz="0" w:space="0" w:color="auto"/>
                                            <w:right w:val="none" w:sz="0" w:space="0" w:color="auto"/>
                                          </w:divBdr>
                                          <w:divsChild>
                                            <w:div w:id="1757632024">
                                              <w:marLeft w:val="0"/>
                                              <w:marRight w:val="0"/>
                                              <w:marTop w:val="0"/>
                                              <w:marBottom w:val="0"/>
                                              <w:divBdr>
                                                <w:top w:val="none" w:sz="0" w:space="0" w:color="auto"/>
                                                <w:left w:val="none" w:sz="0" w:space="0" w:color="auto"/>
                                                <w:bottom w:val="none" w:sz="0" w:space="0" w:color="auto"/>
                                                <w:right w:val="none" w:sz="0" w:space="0" w:color="auto"/>
                                              </w:divBdr>
                                              <w:divsChild>
                                                <w:div w:id="1091319841">
                                                  <w:marLeft w:val="0"/>
                                                  <w:marRight w:val="0"/>
                                                  <w:marTop w:val="0"/>
                                                  <w:marBottom w:val="0"/>
                                                  <w:divBdr>
                                                    <w:top w:val="none" w:sz="0" w:space="0" w:color="auto"/>
                                                    <w:left w:val="none" w:sz="0" w:space="0" w:color="auto"/>
                                                    <w:bottom w:val="none" w:sz="0" w:space="0" w:color="auto"/>
                                                    <w:right w:val="none" w:sz="0" w:space="0" w:color="auto"/>
                                                  </w:divBdr>
                                                  <w:divsChild>
                                                    <w:div w:id="1651011770">
                                                      <w:marLeft w:val="0"/>
                                                      <w:marRight w:val="0"/>
                                                      <w:marTop w:val="0"/>
                                                      <w:marBottom w:val="0"/>
                                                      <w:divBdr>
                                                        <w:top w:val="none" w:sz="0" w:space="0" w:color="auto"/>
                                                        <w:left w:val="none" w:sz="0" w:space="0" w:color="auto"/>
                                                        <w:bottom w:val="none" w:sz="0" w:space="0" w:color="auto"/>
                                                        <w:right w:val="none" w:sz="0" w:space="0" w:color="auto"/>
                                                      </w:divBdr>
                                                      <w:divsChild>
                                                        <w:div w:id="1814562739">
                                                          <w:marLeft w:val="0"/>
                                                          <w:marRight w:val="0"/>
                                                          <w:marTop w:val="0"/>
                                                          <w:marBottom w:val="0"/>
                                                          <w:divBdr>
                                                            <w:top w:val="none" w:sz="0" w:space="0" w:color="auto"/>
                                                            <w:left w:val="none" w:sz="0" w:space="0" w:color="auto"/>
                                                            <w:bottom w:val="none" w:sz="0" w:space="0" w:color="auto"/>
                                                            <w:right w:val="none" w:sz="0" w:space="0" w:color="auto"/>
                                                          </w:divBdr>
                                                          <w:divsChild>
                                                            <w:div w:id="992290771">
                                                              <w:marLeft w:val="0"/>
                                                              <w:marRight w:val="0"/>
                                                              <w:marTop w:val="0"/>
                                                              <w:marBottom w:val="0"/>
                                                              <w:divBdr>
                                                                <w:top w:val="none" w:sz="0" w:space="0" w:color="auto"/>
                                                                <w:left w:val="none" w:sz="0" w:space="0" w:color="auto"/>
                                                                <w:bottom w:val="none" w:sz="0" w:space="0" w:color="auto"/>
                                                                <w:right w:val="none" w:sz="0" w:space="0" w:color="auto"/>
                                                              </w:divBdr>
                                                              <w:divsChild>
                                                                <w:div w:id="913852533">
                                                                  <w:marLeft w:val="0"/>
                                                                  <w:marRight w:val="0"/>
                                                                  <w:marTop w:val="0"/>
                                                                  <w:marBottom w:val="0"/>
                                                                  <w:divBdr>
                                                                    <w:top w:val="none" w:sz="0" w:space="0" w:color="auto"/>
                                                                    <w:left w:val="none" w:sz="0" w:space="0" w:color="auto"/>
                                                                    <w:bottom w:val="none" w:sz="0" w:space="0" w:color="auto"/>
                                                                    <w:right w:val="none" w:sz="0" w:space="0" w:color="auto"/>
                                                                  </w:divBdr>
                                                                  <w:divsChild>
                                                                    <w:div w:id="2027824412">
                                                                      <w:marLeft w:val="0"/>
                                                                      <w:marRight w:val="0"/>
                                                                      <w:marTop w:val="0"/>
                                                                      <w:marBottom w:val="0"/>
                                                                      <w:divBdr>
                                                                        <w:top w:val="none" w:sz="0" w:space="0" w:color="auto"/>
                                                                        <w:left w:val="none" w:sz="0" w:space="0" w:color="auto"/>
                                                                        <w:bottom w:val="none" w:sz="0" w:space="0" w:color="auto"/>
                                                                        <w:right w:val="none" w:sz="0" w:space="0" w:color="auto"/>
                                                                      </w:divBdr>
                                                                      <w:divsChild>
                                                                        <w:div w:id="2017489431">
                                                                          <w:marLeft w:val="0"/>
                                                                          <w:marRight w:val="0"/>
                                                                          <w:marTop w:val="0"/>
                                                                          <w:marBottom w:val="0"/>
                                                                          <w:divBdr>
                                                                            <w:top w:val="none" w:sz="0" w:space="0" w:color="auto"/>
                                                                            <w:left w:val="none" w:sz="0" w:space="0" w:color="auto"/>
                                                                            <w:bottom w:val="none" w:sz="0" w:space="0" w:color="auto"/>
                                                                            <w:right w:val="none" w:sz="0" w:space="0" w:color="auto"/>
                                                                          </w:divBdr>
                                                                          <w:divsChild>
                                                                            <w:div w:id="78376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8078214">
      <w:bodyDiv w:val="1"/>
      <w:marLeft w:val="0"/>
      <w:marRight w:val="0"/>
      <w:marTop w:val="0"/>
      <w:marBottom w:val="0"/>
      <w:divBdr>
        <w:top w:val="none" w:sz="0" w:space="0" w:color="auto"/>
        <w:left w:val="none" w:sz="0" w:space="0" w:color="auto"/>
        <w:bottom w:val="none" w:sz="0" w:space="0" w:color="auto"/>
        <w:right w:val="none" w:sz="0" w:space="0" w:color="auto"/>
      </w:divBdr>
    </w:div>
    <w:div w:id="1544563341">
      <w:bodyDiv w:val="1"/>
      <w:marLeft w:val="0"/>
      <w:marRight w:val="0"/>
      <w:marTop w:val="0"/>
      <w:marBottom w:val="0"/>
      <w:divBdr>
        <w:top w:val="none" w:sz="0" w:space="0" w:color="auto"/>
        <w:left w:val="none" w:sz="0" w:space="0" w:color="auto"/>
        <w:bottom w:val="none" w:sz="0" w:space="0" w:color="auto"/>
        <w:right w:val="none" w:sz="0" w:space="0" w:color="auto"/>
      </w:divBdr>
      <w:divsChild>
        <w:div w:id="319619431">
          <w:marLeft w:val="0"/>
          <w:marRight w:val="0"/>
          <w:marTop w:val="0"/>
          <w:marBottom w:val="0"/>
          <w:divBdr>
            <w:top w:val="none" w:sz="0" w:space="0" w:color="auto"/>
            <w:left w:val="none" w:sz="0" w:space="0" w:color="auto"/>
            <w:bottom w:val="none" w:sz="0" w:space="0" w:color="auto"/>
            <w:right w:val="none" w:sz="0" w:space="0" w:color="auto"/>
          </w:divBdr>
          <w:divsChild>
            <w:div w:id="1861695119">
              <w:marLeft w:val="0"/>
              <w:marRight w:val="0"/>
              <w:marTop w:val="0"/>
              <w:marBottom w:val="0"/>
              <w:divBdr>
                <w:top w:val="none" w:sz="0" w:space="0" w:color="auto"/>
                <w:left w:val="single" w:sz="6" w:space="0" w:color="CCCCCC"/>
                <w:bottom w:val="none" w:sz="0" w:space="0" w:color="auto"/>
                <w:right w:val="none" w:sz="0" w:space="0" w:color="auto"/>
              </w:divBdr>
              <w:divsChild>
                <w:div w:id="735512359">
                  <w:marLeft w:val="0"/>
                  <w:marRight w:val="0"/>
                  <w:marTop w:val="0"/>
                  <w:marBottom w:val="0"/>
                  <w:divBdr>
                    <w:top w:val="none" w:sz="0" w:space="0" w:color="auto"/>
                    <w:left w:val="none" w:sz="0" w:space="0" w:color="auto"/>
                    <w:bottom w:val="none" w:sz="0" w:space="0" w:color="auto"/>
                    <w:right w:val="none" w:sz="0" w:space="0" w:color="auto"/>
                  </w:divBdr>
                  <w:divsChild>
                    <w:div w:id="1533804628">
                      <w:marLeft w:val="0"/>
                      <w:marRight w:val="0"/>
                      <w:marTop w:val="0"/>
                      <w:marBottom w:val="0"/>
                      <w:divBdr>
                        <w:top w:val="none" w:sz="0" w:space="0" w:color="auto"/>
                        <w:left w:val="none" w:sz="0" w:space="0" w:color="auto"/>
                        <w:bottom w:val="none" w:sz="0" w:space="0" w:color="auto"/>
                        <w:right w:val="none" w:sz="0" w:space="0" w:color="auto"/>
                      </w:divBdr>
                      <w:divsChild>
                        <w:div w:id="1402406751">
                          <w:marLeft w:val="0"/>
                          <w:marRight w:val="0"/>
                          <w:marTop w:val="0"/>
                          <w:marBottom w:val="0"/>
                          <w:divBdr>
                            <w:top w:val="none" w:sz="0" w:space="0" w:color="auto"/>
                            <w:left w:val="none" w:sz="0" w:space="0" w:color="auto"/>
                            <w:bottom w:val="none" w:sz="0" w:space="0" w:color="auto"/>
                            <w:right w:val="none" w:sz="0" w:space="0" w:color="auto"/>
                          </w:divBdr>
                          <w:divsChild>
                            <w:div w:id="1035958673">
                              <w:marLeft w:val="0"/>
                              <w:marRight w:val="0"/>
                              <w:marTop w:val="0"/>
                              <w:marBottom w:val="0"/>
                              <w:divBdr>
                                <w:top w:val="none" w:sz="0" w:space="0" w:color="auto"/>
                                <w:left w:val="none" w:sz="0" w:space="0" w:color="auto"/>
                                <w:bottom w:val="none" w:sz="0" w:space="0" w:color="auto"/>
                                <w:right w:val="none" w:sz="0" w:space="0" w:color="auto"/>
                              </w:divBdr>
                              <w:divsChild>
                                <w:div w:id="1047685352">
                                  <w:marLeft w:val="0"/>
                                  <w:marRight w:val="0"/>
                                  <w:marTop w:val="0"/>
                                  <w:marBottom w:val="0"/>
                                  <w:divBdr>
                                    <w:top w:val="none" w:sz="0" w:space="0" w:color="auto"/>
                                    <w:left w:val="none" w:sz="0" w:space="0" w:color="auto"/>
                                    <w:bottom w:val="none" w:sz="0" w:space="0" w:color="auto"/>
                                    <w:right w:val="none" w:sz="0" w:space="0" w:color="auto"/>
                                  </w:divBdr>
                                  <w:divsChild>
                                    <w:div w:id="243413697">
                                      <w:marLeft w:val="0"/>
                                      <w:marRight w:val="0"/>
                                      <w:marTop w:val="0"/>
                                      <w:marBottom w:val="0"/>
                                      <w:divBdr>
                                        <w:top w:val="none" w:sz="0" w:space="0" w:color="auto"/>
                                        <w:left w:val="none" w:sz="0" w:space="0" w:color="auto"/>
                                        <w:bottom w:val="none" w:sz="0" w:space="0" w:color="auto"/>
                                        <w:right w:val="none" w:sz="0" w:space="0" w:color="auto"/>
                                      </w:divBdr>
                                      <w:divsChild>
                                        <w:div w:id="438179492">
                                          <w:marLeft w:val="0"/>
                                          <w:marRight w:val="0"/>
                                          <w:marTop w:val="0"/>
                                          <w:marBottom w:val="0"/>
                                          <w:divBdr>
                                            <w:top w:val="none" w:sz="0" w:space="0" w:color="auto"/>
                                            <w:left w:val="none" w:sz="0" w:space="0" w:color="auto"/>
                                            <w:bottom w:val="none" w:sz="0" w:space="0" w:color="auto"/>
                                            <w:right w:val="none" w:sz="0" w:space="0" w:color="auto"/>
                                          </w:divBdr>
                                          <w:divsChild>
                                            <w:div w:id="406612586">
                                              <w:marLeft w:val="0"/>
                                              <w:marRight w:val="0"/>
                                              <w:marTop w:val="0"/>
                                              <w:marBottom w:val="0"/>
                                              <w:divBdr>
                                                <w:top w:val="none" w:sz="0" w:space="0" w:color="auto"/>
                                                <w:left w:val="none" w:sz="0" w:space="0" w:color="auto"/>
                                                <w:bottom w:val="none" w:sz="0" w:space="0" w:color="auto"/>
                                                <w:right w:val="none" w:sz="0" w:space="0" w:color="auto"/>
                                              </w:divBdr>
                                              <w:divsChild>
                                                <w:div w:id="368458280">
                                                  <w:marLeft w:val="0"/>
                                                  <w:marRight w:val="0"/>
                                                  <w:marTop w:val="0"/>
                                                  <w:marBottom w:val="0"/>
                                                  <w:divBdr>
                                                    <w:top w:val="none" w:sz="0" w:space="0" w:color="auto"/>
                                                    <w:left w:val="none" w:sz="0" w:space="0" w:color="auto"/>
                                                    <w:bottom w:val="none" w:sz="0" w:space="0" w:color="auto"/>
                                                    <w:right w:val="none" w:sz="0" w:space="0" w:color="auto"/>
                                                  </w:divBdr>
                                                  <w:divsChild>
                                                    <w:div w:id="686561626">
                                                      <w:marLeft w:val="0"/>
                                                      <w:marRight w:val="0"/>
                                                      <w:marTop w:val="0"/>
                                                      <w:marBottom w:val="0"/>
                                                      <w:divBdr>
                                                        <w:top w:val="none" w:sz="0" w:space="0" w:color="auto"/>
                                                        <w:left w:val="none" w:sz="0" w:space="0" w:color="auto"/>
                                                        <w:bottom w:val="none" w:sz="0" w:space="0" w:color="auto"/>
                                                        <w:right w:val="none" w:sz="0" w:space="0" w:color="auto"/>
                                                      </w:divBdr>
                                                      <w:divsChild>
                                                        <w:div w:id="149374598">
                                                          <w:marLeft w:val="0"/>
                                                          <w:marRight w:val="0"/>
                                                          <w:marTop w:val="0"/>
                                                          <w:marBottom w:val="0"/>
                                                          <w:divBdr>
                                                            <w:top w:val="none" w:sz="0" w:space="0" w:color="auto"/>
                                                            <w:left w:val="none" w:sz="0" w:space="0" w:color="auto"/>
                                                            <w:bottom w:val="none" w:sz="0" w:space="0" w:color="auto"/>
                                                            <w:right w:val="none" w:sz="0" w:space="0" w:color="auto"/>
                                                          </w:divBdr>
                                                          <w:divsChild>
                                                            <w:div w:id="763065596">
                                                              <w:marLeft w:val="0"/>
                                                              <w:marRight w:val="0"/>
                                                              <w:marTop w:val="0"/>
                                                              <w:marBottom w:val="0"/>
                                                              <w:divBdr>
                                                                <w:top w:val="none" w:sz="0" w:space="0" w:color="auto"/>
                                                                <w:left w:val="none" w:sz="0" w:space="0" w:color="auto"/>
                                                                <w:bottom w:val="none" w:sz="0" w:space="0" w:color="auto"/>
                                                                <w:right w:val="none" w:sz="0" w:space="0" w:color="auto"/>
                                                              </w:divBdr>
                                                              <w:divsChild>
                                                                <w:div w:id="1541674554">
                                                                  <w:marLeft w:val="0"/>
                                                                  <w:marRight w:val="0"/>
                                                                  <w:marTop w:val="0"/>
                                                                  <w:marBottom w:val="0"/>
                                                                  <w:divBdr>
                                                                    <w:top w:val="none" w:sz="0" w:space="0" w:color="auto"/>
                                                                    <w:left w:val="none" w:sz="0" w:space="0" w:color="auto"/>
                                                                    <w:bottom w:val="none" w:sz="0" w:space="0" w:color="auto"/>
                                                                    <w:right w:val="none" w:sz="0" w:space="0" w:color="auto"/>
                                                                  </w:divBdr>
                                                                  <w:divsChild>
                                                                    <w:div w:id="752318962">
                                                                      <w:marLeft w:val="0"/>
                                                                      <w:marRight w:val="0"/>
                                                                      <w:marTop w:val="0"/>
                                                                      <w:marBottom w:val="0"/>
                                                                      <w:divBdr>
                                                                        <w:top w:val="none" w:sz="0" w:space="0" w:color="auto"/>
                                                                        <w:left w:val="none" w:sz="0" w:space="0" w:color="auto"/>
                                                                        <w:bottom w:val="none" w:sz="0" w:space="0" w:color="auto"/>
                                                                        <w:right w:val="none" w:sz="0" w:space="0" w:color="auto"/>
                                                                      </w:divBdr>
                                                                      <w:divsChild>
                                                                        <w:div w:id="1077899723">
                                                                          <w:marLeft w:val="0"/>
                                                                          <w:marRight w:val="0"/>
                                                                          <w:marTop w:val="0"/>
                                                                          <w:marBottom w:val="0"/>
                                                                          <w:divBdr>
                                                                            <w:top w:val="none" w:sz="0" w:space="0" w:color="auto"/>
                                                                            <w:left w:val="none" w:sz="0" w:space="0" w:color="auto"/>
                                                                            <w:bottom w:val="none" w:sz="0" w:space="0" w:color="auto"/>
                                                                            <w:right w:val="none" w:sz="0" w:space="0" w:color="auto"/>
                                                                          </w:divBdr>
                                                                          <w:divsChild>
                                                                            <w:div w:id="92284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0914093">
      <w:bodyDiv w:val="1"/>
      <w:marLeft w:val="0"/>
      <w:marRight w:val="0"/>
      <w:marTop w:val="0"/>
      <w:marBottom w:val="0"/>
      <w:divBdr>
        <w:top w:val="none" w:sz="0" w:space="0" w:color="auto"/>
        <w:left w:val="none" w:sz="0" w:space="0" w:color="auto"/>
        <w:bottom w:val="none" w:sz="0" w:space="0" w:color="auto"/>
        <w:right w:val="none" w:sz="0" w:space="0" w:color="auto"/>
      </w:divBdr>
    </w:div>
    <w:div w:id="1592736106">
      <w:bodyDiv w:val="1"/>
      <w:marLeft w:val="0"/>
      <w:marRight w:val="0"/>
      <w:marTop w:val="0"/>
      <w:marBottom w:val="0"/>
      <w:divBdr>
        <w:top w:val="none" w:sz="0" w:space="0" w:color="auto"/>
        <w:left w:val="none" w:sz="0" w:space="0" w:color="auto"/>
        <w:bottom w:val="none" w:sz="0" w:space="0" w:color="auto"/>
        <w:right w:val="none" w:sz="0" w:space="0" w:color="auto"/>
      </w:divBdr>
    </w:div>
    <w:div w:id="1594313820">
      <w:bodyDiv w:val="1"/>
      <w:marLeft w:val="0"/>
      <w:marRight w:val="0"/>
      <w:marTop w:val="0"/>
      <w:marBottom w:val="0"/>
      <w:divBdr>
        <w:top w:val="none" w:sz="0" w:space="0" w:color="auto"/>
        <w:left w:val="none" w:sz="0" w:space="0" w:color="auto"/>
        <w:bottom w:val="none" w:sz="0" w:space="0" w:color="auto"/>
        <w:right w:val="none" w:sz="0" w:space="0" w:color="auto"/>
      </w:divBdr>
    </w:div>
    <w:div w:id="1594556511">
      <w:bodyDiv w:val="1"/>
      <w:marLeft w:val="0"/>
      <w:marRight w:val="0"/>
      <w:marTop w:val="0"/>
      <w:marBottom w:val="0"/>
      <w:divBdr>
        <w:top w:val="none" w:sz="0" w:space="0" w:color="auto"/>
        <w:left w:val="none" w:sz="0" w:space="0" w:color="auto"/>
        <w:bottom w:val="none" w:sz="0" w:space="0" w:color="auto"/>
        <w:right w:val="none" w:sz="0" w:space="0" w:color="auto"/>
      </w:divBdr>
      <w:divsChild>
        <w:div w:id="1527253906">
          <w:marLeft w:val="0"/>
          <w:marRight w:val="0"/>
          <w:marTop w:val="0"/>
          <w:marBottom w:val="0"/>
          <w:divBdr>
            <w:top w:val="none" w:sz="0" w:space="0" w:color="auto"/>
            <w:left w:val="none" w:sz="0" w:space="0" w:color="auto"/>
            <w:bottom w:val="none" w:sz="0" w:space="0" w:color="auto"/>
            <w:right w:val="none" w:sz="0" w:space="0" w:color="auto"/>
          </w:divBdr>
          <w:divsChild>
            <w:div w:id="1684697749">
              <w:marLeft w:val="0"/>
              <w:marRight w:val="0"/>
              <w:marTop w:val="0"/>
              <w:marBottom w:val="0"/>
              <w:divBdr>
                <w:top w:val="none" w:sz="0" w:space="0" w:color="auto"/>
                <w:left w:val="single" w:sz="6" w:space="0" w:color="CCCCCC"/>
                <w:bottom w:val="none" w:sz="0" w:space="0" w:color="auto"/>
                <w:right w:val="none" w:sz="0" w:space="0" w:color="auto"/>
              </w:divBdr>
              <w:divsChild>
                <w:div w:id="842624597">
                  <w:marLeft w:val="0"/>
                  <w:marRight w:val="0"/>
                  <w:marTop w:val="0"/>
                  <w:marBottom w:val="0"/>
                  <w:divBdr>
                    <w:top w:val="none" w:sz="0" w:space="0" w:color="auto"/>
                    <w:left w:val="none" w:sz="0" w:space="0" w:color="auto"/>
                    <w:bottom w:val="none" w:sz="0" w:space="0" w:color="auto"/>
                    <w:right w:val="none" w:sz="0" w:space="0" w:color="auto"/>
                  </w:divBdr>
                  <w:divsChild>
                    <w:div w:id="1204362253">
                      <w:marLeft w:val="0"/>
                      <w:marRight w:val="0"/>
                      <w:marTop w:val="0"/>
                      <w:marBottom w:val="0"/>
                      <w:divBdr>
                        <w:top w:val="none" w:sz="0" w:space="0" w:color="auto"/>
                        <w:left w:val="none" w:sz="0" w:space="0" w:color="auto"/>
                        <w:bottom w:val="none" w:sz="0" w:space="0" w:color="auto"/>
                        <w:right w:val="none" w:sz="0" w:space="0" w:color="auto"/>
                      </w:divBdr>
                      <w:divsChild>
                        <w:div w:id="2091464600">
                          <w:marLeft w:val="0"/>
                          <w:marRight w:val="0"/>
                          <w:marTop w:val="0"/>
                          <w:marBottom w:val="0"/>
                          <w:divBdr>
                            <w:top w:val="none" w:sz="0" w:space="0" w:color="auto"/>
                            <w:left w:val="none" w:sz="0" w:space="0" w:color="auto"/>
                            <w:bottom w:val="none" w:sz="0" w:space="0" w:color="auto"/>
                            <w:right w:val="none" w:sz="0" w:space="0" w:color="auto"/>
                          </w:divBdr>
                          <w:divsChild>
                            <w:div w:id="1732802795">
                              <w:marLeft w:val="0"/>
                              <w:marRight w:val="0"/>
                              <w:marTop w:val="0"/>
                              <w:marBottom w:val="0"/>
                              <w:divBdr>
                                <w:top w:val="none" w:sz="0" w:space="0" w:color="auto"/>
                                <w:left w:val="none" w:sz="0" w:space="0" w:color="auto"/>
                                <w:bottom w:val="none" w:sz="0" w:space="0" w:color="auto"/>
                                <w:right w:val="none" w:sz="0" w:space="0" w:color="auto"/>
                              </w:divBdr>
                              <w:divsChild>
                                <w:div w:id="87821599">
                                  <w:marLeft w:val="0"/>
                                  <w:marRight w:val="0"/>
                                  <w:marTop w:val="0"/>
                                  <w:marBottom w:val="0"/>
                                  <w:divBdr>
                                    <w:top w:val="none" w:sz="0" w:space="0" w:color="auto"/>
                                    <w:left w:val="none" w:sz="0" w:space="0" w:color="auto"/>
                                    <w:bottom w:val="none" w:sz="0" w:space="0" w:color="auto"/>
                                    <w:right w:val="none" w:sz="0" w:space="0" w:color="auto"/>
                                  </w:divBdr>
                                  <w:divsChild>
                                    <w:div w:id="216285098">
                                      <w:marLeft w:val="0"/>
                                      <w:marRight w:val="0"/>
                                      <w:marTop w:val="0"/>
                                      <w:marBottom w:val="0"/>
                                      <w:divBdr>
                                        <w:top w:val="none" w:sz="0" w:space="0" w:color="auto"/>
                                        <w:left w:val="none" w:sz="0" w:space="0" w:color="auto"/>
                                        <w:bottom w:val="none" w:sz="0" w:space="0" w:color="auto"/>
                                        <w:right w:val="none" w:sz="0" w:space="0" w:color="auto"/>
                                      </w:divBdr>
                                      <w:divsChild>
                                        <w:div w:id="737484525">
                                          <w:marLeft w:val="0"/>
                                          <w:marRight w:val="0"/>
                                          <w:marTop w:val="0"/>
                                          <w:marBottom w:val="0"/>
                                          <w:divBdr>
                                            <w:top w:val="none" w:sz="0" w:space="0" w:color="auto"/>
                                            <w:left w:val="none" w:sz="0" w:space="0" w:color="auto"/>
                                            <w:bottom w:val="none" w:sz="0" w:space="0" w:color="auto"/>
                                            <w:right w:val="none" w:sz="0" w:space="0" w:color="auto"/>
                                          </w:divBdr>
                                          <w:divsChild>
                                            <w:div w:id="1988774641">
                                              <w:marLeft w:val="0"/>
                                              <w:marRight w:val="0"/>
                                              <w:marTop w:val="0"/>
                                              <w:marBottom w:val="0"/>
                                              <w:divBdr>
                                                <w:top w:val="none" w:sz="0" w:space="0" w:color="auto"/>
                                                <w:left w:val="none" w:sz="0" w:space="0" w:color="auto"/>
                                                <w:bottom w:val="none" w:sz="0" w:space="0" w:color="auto"/>
                                                <w:right w:val="none" w:sz="0" w:space="0" w:color="auto"/>
                                              </w:divBdr>
                                              <w:divsChild>
                                                <w:div w:id="1266227381">
                                                  <w:marLeft w:val="0"/>
                                                  <w:marRight w:val="0"/>
                                                  <w:marTop w:val="0"/>
                                                  <w:marBottom w:val="0"/>
                                                  <w:divBdr>
                                                    <w:top w:val="none" w:sz="0" w:space="0" w:color="auto"/>
                                                    <w:left w:val="none" w:sz="0" w:space="0" w:color="auto"/>
                                                    <w:bottom w:val="none" w:sz="0" w:space="0" w:color="auto"/>
                                                    <w:right w:val="none" w:sz="0" w:space="0" w:color="auto"/>
                                                  </w:divBdr>
                                                  <w:divsChild>
                                                    <w:div w:id="1800223353">
                                                      <w:marLeft w:val="0"/>
                                                      <w:marRight w:val="0"/>
                                                      <w:marTop w:val="0"/>
                                                      <w:marBottom w:val="0"/>
                                                      <w:divBdr>
                                                        <w:top w:val="none" w:sz="0" w:space="0" w:color="auto"/>
                                                        <w:left w:val="none" w:sz="0" w:space="0" w:color="auto"/>
                                                        <w:bottom w:val="none" w:sz="0" w:space="0" w:color="auto"/>
                                                        <w:right w:val="none" w:sz="0" w:space="0" w:color="auto"/>
                                                      </w:divBdr>
                                                      <w:divsChild>
                                                        <w:div w:id="708143047">
                                                          <w:marLeft w:val="0"/>
                                                          <w:marRight w:val="0"/>
                                                          <w:marTop w:val="0"/>
                                                          <w:marBottom w:val="0"/>
                                                          <w:divBdr>
                                                            <w:top w:val="none" w:sz="0" w:space="0" w:color="auto"/>
                                                            <w:left w:val="none" w:sz="0" w:space="0" w:color="auto"/>
                                                            <w:bottom w:val="none" w:sz="0" w:space="0" w:color="auto"/>
                                                            <w:right w:val="none" w:sz="0" w:space="0" w:color="auto"/>
                                                          </w:divBdr>
                                                          <w:divsChild>
                                                            <w:div w:id="1111048344">
                                                              <w:marLeft w:val="0"/>
                                                              <w:marRight w:val="0"/>
                                                              <w:marTop w:val="0"/>
                                                              <w:marBottom w:val="0"/>
                                                              <w:divBdr>
                                                                <w:top w:val="none" w:sz="0" w:space="0" w:color="auto"/>
                                                                <w:left w:val="none" w:sz="0" w:space="0" w:color="auto"/>
                                                                <w:bottom w:val="none" w:sz="0" w:space="0" w:color="auto"/>
                                                                <w:right w:val="none" w:sz="0" w:space="0" w:color="auto"/>
                                                              </w:divBdr>
                                                              <w:divsChild>
                                                                <w:div w:id="1099109209">
                                                                  <w:marLeft w:val="0"/>
                                                                  <w:marRight w:val="0"/>
                                                                  <w:marTop w:val="0"/>
                                                                  <w:marBottom w:val="0"/>
                                                                  <w:divBdr>
                                                                    <w:top w:val="none" w:sz="0" w:space="0" w:color="auto"/>
                                                                    <w:left w:val="none" w:sz="0" w:space="0" w:color="auto"/>
                                                                    <w:bottom w:val="none" w:sz="0" w:space="0" w:color="auto"/>
                                                                    <w:right w:val="none" w:sz="0" w:space="0" w:color="auto"/>
                                                                  </w:divBdr>
                                                                  <w:divsChild>
                                                                    <w:div w:id="1843086759">
                                                                      <w:marLeft w:val="0"/>
                                                                      <w:marRight w:val="0"/>
                                                                      <w:marTop w:val="0"/>
                                                                      <w:marBottom w:val="0"/>
                                                                      <w:divBdr>
                                                                        <w:top w:val="none" w:sz="0" w:space="0" w:color="auto"/>
                                                                        <w:left w:val="none" w:sz="0" w:space="0" w:color="auto"/>
                                                                        <w:bottom w:val="none" w:sz="0" w:space="0" w:color="auto"/>
                                                                        <w:right w:val="none" w:sz="0" w:space="0" w:color="auto"/>
                                                                      </w:divBdr>
                                                                      <w:divsChild>
                                                                        <w:div w:id="291863623">
                                                                          <w:marLeft w:val="0"/>
                                                                          <w:marRight w:val="0"/>
                                                                          <w:marTop w:val="0"/>
                                                                          <w:marBottom w:val="0"/>
                                                                          <w:divBdr>
                                                                            <w:top w:val="none" w:sz="0" w:space="0" w:color="auto"/>
                                                                            <w:left w:val="none" w:sz="0" w:space="0" w:color="auto"/>
                                                                            <w:bottom w:val="none" w:sz="0" w:space="0" w:color="auto"/>
                                                                            <w:right w:val="none" w:sz="0" w:space="0" w:color="auto"/>
                                                                          </w:divBdr>
                                                                          <w:divsChild>
                                                                            <w:div w:id="31877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6496971">
      <w:bodyDiv w:val="1"/>
      <w:marLeft w:val="0"/>
      <w:marRight w:val="0"/>
      <w:marTop w:val="0"/>
      <w:marBottom w:val="0"/>
      <w:divBdr>
        <w:top w:val="none" w:sz="0" w:space="0" w:color="auto"/>
        <w:left w:val="none" w:sz="0" w:space="0" w:color="auto"/>
        <w:bottom w:val="none" w:sz="0" w:space="0" w:color="auto"/>
        <w:right w:val="none" w:sz="0" w:space="0" w:color="auto"/>
      </w:divBdr>
    </w:div>
    <w:div w:id="1609969954">
      <w:bodyDiv w:val="1"/>
      <w:marLeft w:val="0"/>
      <w:marRight w:val="0"/>
      <w:marTop w:val="0"/>
      <w:marBottom w:val="0"/>
      <w:divBdr>
        <w:top w:val="none" w:sz="0" w:space="0" w:color="auto"/>
        <w:left w:val="none" w:sz="0" w:space="0" w:color="auto"/>
        <w:bottom w:val="none" w:sz="0" w:space="0" w:color="auto"/>
        <w:right w:val="none" w:sz="0" w:space="0" w:color="auto"/>
      </w:divBdr>
    </w:div>
    <w:div w:id="1617559912">
      <w:bodyDiv w:val="1"/>
      <w:marLeft w:val="0"/>
      <w:marRight w:val="0"/>
      <w:marTop w:val="0"/>
      <w:marBottom w:val="0"/>
      <w:divBdr>
        <w:top w:val="none" w:sz="0" w:space="0" w:color="auto"/>
        <w:left w:val="none" w:sz="0" w:space="0" w:color="auto"/>
        <w:bottom w:val="none" w:sz="0" w:space="0" w:color="auto"/>
        <w:right w:val="none" w:sz="0" w:space="0" w:color="auto"/>
      </w:divBdr>
    </w:div>
    <w:div w:id="1617565423">
      <w:bodyDiv w:val="1"/>
      <w:marLeft w:val="0"/>
      <w:marRight w:val="0"/>
      <w:marTop w:val="0"/>
      <w:marBottom w:val="0"/>
      <w:divBdr>
        <w:top w:val="none" w:sz="0" w:space="0" w:color="auto"/>
        <w:left w:val="none" w:sz="0" w:space="0" w:color="auto"/>
        <w:bottom w:val="none" w:sz="0" w:space="0" w:color="auto"/>
        <w:right w:val="none" w:sz="0" w:space="0" w:color="auto"/>
      </w:divBdr>
    </w:div>
    <w:div w:id="1623537619">
      <w:bodyDiv w:val="1"/>
      <w:marLeft w:val="0"/>
      <w:marRight w:val="0"/>
      <w:marTop w:val="0"/>
      <w:marBottom w:val="0"/>
      <w:divBdr>
        <w:top w:val="none" w:sz="0" w:space="0" w:color="auto"/>
        <w:left w:val="none" w:sz="0" w:space="0" w:color="auto"/>
        <w:bottom w:val="none" w:sz="0" w:space="0" w:color="auto"/>
        <w:right w:val="none" w:sz="0" w:space="0" w:color="auto"/>
      </w:divBdr>
    </w:div>
    <w:div w:id="1632201728">
      <w:bodyDiv w:val="1"/>
      <w:marLeft w:val="0"/>
      <w:marRight w:val="0"/>
      <w:marTop w:val="0"/>
      <w:marBottom w:val="0"/>
      <w:divBdr>
        <w:top w:val="none" w:sz="0" w:space="0" w:color="auto"/>
        <w:left w:val="none" w:sz="0" w:space="0" w:color="auto"/>
        <w:bottom w:val="none" w:sz="0" w:space="0" w:color="auto"/>
        <w:right w:val="none" w:sz="0" w:space="0" w:color="auto"/>
      </w:divBdr>
    </w:div>
    <w:div w:id="1633124140">
      <w:bodyDiv w:val="1"/>
      <w:marLeft w:val="0"/>
      <w:marRight w:val="0"/>
      <w:marTop w:val="0"/>
      <w:marBottom w:val="0"/>
      <w:divBdr>
        <w:top w:val="none" w:sz="0" w:space="0" w:color="auto"/>
        <w:left w:val="none" w:sz="0" w:space="0" w:color="auto"/>
        <w:bottom w:val="none" w:sz="0" w:space="0" w:color="auto"/>
        <w:right w:val="none" w:sz="0" w:space="0" w:color="auto"/>
      </w:divBdr>
    </w:div>
    <w:div w:id="1636569858">
      <w:bodyDiv w:val="1"/>
      <w:marLeft w:val="0"/>
      <w:marRight w:val="0"/>
      <w:marTop w:val="0"/>
      <w:marBottom w:val="0"/>
      <w:divBdr>
        <w:top w:val="none" w:sz="0" w:space="0" w:color="auto"/>
        <w:left w:val="none" w:sz="0" w:space="0" w:color="auto"/>
        <w:bottom w:val="none" w:sz="0" w:space="0" w:color="auto"/>
        <w:right w:val="none" w:sz="0" w:space="0" w:color="auto"/>
      </w:divBdr>
    </w:div>
    <w:div w:id="1649749194">
      <w:bodyDiv w:val="1"/>
      <w:marLeft w:val="0"/>
      <w:marRight w:val="0"/>
      <w:marTop w:val="0"/>
      <w:marBottom w:val="0"/>
      <w:divBdr>
        <w:top w:val="none" w:sz="0" w:space="0" w:color="auto"/>
        <w:left w:val="none" w:sz="0" w:space="0" w:color="auto"/>
        <w:bottom w:val="none" w:sz="0" w:space="0" w:color="auto"/>
        <w:right w:val="none" w:sz="0" w:space="0" w:color="auto"/>
      </w:divBdr>
    </w:div>
    <w:div w:id="1668286002">
      <w:bodyDiv w:val="1"/>
      <w:marLeft w:val="0"/>
      <w:marRight w:val="0"/>
      <w:marTop w:val="0"/>
      <w:marBottom w:val="0"/>
      <w:divBdr>
        <w:top w:val="none" w:sz="0" w:space="0" w:color="auto"/>
        <w:left w:val="none" w:sz="0" w:space="0" w:color="auto"/>
        <w:bottom w:val="none" w:sz="0" w:space="0" w:color="auto"/>
        <w:right w:val="none" w:sz="0" w:space="0" w:color="auto"/>
      </w:divBdr>
    </w:div>
    <w:div w:id="1690794917">
      <w:bodyDiv w:val="1"/>
      <w:marLeft w:val="0"/>
      <w:marRight w:val="0"/>
      <w:marTop w:val="0"/>
      <w:marBottom w:val="0"/>
      <w:divBdr>
        <w:top w:val="none" w:sz="0" w:space="0" w:color="auto"/>
        <w:left w:val="none" w:sz="0" w:space="0" w:color="auto"/>
        <w:bottom w:val="none" w:sz="0" w:space="0" w:color="auto"/>
        <w:right w:val="none" w:sz="0" w:space="0" w:color="auto"/>
      </w:divBdr>
    </w:div>
    <w:div w:id="1694767273">
      <w:bodyDiv w:val="1"/>
      <w:marLeft w:val="0"/>
      <w:marRight w:val="0"/>
      <w:marTop w:val="0"/>
      <w:marBottom w:val="0"/>
      <w:divBdr>
        <w:top w:val="none" w:sz="0" w:space="0" w:color="auto"/>
        <w:left w:val="none" w:sz="0" w:space="0" w:color="auto"/>
        <w:bottom w:val="none" w:sz="0" w:space="0" w:color="auto"/>
        <w:right w:val="none" w:sz="0" w:space="0" w:color="auto"/>
      </w:divBdr>
      <w:divsChild>
        <w:div w:id="1441873276">
          <w:marLeft w:val="0"/>
          <w:marRight w:val="0"/>
          <w:marTop w:val="0"/>
          <w:marBottom w:val="0"/>
          <w:divBdr>
            <w:top w:val="none" w:sz="0" w:space="0" w:color="auto"/>
            <w:left w:val="none" w:sz="0" w:space="0" w:color="auto"/>
            <w:bottom w:val="none" w:sz="0" w:space="0" w:color="auto"/>
            <w:right w:val="none" w:sz="0" w:space="0" w:color="auto"/>
          </w:divBdr>
        </w:div>
      </w:divsChild>
    </w:div>
    <w:div w:id="1698238105">
      <w:bodyDiv w:val="1"/>
      <w:marLeft w:val="0"/>
      <w:marRight w:val="0"/>
      <w:marTop w:val="0"/>
      <w:marBottom w:val="0"/>
      <w:divBdr>
        <w:top w:val="none" w:sz="0" w:space="0" w:color="auto"/>
        <w:left w:val="none" w:sz="0" w:space="0" w:color="auto"/>
        <w:bottom w:val="none" w:sz="0" w:space="0" w:color="auto"/>
        <w:right w:val="none" w:sz="0" w:space="0" w:color="auto"/>
      </w:divBdr>
    </w:div>
    <w:div w:id="1731420093">
      <w:bodyDiv w:val="1"/>
      <w:marLeft w:val="0"/>
      <w:marRight w:val="0"/>
      <w:marTop w:val="0"/>
      <w:marBottom w:val="0"/>
      <w:divBdr>
        <w:top w:val="none" w:sz="0" w:space="0" w:color="auto"/>
        <w:left w:val="none" w:sz="0" w:space="0" w:color="auto"/>
        <w:bottom w:val="none" w:sz="0" w:space="0" w:color="auto"/>
        <w:right w:val="none" w:sz="0" w:space="0" w:color="auto"/>
      </w:divBdr>
    </w:div>
    <w:div w:id="1747607459">
      <w:bodyDiv w:val="1"/>
      <w:marLeft w:val="0"/>
      <w:marRight w:val="0"/>
      <w:marTop w:val="0"/>
      <w:marBottom w:val="0"/>
      <w:divBdr>
        <w:top w:val="none" w:sz="0" w:space="0" w:color="auto"/>
        <w:left w:val="none" w:sz="0" w:space="0" w:color="auto"/>
        <w:bottom w:val="none" w:sz="0" w:space="0" w:color="auto"/>
        <w:right w:val="none" w:sz="0" w:space="0" w:color="auto"/>
      </w:divBdr>
    </w:div>
    <w:div w:id="1766195796">
      <w:bodyDiv w:val="1"/>
      <w:marLeft w:val="0"/>
      <w:marRight w:val="0"/>
      <w:marTop w:val="0"/>
      <w:marBottom w:val="0"/>
      <w:divBdr>
        <w:top w:val="none" w:sz="0" w:space="0" w:color="auto"/>
        <w:left w:val="none" w:sz="0" w:space="0" w:color="auto"/>
        <w:bottom w:val="none" w:sz="0" w:space="0" w:color="auto"/>
        <w:right w:val="none" w:sz="0" w:space="0" w:color="auto"/>
      </w:divBdr>
    </w:div>
    <w:div w:id="1771658983">
      <w:bodyDiv w:val="1"/>
      <w:marLeft w:val="0"/>
      <w:marRight w:val="0"/>
      <w:marTop w:val="0"/>
      <w:marBottom w:val="0"/>
      <w:divBdr>
        <w:top w:val="none" w:sz="0" w:space="0" w:color="auto"/>
        <w:left w:val="none" w:sz="0" w:space="0" w:color="auto"/>
        <w:bottom w:val="none" w:sz="0" w:space="0" w:color="auto"/>
        <w:right w:val="none" w:sz="0" w:space="0" w:color="auto"/>
      </w:divBdr>
    </w:div>
    <w:div w:id="1774738941">
      <w:bodyDiv w:val="1"/>
      <w:marLeft w:val="0"/>
      <w:marRight w:val="0"/>
      <w:marTop w:val="0"/>
      <w:marBottom w:val="0"/>
      <w:divBdr>
        <w:top w:val="none" w:sz="0" w:space="0" w:color="auto"/>
        <w:left w:val="none" w:sz="0" w:space="0" w:color="auto"/>
        <w:bottom w:val="none" w:sz="0" w:space="0" w:color="auto"/>
        <w:right w:val="none" w:sz="0" w:space="0" w:color="auto"/>
      </w:divBdr>
    </w:div>
    <w:div w:id="1775248105">
      <w:bodyDiv w:val="1"/>
      <w:marLeft w:val="0"/>
      <w:marRight w:val="0"/>
      <w:marTop w:val="0"/>
      <w:marBottom w:val="0"/>
      <w:divBdr>
        <w:top w:val="none" w:sz="0" w:space="0" w:color="auto"/>
        <w:left w:val="none" w:sz="0" w:space="0" w:color="auto"/>
        <w:bottom w:val="none" w:sz="0" w:space="0" w:color="auto"/>
        <w:right w:val="none" w:sz="0" w:space="0" w:color="auto"/>
      </w:divBdr>
    </w:div>
    <w:div w:id="1787234314">
      <w:bodyDiv w:val="1"/>
      <w:marLeft w:val="0"/>
      <w:marRight w:val="0"/>
      <w:marTop w:val="0"/>
      <w:marBottom w:val="0"/>
      <w:divBdr>
        <w:top w:val="none" w:sz="0" w:space="0" w:color="auto"/>
        <w:left w:val="none" w:sz="0" w:space="0" w:color="auto"/>
        <w:bottom w:val="none" w:sz="0" w:space="0" w:color="auto"/>
        <w:right w:val="none" w:sz="0" w:space="0" w:color="auto"/>
      </w:divBdr>
    </w:div>
    <w:div w:id="1797404077">
      <w:bodyDiv w:val="1"/>
      <w:marLeft w:val="0"/>
      <w:marRight w:val="0"/>
      <w:marTop w:val="0"/>
      <w:marBottom w:val="0"/>
      <w:divBdr>
        <w:top w:val="none" w:sz="0" w:space="0" w:color="auto"/>
        <w:left w:val="none" w:sz="0" w:space="0" w:color="auto"/>
        <w:bottom w:val="none" w:sz="0" w:space="0" w:color="auto"/>
        <w:right w:val="none" w:sz="0" w:space="0" w:color="auto"/>
      </w:divBdr>
    </w:div>
    <w:div w:id="1835686608">
      <w:bodyDiv w:val="1"/>
      <w:marLeft w:val="0"/>
      <w:marRight w:val="0"/>
      <w:marTop w:val="0"/>
      <w:marBottom w:val="0"/>
      <w:divBdr>
        <w:top w:val="none" w:sz="0" w:space="0" w:color="auto"/>
        <w:left w:val="none" w:sz="0" w:space="0" w:color="auto"/>
        <w:bottom w:val="none" w:sz="0" w:space="0" w:color="auto"/>
        <w:right w:val="none" w:sz="0" w:space="0" w:color="auto"/>
      </w:divBdr>
    </w:div>
    <w:div w:id="1848325353">
      <w:bodyDiv w:val="1"/>
      <w:marLeft w:val="0"/>
      <w:marRight w:val="0"/>
      <w:marTop w:val="0"/>
      <w:marBottom w:val="0"/>
      <w:divBdr>
        <w:top w:val="none" w:sz="0" w:space="0" w:color="auto"/>
        <w:left w:val="none" w:sz="0" w:space="0" w:color="auto"/>
        <w:bottom w:val="none" w:sz="0" w:space="0" w:color="auto"/>
        <w:right w:val="none" w:sz="0" w:space="0" w:color="auto"/>
      </w:divBdr>
    </w:div>
    <w:div w:id="1849637674">
      <w:bodyDiv w:val="1"/>
      <w:marLeft w:val="0"/>
      <w:marRight w:val="0"/>
      <w:marTop w:val="0"/>
      <w:marBottom w:val="0"/>
      <w:divBdr>
        <w:top w:val="none" w:sz="0" w:space="0" w:color="auto"/>
        <w:left w:val="none" w:sz="0" w:space="0" w:color="auto"/>
        <w:bottom w:val="none" w:sz="0" w:space="0" w:color="auto"/>
        <w:right w:val="none" w:sz="0" w:space="0" w:color="auto"/>
      </w:divBdr>
    </w:div>
    <w:div w:id="1850752774">
      <w:bodyDiv w:val="1"/>
      <w:marLeft w:val="0"/>
      <w:marRight w:val="0"/>
      <w:marTop w:val="0"/>
      <w:marBottom w:val="0"/>
      <w:divBdr>
        <w:top w:val="none" w:sz="0" w:space="0" w:color="auto"/>
        <w:left w:val="none" w:sz="0" w:space="0" w:color="auto"/>
        <w:bottom w:val="none" w:sz="0" w:space="0" w:color="auto"/>
        <w:right w:val="none" w:sz="0" w:space="0" w:color="auto"/>
      </w:divBdr>
    </w:div>
    <w:div w:id="1870296412">
      <w:bodyDiv w:val="1"/>
      <w:marLeft w:val="0"/>
      <w:marRight w:val="0"/>
      <w:marTop w:val="0"/>
      <w:marBottom w:val="0"/>
      <w:divBdr>
        <w:top w:val="none" w:sz="0" w:space="0" w:color="auto"/>
        <w:left w:val="none" w:sz="0" w:space="0" w:color="auto"/>
        <w:bottom w:val="none" w:sz="0" w:space="0" w:color="auto"/>
        <w:right w:val="none" w:sz="0" w:space="0" w:color="auto"/>
      </w:divBdr>
    </w:div>
    <w:div w:id="1875262919">
      <w:bodyDiv w:val="1"/>
      <w:marLeft w:val="0"/>
      <w:marRight w:val="0"/>
      <w:marTop w:val="0"/>
      <w:marBottom w:val="0"/>
      <w:divBdr>
        <w:top w:val="none" w:sz="0" w:space="0" w:color="auto"/>
        <w:left w:val="none" w:sz="0" w:space="0" w:color="auto"/>
        <w:bottom w:val="none" w:sz="0" w:space="0" w:color="auto"/>
        <w:right w:val="none" w:sz="0" w:space="0" w:color="auto"/>
      </w:divBdr>
    </w:div>
    <w:div w:id="1880506601">
      <w:bodyDiv w:val="1"/>
      <w:marLeft w:val="0"/>
      <w:marRight w:val="0"/>
      <w:marTop w:val="0"/>
      <w:marBottom w:val="0"/>
      <w:divBdr>
        <w:top w:val="none" w:sz="0" w:space="0" w:color="auto"/>
        <w:left w:val="none" w:sz="0" w:space="0" w:color="auto"/>
        <w:bottom w:val="none" w:sz="0" w:space="0" w:color="auto"/>
        <w:right w:val="none" w:sz="0" w:space="0" w:color="auto"/>
      </w:divBdr>
    </w:div>
    <w:div w:id="1884633299">
      <w:bodyDiv w:val="1"/>
      <w:marLeft w:val="0"/>
      <w:marRight w:val="0"/>
      <w:marTop w:val="0"/>
      <w:marBottom w:val="0"/>
      <w:divBdr>
        <w:top w:val="none" w:sz="0" w:space="0" w:color="auto"/>
        <w:left w:val="none" w:sz="0" w:space="0" w:color="auto"/>
        <w:bottom w:val="none" w:sz="0" w:space="0" w:color="auto"/>
        <w:right w:val="none" w:sz="0" w:space="0" w:color="auto"/>
      </w:divBdr>
    </w:div>
    <w:div w:id="1890065095">
      <w:bodyDiv w:val="1"/>
      <w:marLeft w:val="0"/>
      <w:marRight w:val="0"/>
      <w:marTop w:val="0"/>
      <w:marBottom w:val="0"/>
      <w:divBdr>
        <w:top w:val="none" w:sz="0" w:space="0" w:color="auto"/>
        <w:left w:val="none" w:sz="0" w:space="0" w:color="auto"/>
        <w:bottom w:val="none" w:sz="0" w:space="0" w:color="auto"/>
        <w:right w:val="none" w:sz="0" w:space="0" w:color="auto"/>
      </w:divBdr>
    </w:div>
    <w:div w:id="1893342924">
      <w:bodyDiv w:val="1"/>
      <w:marLeft w:val="0"/>
      <w:marRight w:val="0"/>
      <w:marTop w:val="0"/>
      <w:marBottom w:val="0"/>
      <w:divBdr>
        <w:top w:val="none" w:sz="0" w:space="0" w:color="auto"/>
        <w:left w:val="none" w:sz="0" w:space="0" w:color="auto"/>
        <w:bottom w:val="none" w:sz="0" w:space="0" w:color="auto"/>
        <w:right w:val="none" w:sz="0" w:space="0" w:color="auto"/>
      </w:divBdr>
      <w:divsChild>
        <w:div w:id="1023748939">
          <w:marLeft w:val="0"/>
          <w:marRight w:val="0"/>
          <w:marTop w:val="0"/>
          <w:marBottom w:val="0"/>
          <w:divBdr>
            <w:top w:val="none" w:sz="0" w:space="0" w:color="auto"/>
            <w:left w:val="none" w:sz="0" w:space="0" w:color="auto"/>
            <w:bottom w:val="none" w:sz="0" w:space="0" w:color="auto"/>
            <w:right w:val="none" w:sz="0" w:space="0" w:color="auto"/>
          </w:divBdr>
          <w:divsChild>
            <w:div w:id="1803035108">
              <w:marLeft w:val="0"/>
              <w:marRight w:val="0"/>
              <w:marTop w:val="0"/>
              <w:marBottom w:val="0"/>
              <w:divBdr>
                <w:top w:val="none" w:sz="0" w:space="0" w:color="auto"/>
                <w:left w:val="single" w:sz="6" w:space="0" w:color="CCCCCC"/>
                <w:bottom w:val="none" w:sz="0" w:space="0" w:color="auto"/>
                <w:right w:val="none" w:sz="0" w:space="0" w:color="auto"/>
              </w:divBdr>
              <w:divsChild>
                <w:div w:id="1726483623">
                  <w:marLeft w:val="0"/>
                  <w:marRight w:val="0"/>
                  <w:marTop w:val="0"/>
                  <w:marBottom w:val="0"/>
                  <w:divBdr>
                    <w:top w:val="none" w:sz="0" w:space="0" w:color="auto"/>
                    <w:left w:val="none" w:sz="0" w:space="0" w:color="auto"/>
                    <w:bottom w:val="none" w:sz="0" w:space="0" w:color="auto"/>
                    <w:right w:val="none" w:sz="0" w:space="0" w:color="auto"/>
                  </w:divBdr>
                  <w:divsChild>
                    <w:div w:id="833688974">
                      <w:marLeft w:val="0"/>
                      <w:marRight w:val="0"/>
                      <w:marTop w:val="0"/>
                      <w:marBottom w:val="0"/>
                      <w:divBdr>
                        <w:top w:val="none" w:sz="0" w:space="0" w:color="auto"/>
                        <w:left w:val="none" w:sz="0" w:space="0" w:color="auto"/>
                        <w:bottom w:val="none" w:sz="0" w:space="0" w:color="auto"/>
                        <w:right w:val="none" w:sz="0" w:space="0" w:color="auto"/>
                      </w:divBdr>
                      <w:divsChild>
                        <w:div w:id="1263758178">
                          <w:marLeft w:val="0"/>
                          <w:marRight w:val="0"/>
                          <w:marTop w:val="0"/>
                          <w:marBottom w:val="0"/>
                          <w:divBdr>
                            <w:top w:val="none" w:sz="0" w:space="0" w:color="auto"/>
                            <w:left w:val="none" w:sz="0" w:space="0" w:color="auto"/>
                            <w:bottom w:val="none" w:sz="0" w:space="0" w:color="auto"/>
                            <w:right w:val="none" w:sz="0" w:space="0" w:color="auto"/>
                          </w:divBdr>
                          <w:divsChild>
                            <w:div w:id="1868521671">
                              <w:marLeft w:val="0"/>
                              <w:marRight w:val="0"/>
                              <w:marTop w:val="0"/>
                              <w:marBottom w:val="0"/>
                              <w:divBdr>
                                <w:top w:val="none" w:sz="0" w:space="0" w:color="auto"/>
                                <w:left w:val="none" w:sz="0" w:space="0" w:color="auto"/>
                                <w:bottom w:val="none" w:sz="0" w:space="0" w:color="auto"/>
                                <w:right w:val="none" w:sz="0" w:space="0" w:color="auto"/>
                              </w:divBdr>
                              <w:divsChild>
                                <w:div w:id="1156343064">
                                  <w:marLeft w:val="0"/>
                                  <w:marRight w:val="0"/>
                                  <w:marTop w:val="0"/>
                                  <w:marBottom w:val="0"/>
                                  <w:divBdr>
                                    <w:top w:val="none" w:sz="0" w:space="0" w:color="auto"/>
                                    <w:left w:val="none" w:sz="0" w:space="0" w:color="auto"/>
                                    <w:bottom w:val="none" w:sz="0" w:space="0" w:color="auto"/>
                                    <w:right w:val="none" w:sz="0" w:space="0" w:color="auto"/>
                                  </w:divBdr>
                                  <w:divsChild>
                                    <w:div w:id="1272783489">
                                      <w:marLeft w:val="0"/>
                                      <w:marRight w:val="0"/>
                                      <w:marTop w:val="0"/>
                                      <w:marBottom w:val="0"/>
                                      <w:divBdr>
                                        <w:top w:val="none" w:sz="0" w:space="0" w:color="auto"/>
                                        <w:left w:val="none" w:sz="0" w:space="0" w:color="auto"/>
                                        <w:bottom w:val="none" w:sz="0" w:space="0" w:color="auto"/>
                                        <w:right w:val="none" w:sz="0" w:space="0" w:color="auto"/>
                                      </w:divBdr>
                                      <w:divsChild>
                                        <w:div w:id="1422489227">
                                          <w:marLeft w:val="0"/>
                                          <w:marRight w:val="0"/>
                                          <w:marTop w:val="0"/>
                                          <w:marBottom w:val="0"/>
                                          <w:divBdr>
                                            <w:top w:val="none" w:sz="0" w:space="0" w:color="auto"/>
                                            <w:left w:val="none" w:sz="0" w:space="0" w:color="auto"/>
                                            <w:bottom w:val="none" w:sz="0" w:space="0" w:color="auto"/>
                                            <w:right w:val="none" w:sz="0" w:space="0" w:color="auto"/>
                                          </w:divBdr>
                                          <w:divsChild>
                                            <w:div w:id="547185987">
                                              <w:marLeft w:val="0"/>
                                              <w:marRight w:val="0"/>
                                              <w:marTop w:val="0"/>
                                              <w:marBottom w:val="0"/>
                                              <w:divBdr>
                                                <w:top w:val="none" w:sz="0" w:space="0" w:color="auto"/>
                                                <w:left w:val="none" w:sz="0" w:space="0" w:color="auto"/>
                                                <w:bottom w:val="none" w:sz="0" w:space="0" w:color="auto"/>
                                                <w:right w:val="none" w:sz="0" w:space="0" w:color="auto"/>
                                              </w:divBdr>
                                              <w:divsChild>
                                                <w:div w:id="1656104556">
                                                  <w:marLeft w:val="0"/>
                                                  <w:marRight w:val="0"/>
                                                  <w:marTop w:val="0"/>
                                                  <w:marBottom w:val="0"/>
                                                  <w:divBdr>
                                                    <w:top w:val="none" w:sz="0" w:space="0" w:color="auto"/>
                                                    <w:left w:val="none" w:sz="0" w:space="0" w:color="auto"/>
                                                    <w:bottom w:val="none" w:sz="0" w:space="0" w:color="auto"/>
                                                    <w:right w:val="none" w:sz="0" w:space="0" w:color="auto"/>
                                                  </w:divBdr>
                                                  <w:divsChild>
                                                    <w:div w:id="1559827547">
                                                      <w:marLeft w:val="0"/>
                                                      <w:marRight w:val="0"/>
                                                      <w:marTop w:val="0"/>
                                                      <w:marBottom w:val="0"/>
                                                      <w:divBdr>
                                                        <w:top w:val="none" w:sz="0" w:space="0" w:color="auto"/>
                                                        <w:left w:val="none" w:sz="0" w:space="0" w:color="auto"/>
                                                        <w:bottom w:val="none" w:sz="0" w:space="0" w:color="auto"/>
                                                        <w:right w:val="none" w:sz="0" w:space="0" w:color="auto"/>
                                                      </w:divBdr>
                                                      <w:divsChild>
                                                        <w:div w:id="1963655227">
                                                          <w:marLeft w:val="0"/>
                                                          <w:marRight w:val="0"/>
                                                          <w:marTop w:val="0"/>
                                                          <w:marBottom w:val="0"/>
                                                          <w:divBdr>
                                                            <w:top w:val="none" w:sz="0" w:space="0" w:color="auto"/>
                                                            <w:left w:val="none" w:sz="0" w:space="0" w:color="auto"/>
                                                            <w:bottom w:val="none" w:sz="0" w:space="0" w:color="auto"/>
                                                            <w:right w:val="none" w:sz="0" w:space="0" w:color="auto"/>
                                                          </w:divBdr>
                                                          <w:divsChild>
                                                            <w:div w:id="1797724268">
                                                              <w:marLeft w:val="0"/>
                                                              <w:marRight w:val="0"/>
                                                              <w:marTop w:val="0"/>
                                                              <w:marBottom w:val="0"/>
                                                              <w:divBdr>
                                                                <w:top w:val="none" w:sz="0" w:space="0" w:color="auto"/>
                                                                <w:left w:val="none" w:sz="0" w:space="0" w:color="auto"/>
                                                                <w:bottom w:val="none" w:sz="0" w:space="0" w:color="auto"/>
                                                                <w:right w:val="none" w:sz="0" w:space="0" w:color="auto"/>
                                                              </w:divBdr>
                                                              <w:divsChild>
                                                                <w:div w:id="502361485">
                                                                  <w:marLeft w:val="0"/>
                                                                  <w:marRight w:val="0"/>
                                                                  <w:marTop w:val="0"/>
                                                                  <w:marBottom w:val="0"/>
                                                                  <w:divBdr>
                                                                    <w:top w:val="none" w:sz="0" w:space="0" w:color="auto"/>
                                                                    <w:left w:val="none" w:sz="0" w:space="0" w:color="auto"/>
                                                                    <w:bottom w:val="none" w:sz="0" w:space="0" w:color="auto"/>
                                                                    <w:right w:val="none" w:sz="0" w:space="0" w:color="auto"/>
                                                                  </w:divBdr>
                                                                  <w:divsChild>
                                                                    <w:div w:id="1917477422">
                                                                      <w:marLeft w:val="0"/>
                                                                      <w:marRight w:val="0"/>
                                                                      <w:marTop w:val="0"/>
                                                                      <w:marBottom w:val="0"/>
                                                                      <w:divBdr>
                                                                        <w:top w:val="none" w:sz="0" w:space="0" w:color="auto"/>
                                                                        <w:left w:val="none" w:sz="0" w:space="0" w:color="auto"/>
                                                                        <w:bottom w:val="none" w:sz="0" w:space="0" w:color="auto"/>
                                                                        <w:right w:val="none" w:sz="0" w:space="0" w:color="auto"/>
                                                                      </w:divBdr>
                                                                      <w:divsChild>
                                                                        <w:div w:id="47310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3883076">
      <w:bodyDiv w:val="1"/>
      <w:marLeft w:val="0"/>
      <w:marRight w:val="0"/>
      <w:marTop w:val="0"/>
      <w:marBottom w:val="0"/>
      <w:divBdr>
        <w:top w:val="none" w:sz="0" w:space="0" w:color="auto"/>
        <w:left w:val="none" w:sz="0" w:space="0" w:color="auto"/>
        <w:bottom w:val="none" w:sz="0" w:space="0" w:color="auto"/>
        <w:right w:val="none" w:sz="0" w:space="0" w:color="auto"/>
      </w:divBdr>
    </w:div>
    <w:div w:id="1906913214">
      <w:bodyDiv w:val="1"/>
      <w:marLeft w:val="0"/>
      <w:marRight w:val="0"/>
      <w:marTop w:val="0"/>
      <w:marBottom w:val="0"/>
      <w:divBdr>
        <w:top w:val="none" w:sz="0" w:space="0" w:color="auto"/>
        <w:left w:val="none" w:sz="0" w:space="0" w:color="auto"/>
        <w:bottom w:val="none" w:sz="0" w:space="0" w:color="auto"/>
        <w:right w:val="none" w:sz="0" w:space="0" w:color="auto"/>
      </w:divBdr>
    </w:div>
    <w:div w:id="1915771142">
      <w:bodyDiv w:val="1"/>
      <w:marLeft w:val="0"/>
      <w:marRight w:val="0"/>
      <w:marTop w:val="0"/>
      <w:marBottom w:val="0"/>
      <w:divBdr>
        <w:top w:val="none" w:sz="0" w:space="0" w:color="auto"/>
        <w:left w:val="none" w:sz="0" w:space="0" w:color="auto"/>
        <w:bottom w:val="none" w:sz="0" w:space="0" w:color="auto"/>
        <w:right w:val="none" w:sz="0" w:space="0" w:color="auto"/>
      </w:divBdr>
    </w:div>
    <w:div w:id="1925603911">
      <w:bodyDiv w:val="1"/>
      <w:marLeft w:val="0"/>
      <w:marRight w:val="0"/>
      <w:marTop w:val="0"/>
      <w:marBottom w:val="0"/>
      <w:divBdr>
        <w:top w:val="none" w:sz="0" w:space="0" w:color="auto"/>
        <w:left w:val="none" w:sz="0" w:space="0" w:color="auto"/>
        <w:bottom w:val="none" w:sz="0" w:space="0" w:color="auto"/>
        <w:right w:val="none" w:sz="0" w:space="0" w:color="auto"/>
      </w:divBdr>
    </w:div>
    <w:div w:id="1931160786">
      <w:bodyDiv w:val="1"/>
      <w:marLeft w:val="0"/>
      <w:marRight w:val="0"/>
      <w:marTop w:val="0"/>
      <w:marBottom w:val="0"/>
      <w:divBdr>
        <w:top w:val="none" w:sz="0" w:space="0" w:color="auto"/>
        <w:left w:val="none" w:sz="0" w:space="0" w:color="auto"/>
        <w:bottom w:val="none" w:sz="0" w:space="0" w:color="auto"/>
        <w:right w:val="none" w:sz="0" w:space="0" w:color="auto"/>
      </w:divBdr>
    </w:div>
    <w:div w:id="1937900241">
      <w:bodyDiv w:val="1"/>
      <w:marLeft w:val="0"/>
      <w:marRight w:val="0"/>
      <w:marTop w:val="0"/>
      <w:marBottom w:val="0"/>
      <w:divBdr>
        <w:top w:val="none" w:sz="0" w:space="0" w:color="auto"/>
        <w:left w:val="none" w:sz="0" w:space="0" w:color="auto"/>
        <w:bottom w:val="none" w:sz="0" w:space="0" w:color="auto"/>
        <w:right w:val="none" w:sz="0" w:space="0" w:color="auto"/>
      </w:divBdr>
    </w:div>
    <w:div w:id="1940289472">
      <w:bodyDiv w:val="1"/>
      <w:marLeft w:val="0"/>
      <w:marRight w:val="0"/>
      <w:marTop w:val="0"/>
      <w:marBottom w:val="0"/>
      <w:divBdr>
        <w:top w:val="none" w:sz="0" w:space="0" w:color="auto"/>
        <w:left w:val="none" w:sz="0" w:space="0" w:color="auto"/>
        <w:bottom w:val="none" w:sz="0" w:space="0" w:color="auto"/>
        <w:right w:val="none" w:sz="0" w:space="0" w:color="auto"/>
      </w:divBdr>
    </w:div>
    <w:div w:id="1961448913">
      <w:bodyDiv w:val="1"/>
      <w:marLeft w:val="0"/>
      <w:marRight w:val="0"/>
      <w:marTop w:val="0"/>
      <w:marBottom w:val="0"/>
      <w:divBdr>
        <w:top w:val="none" w:sz="0" w:space="0" w:color="auto"/>
        <w:left w:val="none" w:sz="0" w:space="0" w:color="auto"/>
        <w:bottom w:val="none" w:sz="0" w:space="0" w:color="auto"/>
        <w:right w:val="none" w:sz="0" w:space="0" w:color="auto"/>
      </w:divBdr>
    </w:div>
    <w:div w:id="1966234596">
      <w:bodyDiv w:val="1"/>
      <w:marLeft w:val="0"/>
      <w:marRight w:val="0"/>
      <w:marTop w:val="0"/>
      <w:marBottom w:val="0"/>
      <w:divBdr>
        <w:top w:val="none" w:sz="0" w:space="0" w:color="auto"/>
        <w:left w:val="none" w:sz="0" w:space="0" w:color="auto"/>
        <w:bottom w:val="none" w:sz="0" w:space="0" w:color="auto"/>
        <w:right w:val="none" w:sz="0" w:space="0" w:color="auto"/>
      </w:divBdr>
    </w:div>
    <w:div w:id="1974826624">
      <w:bodyDiv w:val="1"/>
      <w:marLeft w:val="0"/>
      <w:marRight w:val="0"/>
      <w:marTop w:val="0"/>
      <w:marBottom w:val="0"/>
      <w:divBdr>
        <w:top w:val="none" w:sz="0" w:space="0" w:color="auto"/>
        <w:left w:val="none" w:sz="0" w:space="0" w:color="auto"/>
        <w:bottom w:val="none" w:sz="0" w:space="0" w:color="auto"/>
        <w:right w:val="none" w:sz="0" w:space="0" w:color="auto"/>
      </w:divBdr>
    </w:div>
    <w:div w:id="1984650529">
      <w:bodyDiv w:val="1"/>
      <w:marLeft w:val="0"/>
      <w:marRight w:val="0"/>
      <w:marTop w:val="0"/>
      <w:marBottom w:val="0"/>
      <w:divBdr>
        <w:top w:val="none" w:sz="0" w:space="0" w:color="auto"/>
        <w:left w:val="none" w:sz="0" w:space="0" w:color="auto"/>
        <w:bottom w:val="none" w:sz="0" w:space="0" w:color="auto"/>
        <w:right w:val="none" w:sz="0" w:space="0" w:color="auto"/>
      </w:divBdr>
    </w:div>
    <w:div w:id="1985427560">
      <w:bodyDiv w:val="1"/>
      <w:marLeft w:val="0"/>
      <w:marRight w:val="0"/>
      <w:marTop w:val="0"/>
      <w:marBottom w:val="0"/>
      <w:divBdr>
        <w:top w:val="none" w:sz="0" w:space="0" w:color="auto"/>
        <w:left w:val="none" w:sz="0" w:space="0" w:color="auto"/>
        <w:bottom w:val="none" w:sz="0" w:space="0" w:color="auto"/>
        <w:right w:val="none" w:sz="0" w:space="0" w:color="auto"/>
      </w:divBdr>
    </w:div>
    <w:div w:id="1985505809">
      <w:bodyDiv w:val="1"/>
      <w:marLeft w:val="0"/>
      <w:marRight w:val="0"/>
      <w:marTop w:val="0"/>
      <w:marBottom w:val="0"/>
      <w:divBdr>
        <w:top w:val="none" w:sz="0" w:space="0" w:color="auto"/>
        <w:left w:val="none" w:sz="0" w:space="0" w:color="auto"/>
        <w:bottom w:val="none" w:sz="0" w:space="0" w:color="auto"/>
        <w:right w:val="none" w:sz="0" w:space="0" w:color="auto"/>
      </w:divBdr>
    </w:div>
    <w:div w:id="1994026502">
      <w:bodyDiv w:val="1"/>
      <w:marLeft w:val="0"/>
      <w:marRight w:val="0"/>
      <w:marTop w:val="0"/>
      <w:marBottom w:val="0"/>
      <w:divBdr>
        <w:top w:val="none" w:sz="0" w:space="0" w:color="auto"/>
        <w:left w:val="none" w:sz="0" w:space="0" w:color="auto"/>
        <w:bottom w:val="none" w:sz="0" w:space="0" w:color="auto"/>
        <w:right w:val="none" w:sz="0" w:space="0" w:color="auto"/>
      </w:divBdr>
    </w:div>
    <w:div w:id="2015764310">
      <w:bodyDiv w:val="1"/>
      <w:marLeft w:val="0"/>
      <w:marRight w:val="0"/>
      <w:marTop w:val="0"/>
      <w:marBottom w:val="0"/>
      <w:divBdr>
        <w:top w:val="none" w:sz="0" w:space="0" w:color="auto"/>
        <w:left w:val="none" w:sz="0" w:space="0" w:color="auto"/>
        <w:bottom w:val="none" w:sz="0" w:space="0" w:color="auto"/>
        <w:right w:val="none" w:sz="0" w:space="0" w:color="auto"/>
      </w:divBdr>
    </w:div>
    <w:div w:id="2018729898">
      <w:bodyDiv w:val="1"/>
      <w:marLeft w:val="0"/>
      <w:marRight w:val="0"/>
      <w:marTop w:val="0"/>
      <w:marBottom w:val="0"/>
      <w:divBdr>
        <w:top w:val="none" w:sz="0" w:space="0" w:color="auto"/>
        <w:left w:val="none" w:sz="0" w:space="0" w:color="auto"/>
        <w:bottom w:val="none" w:sz="0" w:space="0" w:color="auto"/>
        <w:right w:val="none" w:sz="0" w:space="0" w:color="auto"/>
      </w:divBdr>
    </w:div>
    <w:div w:id="2034526824">
      <w:bodyDiv w:val="1"/>
      <w:marLeft w:val="0"/>
      <w:marRight w:val="0"/>
      <w:marTop w:val="0"/>
      <w:marBottom w:val="0"/>
      <w:divBdr>
        <w:top w:val="none" w:sz="0" w:space="0" w:color="auto"/>
        <w:left w:val="none" w:sz="0" w:space="0" w:color="auto"/>
        <w:bottom w:val="none" w:sz="0" w:space="0" w:color="auto"/>
        <w:right w:val="none" w:sz="0" w:space="0" w:color="auto"/>
      </w:divBdr>
    </w:div>
    <w:div w:id="2047437807">
      <w:bodyDiv w:val="1"/>
      <w:marLeft w:val="0"/>
      <w:marRight w:val="0"/>
      <w:marTop w:val="0"/>
      <w:marBottom w:val="0"/>
      <w:divBdr>
        <w:top w:val="none" w:sz="0" w:space="0" w:color="auto"/>
        <w:left w:val="none" w:sz="0" w:space="0" w:color="auto"/>
        <w:bottom w:val="none" w:sz="0" w:space="0" w:color="auto"/>
        <w:right w:val="none" w:sz="0" w:space="0" w:color="auto"/>
      </w:divBdr>
    </w:div>
    <w:div w:id="2054572595">
      <w:bodyDiv w:val="1"/>
      <w:marLeft w:val="0"/>
      <w:marRight w:val="0"/>
      <w:marTop w:val="0"/>
      <w:marBottom w:val="0"/>
      <w:divBdr>
        <w:top w:val="none" w:sz="0" w:space="0" w:color="auto"/>
        <w:left w:val="none" w:sz="0" w:space="0" w:color="auto"/>
        <w:bottom w:val="none" w:sz="0" w:space="0" w:color="auto"/>
        <w:right w:val="none" w:sz="0" w:space="0" w:color="auto"/>
      </w:divBdr>
      <w:divsChild>
        <w:div w:id="261190197">
          <w:marLeft w:val="0"/>
          <w:marRight w:val="0"/>
          <w:marTop w:val="0"/>
          <w:marBottom w:val="0"/>
          <w:divBdr>
            <w:top w:val="none" w:sz="0" w:space="0" w:color="auto"/>
            <w:left w:val="none" w:sz="0" w:space="0" w:color="auto"/>
            <w:bottom w:val="none" w:sz="0" w:space="0" w:color="auto"/>
            <w:right w:val="none" w:sz="0" w:space="0" w:color="auto"/>
          </w:divBdr>
          <w:divsChild>
            <w:div w:id="2123262296">
              <w:marLeft w:val="0"/>
              <w:marRight w:val="0"/>
              <w:marTop w:val="0"/>
              <w:marBottom w:val="0"/>
              <w:divBdr>
                <w:top w:val="none" w:sz="0" w:space="0" w:color="auto"/>
                <w:left w:val="single" w:sz="6" w:space="0" w:color="CCCCCC"/>
                <w:bottom w:val="none" w:sz="0" w:space="0" w:color="auto"/>
                <w:right w:val="none" w:sz="0" w:space="0" w:color="auto"/>
              </w:divBdr>
              <w:divsChild>
                <w:div w:id="320080326">
                  <w:marLeft w:val="0"/>
                  <w:marRight w:val="0"/>
                  <w:marTop w:val="0"/>
                  <w:marBottom w:val="0"/>
                  <w:divBdr>
                    <w:top w:val="none" w:sz="0" w:space="0" w:color="auto"/>
                    <w:left w:val="none" w:sz="0" w:space="0" w:color="auto"/>
                    <w:bottom w:val="none" w:sz="0" w:space="0" w:color="auto"/>
                    <w:right w:val="none" w:sz="0" w:space="0" w:color="auto"/>
                  </w:divBdr>
                  <w:divsChild>
                    <w:div w:id="1641305658">
                      <w:marLeft w:val="0"/>
                      <w:marRight w:val="0"/>
                      <w:marTop w:val="0"/>
                      <w:marBottom w:val="0"/>
                      <w:divBdr>
                        <w:top w:val="none" w:sz="0" w:space="0" w:color="auto"/>
                        <w:left w:val="none" w:sz="0" w:space="0" w:color="auto"/>
                        <w:bottom w:val="none" w:sz="0" w:space="0" w:color="auto"/>
                        <w:right w:val="none" w:sz="0" w:space="0" w:color="auto"/>
                      </w:divBdr>
                      <w:divsChild>
                        <w:div w:id="126633494">
                          <w:marLeft w:val="0"/>
                          <w:marRight w:val="0"/>
                          <w:marTop w:val="0"/>
                          <w:marBottom w:val="0"/>
                          <w:divBdr>
                            <w:top w:val="none" w:sz="0" w:space="0" w:color="auto"/>
                            <w:left w:val="none" w:sz="0" w:space="0" w:color="auto"/>
                            <w:bottom w:val="none" w:sz="0" w:space="0" w:color="auto"/>
                            <w:right w:val="none" w:sz="0" w:space="0" w:color="auto"/>
                          </w:divBdr>
                          <w:divsChild>
                            <w:div w:id="249433446">
                              <w:marLeft w:val="0"/>
                              <w:marRight w:val="0"/>
                              <w:marTop w:val="0"/>
                              <w:marBottom w:val="0"/>
                              <w:divBdr>
                                <w:top w:val="none" w:sz="0" w:space="0" w:color="auto"/>
                                <w:left w:val="none" w:sz="0" w:space="0" w:color="auto"/>
                                <w:bottom w:val="none" w:sz="0" w:space="0" w:color="auto"/>
                                <w:right w:val="none" w:sz="0" w:space="0" w:color="auto"/>
                              </w:divBdr>
                              <w:divsChild>
                                <w:div w:id="219558505">
                                  <w:marLeft w:val="0"/>
                                  <w:marRight w:val="0"/>
                                  <w:marTop w:val="0"/>
                                  <w:marBottom w:val="0"/>
                                  <w:divBdr>
                                    <w:top w:val="none" w:sz="0" w:space="0" w:color="auto"/>
                                    <w:left w:val="none" w:sz="0" w:space="0" w:color="auto"/>
                                    <w:bottom w:val="none" w:sz="0" w:space="0" w:color="auto"/>
                                    <w:right w:val="none" w:sz="0" w:space="0" w:color="auto"/>
                                  </w:divBdr>
                                  <w:divsChild>
                                    <w:div w:id="1382514317">
                                      <w:marLeft w:val="0"/>
                                      <w:marRight w:val="0"/>
                                      <w:marTop w:val="0"/>
                                      <w:marBottom w:val="0"/>
                                      <w:divBdr>
                                        <w:top w:val="none" w:sz="0" w:space="0" w:color="auto"/>
                                        <w:left w:val="none" w:sz="0" w:space="0" w:color="auto"/>
                                        <w:bottom w:val="none" w:sz="0" w:space="0" w:color="auto"/>
                                        <w:right w:val="none" w:sz="0" w:space="0" w:color="auto"/>
                                      </w:divBdr>
                                      <w:divsChild>
                                        <w:div w:id="1637298128">
                                          <w:marLeft w:val="0"/>
                                          <w:marRight w:val="0"/>
                                          <w:marTop w:val="0"/>
                                          <w:marBottom w:val="0"/>
                                          <w:divBdr>
                                            <w:top w:val="none" w:sz="0" w:space="0" w:color="auto"/>
                                            <w:left w:val="none" w:sz="0" w:space="0" w:color="auto"/>
                                            <w:bottom w:val="none" w:sz="0" w:space="0" w:color="auto"/>
                                            <w:right w:val="none" w:sz="0" w:space="0" w:color="auto"/>
                                          </w:divBdr>
                                          <w:divsChild>
                                            <w:div w:id="372735394">
                                              <w:marLeft w:val="0"/>
                                              <w:marRight w:val="0"/>
                                              <w:marTop w:val="0"/>
                                              <w:marBottom w:val="0"/>
                                              <w:divBdr>
                                                <w:top w:val="none" w:sz="0" w:space="0" w:color="auto"/>
                                                <w:left w:val="none" w:sz="0" w:space="0" w:color="auto"/>
                                                <w:bottom w:val="none" w:sz="0" w:space="0" w:color="auto"/>
                                                <w:right w:val="none" w:sz="0" w:space="0" w:color="auto"/>
                                              </w:divBdr>
                                              <w:divsChild>
                                                <w:div w:id="1234848377">
                                                  <w:marLeft w:val="0"/>
                                                  <w:marRight w:val="0"/>
                                                  <w:marTop w:val="0"/>
                                                  <w:marBottom w:val="0"/>
                                                  <w:divBdr>
                                                    <w:top w:val="none" w:sz="0" w:space="0" w:color="auto"/>
                                                    <w:left w:val="none" w:sz="0" w:space="0" w:color="auto"/>
                                                    <w:bottom w:val="none" w:sz="0" w:space="0" w:color="auto"/>
                                                    <w:right w:val="none" w:sz="0" w:space="0" w:color="auto"/>
                                                  </w:divBdr>
                                                  <w:divsChild>
                                                    <w:div w:id="440927151">
                                                      <w:marLeft w:val="0"/>
                                                      <w:marRight w:val="0"/>
                                                      <w:marTop w:val="0"/>
                                                      <w:marBottom w:val="0"/>
                                                      <w:divBdr>
                                                        <w:top w:val="none" w:sz="0" w:space="0" w:color="auto"/>
                                                        <w:left w:val="none" w:sz="0" w:space="0" w:color="auto"/>
                                                        <w:bottom w:val="none" w:sz="0" w:space="0" w:color="auto"/>
                                                        <w:right w:val="none" w:sz="0" w:space="0" w:color="auto"/>
                                                      </w:divBdr>
                                                      <w:divsChild>
                                                        <w:div w:id="1916669193">
                                                          <w:marLeft w:val="0"/>
                                                          <w:marRight w:val="0"/>
                                                          <w:marTop w:val="0"/>
                                                          <w:marBottom w:val="0"/>
                                                          <w:divBdr>
                                                            <w:top w:val="none" w:sz="0" w:space="0" w:color="auto"/>
                                                            <w:left w:val="none" w:sz="0" w:space="0" w:color="auto"/>
                                                            <w:bottom w:val="none" w:sz="0" w:space="0" w:color="auto"/>
                                                            <w:right w:val="none" w:sz="0" w:space="0" w:color="auto"/>
                                                          </w:divBdr>
                                                          <w:divsChild>
                                                            <w:div w:id="1726755439">
                                                              <w:marLeft w:val="0"/>
                                                              <w:marRight w:val="0"/>
                                                              <w:marTop w:val="0"/>
                                                              <w:marBottom w:val="0"/>
                                                              <w:divBdr>
                                                                <w:top w:val="none" w:sz="0" w:space="0" w:color="auto"/>
                                                                <w:left w:val="none" w:sz="0" w:space="0" w:color="auto"/>
                                                                <w:bottom w:val="none" w:sz="0" w:space="0" w:color="auto"/>
                                                                <w:right w:val="none" w:sz="0" w:space="0" w:color="auto"/>
                                                              </w:divBdr>
                                                              <w:divsChild>
                                                                <w:div w:id="1994749890">
                                                                  <w:marLeft w:val="0"/>
                                                                  <w:marRight w:val="0"/>
                                                                  <w:marTop w:val="0"/>
                                                                  <w:marBottom w:val="0"/>
                                                                  <w:divBdr>
                                                                    <w:top w:val="none" w:sz="0" w:space="0" w:color="auto"/>
                                                                    <w:left w:val="none" w:sz="0" w:space="0" w:color="auto"/>
                                                                    <w:bottom w:val="none" w:sz="0" w:space="0" w:color="auto"/>
                                                                    <w:right w:val="none" w:sz="0" w:space="0" w:color="auto"/>
                                                                  </w:divBdr>
                                                                  <w:divsChild>
                                                                    <w:div w:id="741610487">
                                                                      <w:marLeft w:val="0"/>
                                                                      <w:marRight w:val="0"/>
                                                                      <w:marTop w:val="0"/>
                                                                      <w:marBottom w:val="0"/>
                                                                      <w:divBdr>
                                                                        <w:top w:val="none" w:sz="0" w:space="0" w:color="auto"/>
                                                                        <w:left w:val="none" w:sz="0" w:space="0" w:color="auto"/>
                                                                        <w:bottom w:val="none" w:sz="0" w:space="0" w:color="auto"/>
                                                                        <w:right w:val="none" w:sz="0" w:space="0" w:color="auto"/>
                                                                      </w:divBdr>
                                                                      <w:divsChild>
                                                                        <w:div w:id="925260774">
                                                                          <w:marLeft w:val="0"/>
                                                                          <w:marRight w:val="0"/>
                                                                          <w:marTop w:val="0"/>
                                                                          <w:marBottom w:val="0"/>
                                                                          <w:divBdr>
                                                                            <w:top w:val="none" w:sz="0" w:space="0" w:color="auto"/>
                                                                            <w:left w:val="none" w:sz="0" w:space="0" w:color="auto"/>
                                                                            <w:bottom w:val="none" w:sz="0" w:space="0" w:color="auto"/>
                                                                            <w:right w:val="none" w:sz="0" w:space="0" w:color="auto"/>
                                                                          </w:divBdr>
                                                                          <w:divsChild>
                                                                            <w:div w:id="126511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8217135">
      <w:bodyDiv w:val="1"/>
      <w:marLeft w:val="0"/>
      <w:marRight w:val="0"/>
      <w:marTop w:val="0"/>
      <w:marBottom w:val="0"/>
      <w:divBdr>
        <w:top w:val="none" w:sz="0" w:space="0" w:color="auto"/>
        <w:left w:val="none" w:sz="0" w:space="0" w:color="auto"/>
        <w:bottom w:val="none" w:sz="0" w:space="0" w:color="auto"/>
        <w:right w:val="none" w:sz="0" w:space="0" w:color="auto"/>
      </w:divBdr>
    </w:div>
    <w:div w:id="2088724999">
      <w:bodyDiv w:val="1"/>
      <w:marLeft w:val="0"/>
      <w:marRight w:val="0"/>
      <w:marTop w:val="0"/>
      <w:marBottom w:val="0"/>
      <w:divBdr>
        <w:top w:val="none" w:sz="0" w:space="0" w:color="auto"/>
        <w:left w:val="none" w:sz="0" w:space="0" w:color="auto"/>
        <w:bottom w:val="none" w:sz="0" w:space="0" w:color="auto"/>
        <w:right w:val="none" w:sz="0" w:space="0" w:color="auto"/>
      </w:divBdr>
    </w:div>
    <w:div w:id="2092460585">
      <w:bodyDiv w:val="1"/>
      <w:marLeft w:val="0"/>
      <w:marRight w:val="0"/>
      <w:marTop w:val="0"/>
      <w:marBottom w:val="0"/>
      <w:divBdr>
        <w:top w:val="none" w:sz="0" w:space="0" w:color="auto"/>
        <w:left w:val="none" w:sz="0" w:space="0" w:color="auto"/>
        <w:bottom w:val="none" w:sz="0" w:space="0" w:color="auto"/>
        <w:right w:val="none" w:sz="0" w:space="0" w:color="auto"/>
      </w:divBdr>
    </w:div>
    <w:div w:id="2108889037">
      <w:bodyDiv w:val="1"/>
      <w:marLeft w:val="0"/>
      <w:marRight w:val="0"/>
      <w:marTop w:val="0"/>
      <w:marBottom w:val="0"/>
      <w:divBdr>
        <w:top w:val="none" w:sz="0" w:space="0" w:color="auto"/>
        <w:left w:val="none" w:sz="0" w:space="0" w:color="auto"/>
        <w:bottom w:val="none" w:sz="0" w:space="0" w:color="auto"/>
        <w:right w:val="none" w:sz="0" w:space="0" w:color="auto"/>
      </w:divBdr>
    </w:div>
    <w:div w:id="2111579136">
      <w:bodyDiv w:val="1"/>
      <w:marLeft w:val="0"/>
      <w:marRight w:val="0"/>
      <w:marTop w:val="0"/>
      <w:marBottom w:val="0"/>
      <w:divBdr>
        <w:top w:val="none" w:sz="0" w:space="0" w:color="auto"/>
        <w:left w:val="none" w:sz="0" w:space="0" w:color="auto"/>
        <w:bottom w:val="none" w:sz="0" w:space="0" w:color="auto"/>
        <w:right w:val="none" w:sz="0" w:space="0" w:color="auto"/>
      </w:divBdr>
    </w:div>
    <w:div w:id="2117477630">
      <w:bodyDiv w:val="1"/>
      <w:marLeft w:val="0"/>
      <w:marRight w:val="0"/>
      <w:marTop w:val="0"/>
      <w:marBottom w:val="0"/>
      <w:divBdr>
        <w:top w:val="none" w:sz="0" w:space="0" w:color="auto"/>
        <w:left w:val="none" w:sz="0" w:space="0" w:color="auto"/>
        <w:bottom w:val="none" w:sz="0" w:space="0" w:color="auto"/>
        <w:right w:val="none" w:sz="0" w:space="0" w:color="auto"/>
      </w:divBdr>
    </w:div>
    <w:div w:id="2117479351">
      <w:bodyDiv w:val="1"/>
      <w:marLeft w:val="0"/>
      <w:marRight w:val="0"/>
      <w:marTop w:val="0"/>
      <w:marBottom w:val="0"/>
      <w:divBdr>
        <w:top w:val="none" w:sz="0" w:space="0" w:color="auto"/>
        <w:left w:val="none" w:sz="0" w:space="0" w:color="auto"/>
        <w:bottom w:val="none" w:sz="0" w:space="0" w:color="auto"/>
        <w:right w:val="none" w:sz="0" w:space="0" w:color="auto"/>
      </w:divBdr>
    </w:div>
    <w:div w:id="2136681023">
      <w:bodyDiv w:val="1"/>
      <w:marLeft w:val="0"/>
      <w:marRight w:val="0"/>
      <w:marTop w:val="100"/>
      <w:marBottom w:val="100"/>
      <w:divBdr>
        <w:top w:val="none" w:sz="0" w:space="0" w:color="auto"/>
        <w:left w:val="none" w:sz="0" w:space="0" w:color="auto"/>
        <w:bottom w:val="none" w:sz="0" w:space="0" w:color="auto"/>
        <w:right w:val="none" w:sz="0" w:space="0" w:color="auto"/>
      </w:divBdr>
      <w:divsChild>
        <w:div w:id="27417690">
          <w:marLeft w:val="0"/>
          <w:marRight w:val="0"/>
          <w:marTop w:val="0"/>
          <w:marBottom w:val="0"/>
          <w:divBdr>
            <w:top w:val="none" w:sz="0" w:space="0" w:color="auto"/>
            <w:left w:val="none" w:sz="0" w:space="0" w:color="auto"/>
            <w:bottom w:val="none" w:sz="0" w:space="0" w:color="auto"/>
            <w:right w:val="none" w:sz="0" w:space="0" w:color="auto"/>
          </w:divBdr>
          <w:divsChild>
            <w:div w:id="838348369">
              <w:marLeft w:val="0"/>
              <w:marRight w:val="0"/>
              <w:marTop w:val="0"/>
              <w:marBottom w:val="0"/>
              <w:divBdr>
                <w:top w:val="none" w:sz="0" w:space="0" w:color="auto"/>
                <w:left w:val="none" w:sz="0" w:space="0" w:color="auto"/>
                <w:bottom w:val="none" w:sz="0" w:space="0" w:color="auto"/>
                <w:right w:val="none" w:sz="0" w:space="0" w:color="auto"/>
              </w:divBdr>
              <w:divsChild>
                <w:div w:id="1634941480">
                  <w:marLeft w:val="0"/>
                  <w:marRight w:val="0"/>
                  <w:marTop w:val="0"/>
                  <w:marBottom w:val="0"/>
                  <w:divBdr>
                    <w:top w:val="none" w:sz="0" w:space="0" w:color="auto"/>
                    <w:left w:val="none" w:sz="0" w:space="0" w:color="auto"/>
                    <w:bottom w:val="none" w:sz="0" w:space="0" w:color="auto"/>
                    <w:right w:val="none" w:sz="0" w:space="0" w:color="auto"/>
                  </w:divBdr>
                  <w:divsChild>
                    <w:div w:id="1954097274">
                      <w:marLeft w:val="0"/>
                      <w:marRight w:val="0"/>
                      <w:marTop w:val="150"/>
                      <w:marBottom w:val="0"/>
                      <w:divBdr>
                        <w:top w:val="none" w:sz="0" w:space="0" w:color="auto"/>
                        <w:left w:val="none" w:sz="0" w:space="0" w:color="auto"/>
                        <w:bottom w:val="none" w:sz="0" w:space="0" w:color="auto"/>
                        <w:right w:val="none" w:sz="0" w:space="0" w:color="auto"/>
                      </w:divBdr>
                      <w:divsChild>
                        <w:div w:id="667681735">
                          <w:marLeft w:val="0"/>
                          <w:marRight w:val="0"/>
                          <w:marTop w:val="0"/>
                          <w:marBottom w:val="0"/>
                          <w:divBdr>
                            <w:top w:val="none" w:sz="0" w:space="0" w:color="auto"/>
                            <w:left w:val="none" w:sz="0" w:space="0" w:color="auto"/>
                            <w:bottom w:val="none" w:sz="0" w:space="0" w:color="auto"/>
                            <w:right w:val="none" w:sz="0" w:space="0" w:color="auto"/>
                          </w:divBdr>
                          <w:divsChild>
                            <w:div w:id="1893037058">
                              <w:marLeft w:val="0"/>
                              <w:marRight w:val="0"/>
                              <w:marTop w:val="0"/>
                              <w:marBottom w:val="0"/>
                              <w:divBdr>
                                <w:top w:val="none" w:sz="0" w:space="0" w:color="auto"/>
                                <w:left w:val="none" w:sz="0" w:space="0" w:color="auto"/>
                                <w:bottom w:val="none" w:sz="0" w:space="0" w:color="auto"/>
                                <w:right w:val="none" w:sz="0" w:space="0" w:color="auto"/>
                              </w:divBdr>
                              <w:divsChild>
                                <w:div w:id="1980718613">
                                  <w:marLeft w:val="0"/>
                                  <w:marRight w:val="0"/>
                                  <w:marTop w:val="0"/>
                                  <w:marBottom w:val="0"/>
                                  <w:divBdr>
                                    <w:top w:val="none" w:sz="0" w:space="0" w:color="auto"/>
                                    <w:left w:val="none" w:sz="0" w:space="0" w:color="auto"/>
                                    <w:bottom w:val="none" w:sz="0" w:space="0" w:color="auto"/>
                                    <w:right w:val="none" w:sz="0" w:space="0" w:color="auto"/>
                                  </w:divBdr>
                                  <w:divsChild>
                                    <w:div w:id="1147822954">
                                      <w:marLeft w:val="0"/>
                                      <w:marRight w:val="0"/>
                                      <w:marTop w:val="0"/>
                                      <w:marBottom w:val="0"/>
                                      <w:divBdr>
                                        <w:top w:val="none" w:sz="0" w:space="0" w:color="auto"/>
                                        <w:left w:val="none" w:sz="0" w:space="0" w:color="auto"/>
                                        <w:bottom w:val="none" w:sz="0" w:space="0" w:color="auto"/>
                                        <w:right w:val="none" w:sz="0" w:space="0" w:color="auto"/>
                                      </w:divBdr>
                                      <w:divsChild>
                                        <w:div w:id="17243710">
                                          <w:marLeft w:val="0"/>
                                          <w:marRight w:val="0"/>
                                          <w:marTop w:val="0"/>
                                          <w:marBottom w:val="0"/>
                                          <w:divBdr>
                                            <w:top w:val="none" w:sz="0" w:space="0" w:color="auto"/>
                                            <w:left w:val="none" w:sz="0" w:space="0" w:color="auto"/>
                                            <w:bottom w:val="none" w:sz="0" w:space="0" w:color="auto"/>
                                            <w:right w:val="none" w:sz="0" w:space="0" w:color="auto"/>
                                          </w:divBdr>
                                          <w:divsChild>
                                            <w:div w:id="122191130">
                                              <w:marLeft w:val="0"/>
                                              <w:marRight w:val="0"/>
                                              <w:marTop w:val="0"/>
                                              <w:marBottom w:val="0"/>
                                              <w:divBdr>
                                                <w:top w:val="none" w:sz="0" w:space="0" w:color="auto"/>
                                                <w:left w:val="none" w:sz="0" w:space="0" w:color="auto"/>
                                                <w:bottom w:val="none" w:sz="0" w:space="0" w:color="auto"/>
                                                <w:right w:val="none" w:sz="0" w:space="0" w:color="auto"/>
                                              </w:divBdr>
                                              <w:divsChild>
                                                <w:div w:id="189341381">
                                                  <w:marLeft w:val="0"/>
                                                  <w:marRight w:val="0"/>
                                                  <w:marTop w:val="0"/>
                                                  <w:marBottom w:val="0"/>
                                                  <w:divBdr>
                                                    <w:top w:val="none" w:sz="0" w:space="0" w:color="auto"/>
                                                    <w:left w:val="none" w:sz="0" w:space="0" w:color="auto"/>
                                                    <w:bottom w:val="none" w:sz="0" w:space="0" w:color="auto"/>
                                                    <w:right w:val="none" w:sz="0" w:space="0" w:color="auto"/>
                                                  </w:divBdr>
                                                  <w:divsChild>
                                                    <w:div w:id="1565674124">
                                                      <w:marLeft w:val="0"/>
                                                      <w:marRight w:val="0"/>
                                                      <w:marTop w:val="0"/>
                                                      <w:marBottom w:val="0"/>
                                                      <w:divBdr>
                                                        <w:top w:val="none" w:sz="0" w:space="0" w:color="auto"/>
                                                        <w:left w:val="none" w:sz="0" w:space="0" w:color="auto"/>
                                                        <w:bottom w:val="none" w:sz="0" w:space="0" w:color="auto"/>
                                                        <w:right w:val="none" w:sz="0" w:space="0" w:color="auto"/>
                                                      </w:divBdr>
                                                      <w:divsChild>
                                                        <w:div w:id="1922829782">
                                                          <w:marLeft w:val="0"/>
                                                          <w:marRight w:val="0"/>
                                                          <w:marTop w:val="0"/>
                                                          <w:marBottom w:val="0"/>
                                                          <w:divBdr>
                                                            <w:top w:val="none" w:sz="0" w:space="0" w:color="auto"/>
                                                            <w:left w:val="none" w:sz="0" w:space="0" w:color="auto"/>
                                                            <w:bottom w:val="none" w:sz="0" w:space="0" w:color="auto"/>
                                                            <w:right w:val="none" w:sz="0" w:space="0" w:color="auto"/>
                                                          </w:divBdr>
                                                          <w:divsChild>
                                                            <w:div w:id="957758438">
                                                              <w:marLeft w:val="0"/>
                                                              <w:marRight w:val="0"/>
                                                              <w:marTop w:val="0"/>
                                                              <w:marBottom w:val="0"/>
                                                              <w:divBdr>
                                                                <w:top w:val="none" w:sz="0" w:space="0" w:color="auto"/>
                                                                <w:left w:val="none" w:sz="0" w:space="0" w:color="auto"/>
                                                                <w:bottom w:val="none" w:sz="0" w:space="0" w:color="auto"/>
                                                                <w:right w:val="none" w:sz="0" w:space="0" w:color="auto"/>
                                                              </w:divBdr>
                                                              <w:divsChild>
                                                                <w:div w:id="160387806">
                                                                  <w:marLeft w:val="0"/>
                                                                  <w:marRight w:val="0"/>
                                                                  <w:marTop w:val="0"/>
                                                                  <w:marBottom w:val="0"/>
                                                                  <w:divBdr>
                                                                    <w:top w:val="none" w:sz="0" w:space="0" w:color="auto"/>
                                                                    <w:left w:val="none" w:sz="0" w:space="0" w:color="auto"/>
                                                                    <w:bottom w:val="none" w:sz="0" w:space="0" w:color="auto"/>
                                                                    <w:right w:val="none" w:sz="0" w:space="0" w:color="auto"/>
                                                                  </w:divBdr>
                                                                  <w:divsChild>
                                                                    <w:div w:id="556090510">
                                                                      <w:marLeft w:val="0"/>
                                                                      <w:marRight w:val="0"/>
                                                                      <w:marTop w:val="0"/>
                                                                      <w:marBottom w:val="0"/>
                                                                      <w:divBdr>
                                                                        <w:top w:val="none" w:sz="0" w:space="0" w:color="auto"/>
                                                                        <w:left w:val="none" w:sz="0" w:space="0" w:color="auto"/>
                                                                        <w:bottom w:val="none" w:sz="0" w:space="0" w:color="auto"/>
                                                                        <w:right w:val="none" w:sz="0" w:space="0" w:color="auto"/>
                                                                      </w:divBdr>
                                                                      <w:divsChild>
                                                                        <w:div w:id="606891794">
                                                                          <w:marLeft w:val="0"/>
                                                                          <w:marRight w:val="0"/>
                                                                          <w:marTop w:val="0"/>
                                                                          <w:marBottom w:val="0"/>
                                                                          <w:divBdr>
                                                                            <w:top w:val="none" w:sz="0" w:space="0" w:color="auto"/>
                                                                            <w:left w:val="none" w:sz="0" w:space="0" w:color="auto"/>
                                                                            <w:bottom w:val="none" w:sz="0" w:space="0" w:color="auto"/>
                                                                            <w:right w:val="none" w:sz="0" w:space="0" w:color="auto"/>
                                                                          </w:divBdr>
                                                                          <w:divsChild>
                                                                            <w:div w:id="30273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kjs.mep.gov.cn/hjbhbz/bzwb/other/hjbhgc/201212/W02012123138862647408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eader" Target="header2.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6F2FC6-DE9F-490A-BE5F-F023D72EC91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zh-CN" altLang="en-US"/>
        </a:p>
      </dgm:t>
    </dgm:pt>
    <dgm:pt modelId="{CC51ADB7-8835-4B9E-A87B-4EE8531D3F39}">
      <dgm:prSet phldrT="[文本]"/>
      <dgm:spPr/>
      <dgm:t>
        <a:bodyPr/>
        <a:lstStyle/>
        <a:p>
          <a:pPr algn="ctr"/>
          <a:r>
            <a:rPr lang="zh-CN" altLang="en-US"/>
            <a:t>组长：周新娟</a:t>
          </a:r>
          <a:endParaRPr lang="en-US" altLang="zh-CN"/>
        </a:p>
        <a:p>
          <a:pPr algn="ctr"/>
          <a:r>
            <a:rPr lang="zh-CN" altLang="en-US"/>
            <a:t>主要负责人</a:t>
          </a:r>
        </a:p>
      </dgm:t>
    </dgm:pt>
    <dgm:pt modelId="{E7EC28C2-CAEF-443B-A0CE-9BF5BC51B040}" type="parTrans" cxnId="{4693C251-E832-408F-A96A-56A96B177271}">
      <dgm:prSet/>
      <dgm:spPr/>
      <dgm:t>
        <a:bodyPr/>
        <a:lstStyle/>
        <a:p>
          <a:pPr algn="ctr"/>
          <a:endParaRPr lang="zh-CN" altLang="en-US"/>
        </a:p>
      </dgm:t>
    </dgm:pt>
    <dgm:pt modelId="{30872FA1-F60F-4156-8729-A728C5F1A4CF}" type="sibTrans" cxnId="{4693C251-E832-408F-A96A-56A96B177271}">
      <dgm:prSet/>
      <dgm:spPr/>
      <dgm:t>
        <a:bodyPr/>
        <a:lstStyle/>
        <a:p>
          <a:pPr algn="ctr"/>
          <a:endParaRPr lang="zh-CN" altLang="en-US"/>
        </a:p>
      </dgm:t>
    </dgm:pt>
    <dgm:pt modelId="{8056D721-2A2D-4555-8DF3-FFF2CCD6CBA2}" type="asst">
      <dgm:prSet phldrT="[文本]"/>
      <dgm:spPr/>
      <dgm:t>
        <a:bodyPr/>
        <a:lstStyle/>
        <a:p>
          <a:pPr algn="ctr"/>
          <a:r>
            <a:rPr lang="zh-CN" altLang="en-US"/>
            <a:t>副组长：陈雪平</a:t>
          </a:r>
          <a:endParaRPr lang="en-US" altLang="zh-CN"/>
        </a:p>
        <a:p>
          <a:pPr algn="ctr"/>
          <a:r>
            <a:rPr lang="zh-CN" altLang="en-US"/>
            <a:t>分管领导</a:t>
          </a:r>
        </a:p>
      </dgm:t>
    </dgm:pt>
    <dgm:pt modelId="{DCB85DAB-5097-4A31-9E33-DC547DA42739}" type="parTrans" cxnId="{747E0E95-59F0-4AD6-AF7A-56A8E1583C45}">
      <dgm:prSet/>
      <dgm:spPr/>
      <dgm:t>
        <a:bodyPr/>
        <a:lstStyle/>
        <a:p>
          <a:pPr algn="ctr"/>
          <a:endParaRPr lang="zh-CN" altLang="en-US"/>
        </a:p>
      </dgm:t>
    </dgm:pt>
    <dgm:pt modelId="{2716897D-CAF4-48F5-8A68-9A0F0A5751B9}" type="sibTrans" cxnId="{747E0E95-59F0-4AD6-AF7A-56A8E1583C45}">
      <dgm:prSet/>
      <dgm:spPr/>
      <dgm:t>
        <a:bodyPr/>
        <a:lstStyle/>
        <a:p>
          <a:pPr algn="ctr"/>
          <a:endParaRPr lang="zh-CN" altLang="en-US"/>
        </a:p>
      </dgm:t>
    </dgm:pt>
    <dgm:pt modelId="{30CE76A6-4E15-4E69-87C3-C0A4399CFD62}">
      <dgm:prSet phldrT="[文本]"/>
      <dgm:spPr/>
      <dgm:t>
        <a:bodyPr/>
        <a:lstStyle/>
        <a:p>
          <a:pPr algn="ctr"/>
          <a:r>
            <a:rPr lang="zh-CN" altLang="en-US"/>
            <a:t>姚亚平、葛武、钱成</a:t>
          </a:r>
          <a:endParaRPr lang="en-US" altLang="zh-CN"/>
        </a:p>
        <a:p>
          <a:pPr algn="ctr"/>
          <a:r>
            <a:rPr lang="zh-CN" altLang="en-US"/>
            <a:t>产废单位源头管理</a:t>
          </a:r>
        </a:p>
      </dgm:t>
    </dgm:pt>
    <dgm:pt modelId="{28A5B23C-F19E-4764-8A8D-E3EE2DDEA983}" type="parTrans" cxnId="{22F34245-5127-49BA-A06D-2F25AA854DA7}">
      <dgm:prSet/>
      <dgm:spPr/>
      <dgm:t>
        <a:bodyPr/>
        <a:lstStyle/>
        <a:p>
          <a:pPr algn="ctr"/>
          <a:endParaRPr lang="zh-CN" altLang="en-US"/>
        </a:p>
      </dgm:t>
    </dgm:pt>
    <dgm:pt modelId="{841A3812-7134-4E03-ADFA-8313C8E44137}" type="sibTrans" cxnId="{22F34245-5127-49BA-A06D-2F25AA854DA7}">
      <dgm:prSet/>
      <dgm:spPr/>
      <dgm:t>
        <a:bodyPr/>
        <a:lstStyle/>
        <a:p>
          <a:pPr algn="ctr"/>
          <a:endParaRPr lang="zh-CN" altLang="en-US"/>
        </a:p>
      </dgm:t>
    </dgm:pt>
    <dgm:pt modelId="{3E7F7B9E-B55B-49A4-B1B4-4DF07C60602B}">
      <dgm:prSet phldrT="[文本]"/>
      <dgm:spPr/>
      <dgm:t>
        <a:bodyPr/>
        <a:lstStyle/>
        <a:p>
          <a:pPr algn="ctr"/>
          <a:r>
            <a:rPr lang="zh-CN" altLang="en-US"/>
            <a:t>钱德勇</a:t>
          </a:r>
          <a:endParaRPr lang="en-US" altLang="zh-CN"/>
        </a:p>
        <a:p>
          <a:pPr algn="ctr"/>
          <a:r>
            <a:rPr lang="zh-CN" altLang="en-US"/>
            <a:t>安全疏散</a:t>
          </a:r>
        </a:p>
      </dgm:t>
    </dgm:pt>
    <dgm:pt modelId="{1510B4BF-2D38-4069-BD0B-4220C7D6F037}" type="parTrans" cxnId="{0697CBCB-5146-475B-8B9A-2940B60F7F3F}">
      <dgm:prSet/>
      <dgm:spPr/>
      <dgm:t>
        <a:bodyPr/>
        <a:lstStyle/>
        <a:p>
          <a:pPr algn="ctr"/>
          <a:endParaRPr lang="zh-CN" altLang="en-US"/>
        </a:p>
      </dgm:t>
    </dgm:pt>
    <dgm:pt modelId="{9E1B77CB-82DF-495A-AFE5-36777C7BD820}" type="sibTrans" cxnId="{0697CBCB-5146-475B-8B9A-2940B60F7F3F}">
      <dgm:prSet/>
      <dgm:spPr/>
      <dgm:t>
        <a:bodyPr/>
        <a:lstStyle/>
        <a:p>
          <a:pPr algn="ctr"/>
          <a:endParaRPr lang="zh-CN" altLang="en-US"/>
        </a:p>
      </dgm:t>
    </dgm:pt>
    <dgm:pt modelId="{F42F46DE-62E1-4145-B21A-A91C055ED281}">
      <dgm:prSet phldrT="[文本]"/>
      <dgm:spPr/>
      <dgm:t>
        <a:bodyPr/>
        <a:lstStyle/>
        <a:p>
          <a:pPr algn="ctr"/>
          <a:r>
            <a:rPr lang="zh-CN" altLang="en-US"/>
            <a:t>石洪平</a:t>
          </a:r>
          <a:endParaRPr lang="en-US" altLang="zh-CN"/>
        </a:p>
        <a:p>
          <a:pPr algn="ctr"/>
          <a:r>
            <a:rPr lang="zh-CN" altLang="en-US"/>
            <a:t>环保监测</a:t>
          </a:r>
        </a:p>
      </dgm:t>
    </dgm:pt>
    <dgm:pt modelId="{0E2A7856-BBEB-4B62-9E5E-3833A2866719}" type="parTrans" cxnId="{9AF899A7-0EAE-471B-B892-409D16F60B7A}">
      <dgm:prSet/>
      <dgm:spPr/>
      <dgm:t>
        <a:bodyPr/>
        <a:lstStyle/>
        <a:p>
          <a:pPr algn="ctr"/>
          <a:endParaRPr lang="zh-CN" altLang="en-US"/>
        </a:p>
      </dgm:t>
    </dgm:pt>
    <dgm:pt modelId="{C8C225B6-FA5C-4E02-AE64-793E61C7714D}" type="sibTrans" cxnId="{9AF899A7-0EAE-471B-B892-409D16F60B7A}">
      <dgm:prSet/>
      <dgm:spPr/>
      <dgm:t>
        <a:bodyPr/>
        <a:lstStyle/>
        <a:p>
          <a:pPr algn="ctr"/>
          <a:endParaRPr lang="zh-CN" altLang="en-US"/>
        </a:p>
      </dgm:t>
    </dgm:pt>
    <dgm:pt modelId="{30B84200-E2BD-4C15-A6D9-4866062239CF}">
      <dgm:prSet phldrT="[文本]"/>
      <dgm:spPr/>
      <dgm:t>
        <a:bodyPr/>
        <a:lstStyle/>
        <a:p>
          <a:pPr algn="ctr"/>
          <a:r>
            <a:rPr lang="zh-CN" altLang="en-US"/>
            <a:t>袁塞宾</a:t>
          </a:r>
          <a:endParaRPr lang="en-US" altLang="zh-CN"/>
        </a:p>
        <a:p>
          <a:pPr algn="ctr"/>
          <a:r>
            <a:rPr lang="zh-CN" altLang="en-US"/>
            <a:t>应急救援</a:t>
          </a:r>
        </a:p>
      </dgm:t>
    </dgm:pt>
    <dgm:pt modelId="{AE3DE13F-2A40-4614-98A5-0D13417DC672}" type="parTrans" cxnId="{2EFDD264-8B1E-4404-BDFF-C942701FD7C9}">
      <dgm:prSet/>
      <dgm:spPr/>
      <dgm:t>
        <a:bodyPr/>
        <a:lstStyle/>
        <a:p>
          <a:pPr algn="ctr"/>
          <a:endParaRPr lang="zh-CN" altLang="en-US"/>
        </a:p>
      </dgm:t>
    </dgm:pt>
    <dgm:pt modelId="{946A90F4-EB03-46D4-8D54-C5A745B274FF}" type="sibTrans" cxnId="{2EFDD264-8B1E-4404-BDFF-C942701FD7C9}">
      <dgm:prSet/>
      <dgm:spPr/>
      <dgm:t>
        <a:bodyPr/>
        <a:lstStyle/>
        <a:p>
          <a:pPr algn="ctr"/>
          <a:endParaRPr lang="zh-CN" altLang="en-US"/>
        </a:p>
      </dgm:t>
    </dgm:pt>
    <dgm:pt modelId="{29EAE519-9E6F-4012-9FC5-959F4B9101EB}">
      <dgm:prSet phldrT="[文本]"/>
      <dgm:spPr/>
      <dgm:t>
        <a:bodyPr/>
        <a:lstStyle/>
        <a:p>
          <a:pPr algn="ctr"/>
          <a:r>
            <a:rPr lang="zh-CN" altLang="en-US"/>
            <a:t>薛浩</a:t>
          </a:r>
          <a:endParaRPr lang="en-US" altLang="zh-CN"/>
        </a:p>
        <a:p>
          <a:pPr algn="ctr"/>
          <a:r>
            <a:rPr lang="zh-CN" altLang="en-US"/>
            <a:t>医疗救护</a:t>
          </a:r>
        </a:p>
      </dgm:t>
    </dgm:pt>
    <dgm:pt modelId="{7AC4440C-870D-4E71-BB03-68C691E45396}" type="parTrans" cxnId="{44D4F079-89AC-4407-B2BF-F79F895EAE1A}">
      <dgm:prSet/>
      <dgm:spPr/>
      <dgm:t>
        <a:bodyPr/>
        <a:lstStyle/>
        <a:p>
          <a:pPr algn="ctr"/>
          <a:endParaRPr lang="zh-CN" altLang="en-US"/>
        </a:p>
      </dgm:t>
    </dgm:pt>
    <dgm:pt modelId="{F5B4E964-8502-4E7F-9410-6D31D31720CF}" type="sibTrans" cxnId="{44D4F079-89AC-4407-B2BF-F79F895EAE1A}">
      <dgm:prSet/>
      <dgm:spPr/>
      <dgm:t>
        <a:bodyPr/>
        <a:lstStyle/>
        <a:p>
          <a:pPr algn="ctr"/>
          <a:endParaRPr lang="zh-CN" altLang="en-US"/>
        </a:p>
      </dgm:t>
    </dgm:pt>
    <dgm:pt modelId="{B2035DB3-FCF5-4350-B833-3A8E779D3E47}">
      <dgm:prSet phldrT="[文本]"/>
      <dgm:spPr/>
      <dgm:t>
        <a:bodyPr/>
        <a:lstStyle/>
        <a:p>
          <a:pPr algn="ctr"/>
          <a:r>
            <a:rPr lang="zh-CN" altLang="en-US"/>
            <a:t>徐伟</a:t>
          </a:r>
          <a:endParaRPr lang="en-US" altLang="zh-CN"/>
        </a:p>
        <a:p>
          <a:pPr algn="ctr"/>
          <a:r>
            <a:rPr lang="zh-CN" altLang="en-US"/>
            <a:t>后勤保障</a:t>
          </a:r>
        </a:p>
      </dgm:t>
    </dgm:pt>
    <dgm:pt modelId="{08516752-F9F7-45DA-9FFB-ED0C24CFF338}" type="parTrans" cxnId="{CED9FFD9-0031-4E65-9F70-603F5941CAFC}">
      <dgm:prSet/>
      <dgm:spPr/>
      <dgm:t>
        <a:bodyPr/>
        <a:lstStyle/>
        <a:p>
          <a:pPr algn="ctr"/>
          <a:endParaRPr lang="zh-CN" altLang="en-US"/>
        </a:p>
      </dgm:t>
    </dgm:pt>
    <dgm:pt modelId="{951E21F4-0EB4-4D01-BA6E-FCA622B51C6E}" type="sibTrans" cxnId="{CED9FFD9-0031-4E65-9F70-603F5941CAFC}">
      <dgm:prSet/>
      <dgm:spPr/>
      <dgm:t>
        <a:bodyPr/>
        <a:lstStyle/>
        <a:p>
          <a:pPr algn="ctr"/>
          <a:endParaRPr lang="zh-CN" altLang="en-US"/>
        </a:p>
      </dgm:t>
    </dgm:pt>
    <dgm:pt modelId="{D0DD4134-3BE9-4AA0-9A96-7E0C6CFC857D}" type="pres">
      <dgm:prSet presAssocID="{6B6F2FC6-DE9F-490A-BE5F-F023D72EC915}" presName="hierChild1" presStyleCnt="0">
        <dgm:presLayoutVars>
          <dgm:orgChart val="1"/>
          <dgm:chPref val="1"/>
          <dgm:dir/>
          <dgm:animOne val="branch"/>
          <dgm:animLvl val="lvl"/>
          <dgm:resizeHandles/>
        </dgm:presLayoutVars>
      </dgm:prSet>
      <dgm:spPr/>
      <dgm:t>
        <a:bodyPr/>
        <a:lstStyle/>
        <a:p>
          <a:endParaRPr lang="zh-CN" altLang="en-US"/>
        </a:p>
      </dgm:t>
    </dgm:pt>
    <dgm:pt modelId="{6E99758E-E6CD-4F73-BAD5-EA6CA05261AD}" type="pres">
      <dgm:prSet presAssocID="{CC51ADB7-8835-4B9E-A87B-4EE8531D3F39}" presName="hierRoot1" presStyleCnt="0">
        <dgm:presLayoutVars>
          <dgm:hierBranch val="init"/>
        </dgm:presLayoutVars>
      </dgm:prSet>
      <dgm:spPr/>
    </dgm:pt>
    <dgm:pt modelId="{4570E327-69BB-4379-8A8D-118FBF54AB2F}" type="pres">
      <dgm:prSet presAssocID="{CC51ADB7-8835-4B9E-A87B-4EE8531D3F39}" presName="rootComposite1" presStyleCnt="0"/>
      <dgm:spPr/>
    </dgm:pt>
    <dgm:pt modelId="{D91D0FD6-1C63-4BAD-A0C3-C9B2640EEB7B}" type="pres">
      <dgm:prSet presAssocID="{CC51ADB7-8835-4B9E-A87B-4EE8531D3F39}" presName="rootText1" presStyleLbl="node0" presStyleIdx="0" presStyleCnt="1" custScaleX="129884">
        <dgm:presLayoutVars>
          <dgm:chPref val="3"/>
        </dgm:presLayoutVars>
      </dgm:prSet>
      <dgm:spPr/>
      <dgm:t>
        <a:bodyPr/>
        <a:lstStyle/>
        <a:p>
          <a:endParaRPr lang="zh-CN" altLang="en-US"/>
        </a:p>
      </dgm:t>
    </dgm:pt>
    <dgm:pt modelId="{1BA5F0A0-F26C-4BC7-BD1C-B43F799196DC}" type="pres">
      <dgm:prSet presAssocID="{CC51ADB7-8835-4B9E-A87B-4EE8531D3F39}" presName="rootConnector1" presStyleLbl="node1" presStyleIdx="0" presStyleCnt="0"/>
      <dgm:spPr/>
      <dgm:t>
        <a:bodyPr/>
        <a:lstStyle/>
        <a:p>
          <a:endParaRPr lang="zh-CN" altLang="en-US"/>
        </a:p>
      </dgm:t>
    </dgm:pt>
    <dgm:pt modelId="{2A6BC0C2-AE80-4C53-80D7-6BA899297329}" type="pres">
      <dgm:prSet presAssocID="{CC51ADB7-8835-4B9E-A87B-4EE8531D3F39}" presName="hierChild2" presStyleCnt="0"/>
      <dgm:spPr/>
    </dgm:pt>
    <dgm:pt modelId="{8DFECACD-1A4E-4360-9E2E-3D1B388AC072}" type="pres">
      <dgm:prSet presAssocID="{28A5B23C-F19E-4764-8A8D-E3EE2DDEA983}" presName="Name37" presStyleLbl="parChTrans1D2" presStyleIdx="0" presStyleCnt="7"/>
      <dgm:spPr/>
      <dgm:t>
        <a:bodyPr/>
        <a:lstStyle/>
        <a:p>
          <a:endParaRPr lang="zh-CN" altLang="en-US"/>
        </a:p>
      </dgm:t>
    </dgm:pt>
    <dgm:pt modelId="{2569BBBC-8F1E-4347-93AC-110A59501042}" type="pres">
      <dgm:prSet presAssocID="{30CE76A6-4E15-4E69-87C3-C0A4399CFD62}" presName="hierRoot2" presStyleCnt="0">
        <dgm:presLayoutVars>
          <dgm:hierBranch val="init"/>
        </dgm:presLayoutVars>
      </dgm:prSet>
      <dgm:spPr/>
    </dgm:pt>
    <dgm:pt modelId="{EC416C50-0F56-4466-95DF-D225ED2F4259}" type="pres">
      <dgm:prSet presAssocID="{30CE76A6-4E15-4E69-87C3-C0A4399CFD62}" presName="rootComposite" presStyleCnt="0"/>
      <dgm:spPr/>
    </dgm:pt>
    <dgm:pt modelId="{22435D82-F012-4EC1-A86E-12A56458ECC7}" type="pres">
      <dgm:prSet presAssocID="{30CE76A6-4E15-4E69-87C3-C0A4399CFD62}" presName="rootText" presStyleLbl="node2" presStyleIdx="0" presStyleCnt="6" custScaleX="62051" custScaleY="286840">
        <dgm:presLayoutVars>
          <dgm:chPref val="3"/>
        </dgm:presLayoutVars>
      </dgm:prSet>
      <dgm:spPr/>
      <dgm:t>
        <a:bodyPr/>
        <a:lstStyle/>
        <a:p>
          <a:endParaRPr lang="zh-CN" altLang="en-US"/>
        </a:p>
      </dgm:t>
    </dgm:pt>
    <dgm:pt modelId="{406F6CEC-A5BA-4176-852D-3632A35FEE27}" type="pres">
      <dgm:prSet presAssocID="{30CE76A6-4E15-4E69-87C3-C0A4399CFD62}" presName="rootConnector" presStyleLbl="node2" presStyleIdx="0" presStyleCnt="6"/>
      <dgm:spPr/>
      <dgm:t>
        <a:bodyPr/>
        <a:lstStyle/>
        <a:p>
          <a:endParaRPr lang="zh-CN" altLang="en-US"/>
        </a:p>
      </dgm:t>
    </dgm:pt>
    <dgm:pt modelId="{C1A9D711-DC78-4884-979F-1EFFCC46710B}" type="pres">
      <dgm:prSet presAssocID="{30CE76A6-4E15-4E69-87C3-C0A4399CFD62}" presName="hierChild4" presStyleCnt="0"/>
      <dgm:spPr/>
    </dgm:pt>
    <dgm:pt modelId="{973E881C-330F-4015-805F-22048BF7673C}" type="pres">
      <dgm:prSet presAssocID="{30CE76A6-4E15-4E69-87C3-C0A4399CFD62}" presName="hierChild5" presStyleCnt="0"/>
      <dgm:spPr/>
    </dgm:pt>
    <dgm:pt modelId="{54679D29-B82A-42B2-A25A-3F0093B37BB2}" type="pres">
      <dgm:prSet presAssocID="{1510B4BF-2D38-4069-BD0B-4220C7D6F037}" presName="Name37" presStyleLbl="parChTrans1D2" presStyleIdx="1" presStyleCnt="7"/>
      <dgm:spPr/>
      <dgm:t>
        <a:bodyPr/>
        <a:lstStyle/>
        <a:p>
          <a:endParaRPr lang="zh-CN" altLang="en-US"/>
        </a:p>
      </dgm:t>
    </dgm:pt>
    <dgm:pt modelId="{3EF993DF-D916-4493-AA8E-04D0F51CDACC}" type="pres">
      <dgm:prSet presAssocID="{3E7F7B9E-B55B-49A4-B1B4-4DF07C60602B}" presName="hierRoot2" presStyleCnt="0">
        <dgm:presLayoutVars>
          <dgm:hierBranch val="init"/>
        </dgm:presLayoutVars>
      </dgm:prSet>
      <dgm:spPr/>
    </dgm:pt>
    <dgm:pt modelId="{A324ED6E-215A-40AF-85E1-55997205BE0D}" type="pres">
      <dgm:prSet presAssocID="{3E7F7B9E-B55B-49A4-B1B4-4DF07C60602B}" presName="rootComposite" presStyleCnt="0"/>
      <dgm:spPr/>
    </dgm:pt>
    <dgm:pt modelId="{A39A9583-296D-44E8-9CBA-809B9724B59C}" type="pres">
      <dgm:prSet presAssocID="{3E7F7B9E-B55B-49A4-B1B4-4DF07C60602B}" presName="rootText" presStyleLbl="node2" presStyleIdx="1" presStyleCnt="6" custScaleX="62051" custScaleY="286840">
        <dgm:presLayoutVars>
          <dgm:chPref val="3"/>
        </dgm:presLayoutVars>
      </dgm:prSet>
      <dgm:spPr/>
      <dgm:t>
        <a:bodyPr/>
        <a:lstStyle/>
        <a:p>
          <a:endParaRPr lang="zh-CN" altLang="en-US"/>
        </a:p>
      </dgm:t>
    </dgm:pt>
    <dgm:pt modelId="{A7BA6D3B-B36B-41E0-AC6F-04F6B79342FF}" type="pres">
      <dgm:prSet presAssocID="{3E7F7B9E-B55B-49A4-B1B4-4DF07C60602B}" presName="rootConnector" presStyleLbl="node2" presStyleIdx="1" presStyleCnt="6"/>
      <dgm:spPr/>
      <dgm:t>
        <a:bodyPr/>
        <a:lstStyle/>
        <a:p>
          <a:endParaRPr lang="zh-CN" altLang="en-US"/>
        </a:p>
      </dgm:t>
    </dgm:pt>
    <dgm:pt modelId="{529910BE-0B20-4461-82D1-855547F7DE8A}" type="pres">
      <dgm:prSet presAssocID="{3E7F7B9E-B55B-49A4-B1B4-4DF07C60602B}" presName="hierChild4" presStyleCnt="0"/>
      <dgm:spPr/>
    </dgm:pt>
    <dgm:pt modelId="{71A99012-B290-4738-AFE6-1470A6063872}" type="pres">
      <dgm:prSet presAssocID="{3E7F7B9E-B55B-49A4-B1B4-4DF07C60602B}" presName="hierChild5" presStyleCnt="0"/>
      <dgm:spPr/>
    </dgm:pt>
    <dgm:pt modelId="{7D9E48C1-9F8E-4363-95A8-35B53F491E25}" type="pres">
      <dgm:prSet presAssocID="{0E2A7856-BBEB-4B62-9E5E-3833A2866719}" presName="Name37" presStyleLbl="parChTrans1D2" presStyleIdx="2" presStyleCnt="7"/>
      <dgm:spPr/>
      <dgm:t>
        <a:bodyPr/>
        <a:lstStyle/>
        <a:p>
          <a:endParaRPr lang="zh-CN" altLang="en-US"/>
        </a:p>
      </dgm:t>
    </dgm:pt>
    <dgm:pt modelId="{24046B4B-710C-419D-BEF7-C593EBDC15BD}" type="pres">
      <dgm:prSet presAssocID="{F42F46DE-62E1-4145-B21A-A91C055ED281}" presName="hierRoot2" presStyleCnt="0">
        <dgm:presLayoutVars>
          <dgm:hierBranch val="init"/>
        </dgm:presLayoutVars>
      </dgm:prSet>
      <dgm:spPr/>
    </dgm:pt>
    <dgm:pt modelId="{024D6413-9637-459A-85D6-0433235813DA}" type="pres">
      <dgm:prSet presAssocID="{F42F46DE-62E1-4145-B21A-A91C055ED281}" presName="rootComposite" presStyleCnt="0"/>
      <dgm:spPr/>
    </dgm:pt>
    <dgm:pt modelId="{6FFC995D-E221-4ED0-BCB3-AD7DEA1FBCED}" type="pres">
      <dgm:prSet presAssocID="{F42F46DE-62E1-4145-B21A-A91C055ED281}" presName="rootText" presStyleLbl="node2" presStyleIdx="2" presStyleCnt="6" custScaleX="62051" custScaleY="286840">
        <dgm:presLayoutVars>
          <dgm:chPref val="3"/>
        </dgm:presLayoutVars>
      </dgm:prSet>
      <dgm:spPr/>
      <dgm:t>
        <a:bodyPr/>
        <a:lstStyle/>
        <a:p>
          <a:endParaRPr lang="zh-CN" altLang="en-US"/>
        </a:p>
      </dgm:t>
    </dgm:pt>
    <dgm:pt modelId="{0BE51F57-571C-47FD-B42C-2BD3412D9CA3}" type="pres">
      <dgm:prSet presAssocID="{F42F46DE-62E1-4145-B21A-A91C055ED281}" presName="rootConnector" presStyleLbl="node2" presStyleIdx="2" presStyleCnt="6"/>
      <dgm:spPr/>
      <dgm:t>
        <a:bodyPr/>
        <a:lstStyle/>
        <a:p>
          <a:endParaRPr lang="zh-CN" altLang="en-US"/>
        </a:p>
      </dgm:t>
    </dgm:pt>
    <dgm:pt modelId="{40BFB201-7B0C-4B9A-9F80-6C6F8F4C82A0}" type="pres">
      <dgm:prSet presAssocID="{F42F46DE-62E1-4145-B21A-A91C055ED281}" presName="hierChild4" presStyleCnt="0"/>
      <dgm:spPr/>
    </dgm:pt>
    <dgm:pt modelId="{F0D11636-43D7-4398-81E2-97C6BACDB44A}" type="pres">
      <dgm:prSet presAssocID="{F42F46DE-62E1-4145-B21A-A91C055ED281}" presName="hierChild5" presStyleCnt="0"/>
      <dgm:spPr/>
    </dgm:pt>
    <dgm:pt modelId="{A58846F3-303E-4B64-884D-82BCAC767147}" type="pres">
      <dgm:prSet presAssocID="{AE3DE13F-2A40-4614-98A5-0D13417DC672}" presName="Name37" presStyleLbl="parChTrans1D2" presStyleIdx="3" presStyleCnt="7"/>
      <dgm:spPr/>
      <dgm:t>
        <a:bodyPr/>
        <a:lstStyle/>
        <a:p>
          <a:endParaRPr lang="zh-CN" altLang="en-US"/>
        </a:p>
      </dgm:t>
    </dgm:pt>
    <dgm:pt modelId="{7DEF884A-B56A-4C72-9951-0F8B7480D619}" type="pres">
      <dgm:prSet presAssocID="{30B84200-E2BD-4C15-A6D9-4866062239CF}" presName="hierRoot2" presStyleCnt="0">
        <dgm:presLayoutVars>
          <dgm:hierBranch val="init"/>
        </dgm:presLayoutVars>
      </dgm:prSet>
      <dgm:spPr/>
    </dgm:pt>
    <dgm:pt modelId="{71B32AD2-ABD8-463D-A599-3449997B92CD}" type="pres">
      <dgm:prSet presAssocID="{30B84200-E2BD-4C15-A6D9-4866062239CF}" presName="rootComposite" presStyleCnt="0"/>
      <dgm:spPr/>
    </dgm:pt>
    <dgm:pt modelId="{4CBC4A7A-3D33-4466-BC40-3C5B1BD95D98}" type="pres">
      <dgm:prSet presAssocID="{30B84200-E2BD-4C15-A6D9-4866062239CF}" presName="rootText" presStyleLbl="node2" presStyleIdx="3" presStyleCnt="6" custScaleX="62051" custScaleY="286840">
        <dgm:presLayoutVars>
          <dgm:chPref val="3"/>
        </dgm:presLayoutVars>
      </dgm:prSet>
      <dgm:spPr/>
      <dgm:t>
        <a:bodyPr/>
        <a:lstStyle/>
        <a:p>
          <a:endParaRPr lang="zh-CN" altLang="en-US"/>
        </a:p>
      </dgm:t>
    </dgm:pt>
    <dgm:pt modelId="{465A5CD2-9267-43A3-808B-13EEF7FAE307}" type="pres">
      <dgm:prSet presAssocID="{30B84200-E2BD-4C15-A6D9-4866062239CF}" presName="rootConnector" presStyleLbl="node2" presStyleIdx="3" presStyleCnt="6"/>
      <dgm:spPr/>
      <dgm:t>
        <a:bodyPr/>
        <a:lstStyle/>
        <a:p>
          <a:endParaRPr lang="zh-CN" altLang="en-US"/>
        </a:p>
      </dgm:t>
    </dgm:pt>
    <dgm:pt modelId="{4527D3B9-B32E-4DD7-926F-41D61EE9F5F2}" type="pres">
      <dgm:prSet presAssocID="{30B84200-E2BD-4C15-A6D9-4866062239CF}" presName="hierChild4" presStyleCnt="0"/>
      <dgm:spPr/>
    </dgm:pt>
    <dgm:pt modelId="{4FE99083-242C-4303-BF2A-104A698AECCE}" type="pres">
      <dgm:prSet presAssocID="{30B84200-E2BD-4C15-A6D9-4866062239CF}" presName="hierChild5" presStyleCnt="0"/>
      <dgm:spPr/>
    </dgm:pt>
    <dgm:pt modelId="{28DF6AAB-A4D3-4043-A24E-2BBC07CD9E02}" type="pres">
      <dgm:prSet presAssocID="{7AC4440C-870D-4E71-BB03-68C691E45396}" presName="Name37" presStyleLbl="parChTrans1D2" presStyleIdx="4" presStyleCnt="7"/>
      <dgm:spPr/>
      <dgm:t>
        <a:bodyPr/>
        <a:lstStyle/>
        <a:p>
          <a:endParaRPr lang="zh-CN" altLang="en-US"/>
        </a:p>
      </dgm:t>
    </dgm:pt>
    <dgm:pt modelId="{01DACD43-316A-44D5-A227-DF9CEA656313}" type="pres">
      <dgm:prSet presAssocID="{29EAE519-9E6F-4012-9FC5-959F4B9101EB}" presName="hierRoot2" presStyleCnt="0">
        <dgm:presLayoutVars>
          <dgm:hierBranch val="init"/>
        </dgm:presLayoutVars>
      </dgm:prSet>
      <dgm:spPr/>
    </dgm:pt>
    <dgm:pt modelId="{0731FA9B-5AFF-474F-B134-019C2EA35B8F}" type="pres">
      <dgm:prSet presAssocID="{29EAE519-9E6F-4012-9FC5-959F4B9101EB}" presName="rootComposite" presStyleCnt="0"/>
      <dgm:spPr/>
    </dgm:pt>
    <dgm:pt modelId="{799F4679-10D3-4BE2-8C8B-94776A5373C5}" type="pres">
      <dgm:prSet presAssocID="{29EAE519-9E6F-4012-9FC5-959F4B9101EB}" presName="rootText" presStyleLbl="node2" presStyleIdx="4" presStyleCnt="6" custScaleX="62051" custScaleY="286840">
        <dgm:presLayoutVars>
          <dgm:chPref val="3"/>
        </dgm:presLayoutVars>
      </dgm:prSet>
      <dgm:spPr/>
      <dgm:t>
        <a:bodyPr/>
        <a:lstStyle/>
        <a:p>
          <a:endParaRPr lang="zh-CN" altLang="en-US"/>
        </a:p>
      </dgm:t>
    </dgm:pt>
    <dgm:pt modelId="{AC569427-755F-4CC7-9670-81CF51BBEBDC}" type="pres">
      <dgm:prSet presAssocID="{29EAE519-9E6F-4012-9FC5-959F4B9101EB}" presName="rootConnector" presStyleLbl="node2" presStyleIdx="4" presStyleCnt="6"/>
      <dgm:spPr/>
      <dgm:t>
        <a:bodyPr/>
        <a:lstStyle/>
        <a:p>
          <a:endParaRPr lang="zh-CN" altLang="en-US"/>
        </a:p>
      </dgm:t>
    </dgm:pt>
    <dgm:pt modelId="{254981BC-8A76-4F63-BA39-CFB1936F7FD5}" type="pres">
      <dgm:prSet presAssocID="{29EAE519-9E6F-4012-9FC5-959F4B9101EB}" presName="hierChild4" presStyleCnt="0"/>
      <dgm:spPr/>
    </dgm:pt>
    <dgm:pt modelId="{CA15935E-D770-4AD1-A53B-933CB4E6F096}" type="pres">
      <dgm:prSet presAssocID="{29EAE519-9E6F-4012-9FC5-959F4B9101EB}" presName="hierChild5" presStyleCnt="0"/>
      <dgm:spPr/>
    </dgm:pt>
    <dgm:pt modelId="{C0DD7003-BBF3-45F5-9594-9D8B3447F132}" type="pres">
      <dgm:prSet presAssocID="{08516752-F9F7-45DA-9FFB-ED0C24CFF338}" presName="Name37" presStyleLbl="parChTrans1D2" presStyleIdx="5" presStyleCnt="7"/>
      <dgm:spPr/>
      <dgm:t>
        <a:bodyPr/>
        <a:lstStyle/>
        <a:p>
          <a:endParaRPr lang="zh-CN" altLang="en-US"/>
        </a:p>
      </dgm:t>
    </dgm:pt>
    <dgm:pt modelId="{01C97060-6E15-4EF6-841F-1B716E1D046B}" type="pres">
      <dgm:prSet presAssocID="{B2035DB3-FCF5-4350-B833-3A8E779D3E47}" presName="hierRoot2" presStyleCnt="0">
        <dgm:presLayoutVars>
          <dgm:hierBranch val="init"/>
        </dgm:presLayoutVars>
      </dgm:prSet>
      <dgm:spPr/>
    </dgm:pt>
    <dgm:pt modelId="{C4056EE1-6B49-46BD-8B60-C05B9B37D307}" type="pres">
      <dgm:prSet presAssocID="{B2035DB3-FCF5-4350-B833-3A8E779D3E47}" presName="rootComposite" presStyleCnt="0"/>
      <dgm:spPr/>
    </dgm:pt>
    <dgm:pt modelId="{A1A7ACFE-A9EF-4B82-BFD1-638DD6A4E0AC}" type="pres">
      <dgm:prSet presAssocID="{B2035DB3-FCF5-4350-B833-3A8E779D3E47}" presName="rootText" presStyleLbl="node2" presStyleIdx="5" presStyleCnt="6" custScaleX="62051" custScaleY="286840">
        <dgm:presLayoutVars>
          <dgm:chPref val="3"/>
        </dgm:presLayoutVars>
      </dgm:prSet>
      <dgm:spPr/>
      <dgm:t>
        <a:bodyPr/>
        <a:lstStyle/>
        <a:p>
          <a:endParaRPr lang="zh-CN" altLang="en-US"/>
        </a:p>
      </dgm:t>
    </dgm:pt>
    <dgm:pt modelId="{EA218C1D-F9C8-4620-AA25-B676934CA114}" type="pres">
      <dgm:prSet presAssocID="{B2035DB3-FCF5-4350-B833-3A8E779D3E47}" presName="rootConnector" presStyleLbl="node2" presStyleIdx="5" presStyleCnt="6"/>
      <dgm:spPr/>
      <dgm:t>
        <a:bodyPr/>
        <a:lstStyle/>
        <a:p>
          <a:endParaRPr lang="zh-CN" altLang="en-US"/>
        </a:p>
      </dgm:t>
    </dgm:pt>
    <dgm:pt modelId="{F10097BB-BBBC-46E5-9FCA-78F070AFCFCF}" type="pres">
      <dgm:prSet presAssocID="{B2035DB3-FCF5-4350-B833-3A8E779D3E47}" presName="hierChild4" presStyleCnt="0"/>
      <dgm:spPr/>
    </dgm:pt>
    <dgm:pt modelId="{250F27E6-1DF6-444A-9294-AC703F1C3305}" type="pres">
      <dgm:prSet presAssocID="{B2035DB3-FCF5-4350-B833-3A8E779D3E47}" presName="hierChild5" presStyleCnt="0"/>
      <dgm:spPr/>
    </dgm:pt>
    <dgm:pt modelId="{D81EAA58-63E2-4A12-A340-FDC4F384DDB9}" type="pres">
      <dgm:prSet presAssocID="{CC51ADB7-8835-4B9E-A87B-4EE8531D3F39}" presName="hierChild3" presStyleCnt="0"/>
      <dgm:spPr/>
    </dgm:pt>
    <dgm:pt modelId="{F82BEC19-20FF-4F00-A4A3-3951888D53D2}" type="pres">
      <dgm:prSet presAssocID="{DCB85DAB-5097-4A31-9E33-DC547DA42739}" presName="Name111" presStyleLbl="parChTrans1D2" presStyleIdx="6" presStyleCnt="7"/>
      <dgm:spPr/>
      <dgm:t>
        <a:bodyPr/>
        <a:lstStyle/>
        <a:p>
          <a:endParaRPr lang="zh-CN" altLang="en-US"/>
        </a:p>
      </dgm:t>
    </dgm:pt>
    <dgm:pt modelId="{D7C1319F-1605-4BC1-ABF8-120CA033DBB0}" type="pres">
      <dgm:prSet presAssocID="{8056D721-2A2D-4555-8DF3-FFF2CCD6CBA2}" presName="hierRoot3" presStyleCnt="0">
        <dgm:presLayoutVars>
          <dgm:hierBranch val="init"/>
        </dgm:presLayoutVars>
      </dgm:prSet>
      <dgm:spPr/>
    </dgm:pt>
    <dgm:pt modelId="{E39E5884-C2BB-485F-8270-F0A044B60DFA}" type="pres">
      <dgm:prSet presAssocID="{8056D721-2A2D-4555-8DF3-FFF2CCD6CBA2}" presName="rootComposite3" presStyleCnt="0"/>
      <dgm:spPr/>
    </dgm:pt>
    <dgm:pt modelId="{46834412-9C9C-49F5-A152-949106B66AA4}" type="pres">
      <dgm:prSet presAssocID="{8056D721-2A2D-4555-8DF3-FFF2CCD6CBA2}" presName="rootText3" presStyleLbl="asst1" presStyleIdx="0" presStyleCnt="1">
        <dgm:presLayoutVars>
          <dgm:chPref val="3"/>
        </dgm:presLayoutVars>
      </dgm:prSet>
      <dgm:spPr/>
      <dgm:t>
        <a:bodyPr/>
        <a:lstStyle/>
        <a:p>
          <a:endParaRPr lang="zh-CN" altLang="en-US"/>
        </a:p>
      </dgm:t>
    </dgm:pt>
    <dgm:pt modelId="{3B913302-CBDC-4D62-9F68-638FE783F9E4}" type="pres">
      <dgm:prSet presAssocID="{8056D721-2A2D-4555-8DF3-FFF2CCD6CBA2}" presName="rootConnector3" presStyleLbl="asst1" presStyleIdx="0" presStyleCnt="1"/>
      <dgm:spPr/>
      <dgm:t>
        <a:bodyPr/>
        <a:lstStyle/>
        <a:p>
          <a:endParaRPr lang="zh-CN" altLang="en-US"/>
        </a:p>
      </dgm:t>
    </dgm:pt>
    <dgm:pt modelId="{8EB0D76C-1F04-4531-B2B5-1DFBB9E23E23}" type="pres">
      <dgm:prSet presAssocID="{8056D721-2A2D-4555-8DF3-FFF2CCD6CBA2}" presName="hierChild6" presStyleCnt="0"/>
      <dgm:spPr/>
    </dgm:pt>
    <dgm:pt modelId="{4FE2DF93-64C9-48BC-ACB9-DF6BF59A6DAD}" type="pres">
      <dgm:prSet presAssocID="{8056D721-2A2D-4555-8DF3-FFF2CCD6CBA2}" presName="hierChild7" presStyleCnt="0"/>
      <dgm:spPr/>
    </dgm:pt>
  </dgm:ptLst>
  <dgm:cxnLst>
    <dgm:cxn modelId="{159DF0D2-52FB-461F-A0D2-94CF9365EC84}" type="presOf" srcId="{B2035DB3-FCF5-4350-B833-3A8E779D3E47}" destId="{A1A7ACFE-A9EF-4B82-BFD1-638DD6A4E0AC}" srcOrd="0" destOrd="0" presId="urn:microsoft.com/office/officeart/2005/8/layout/orgChart1"/>
    <dgm:cxn modelId="{4693C251-E832-408F-A96A-56A96B177271}" srcId="{6B6F2FC6-DE9F-490A-BE5F-F023D72EC915}" destId="{CC51ADB7-8835-4B9E-A87B-4EE8531D3F39}" srcOrd="0" destOrd="0" parTransId="{E7EC28C2-CAEF-443B-A0CE-9BF5BC51B040}" sibTransId="{30872FA1-F60F-4156-8729-A728C5F1A4CF}"/>
    <dgm:cxn modelId="{EAC7EB66-3D9D-4C6A-ADF8-84906DD5E3A5}" type="presOf" srcId="{7AC4440C-870D-4E71-BB03-68C691E45396}" destId="{28DF6AAB-A4D3-4043-A24E-2BBC07CD9E02}" srcOrd="0" destOrd="0" presId="urn:microsoft.com/office/officeart/2005/8/layout/orgChart1"/>
    <dgm:cxn modelId="{8F6CDC38-B51B-4E6A-9480-303298505863}" type="presOf" srcId="{F42F46DE-62E1-4145-B21A-A91C055ED281}" destId="{6FFC995D-E221-4ED0-BCB3-AD7DEA1FBCED}" srcOrd="0" destOrd="0" presId="urn:microsoft.com/office/officeart/2005/8/layout/orgChart1"/>
    <dgm:cxn modelId="{25C86724-9D2C-465A-A06D-FE74DB615C98}" type="presOf" srcId="{0E2A7856-BBEB-4B62-9E5E-3833A2866719}" destId="{7D9E48C1-9F8E-4363-95A8-35B53F491E25}" srcOrd="0" destOrd="0" presId="urn:microsoft.com/office/officeart/2005/8/layout/orgChart1"/>
    <dgm:cxn modelId="{2EFDD264-8B1E-4404-BDFF-C942701FD7C9}" srcId="{CC51ADB7-8835-4B9E-A87B-4EE8531D3F39}" destId="{30B84200-E2BD-4C15-A6D9-4866062239CF}" srcOrd="4" destOrd="0" parTransId="{AE3DE13F-2A40-4614-98A5-0D13417DC672}" sibTransId="{946A90F4-EB03-46D4-8D54-C5A745B274FF}"/>
    <dgm:cxn modelId="{CED9FFD9-0031-4E65-9F70-603F5941CAFC}" srcId="{CC51ADB7-8835-4B9E-A87B-4EE8531D3F39}" destId="{B2035DB3-FCF5-4350-B833-3A8E779D3E47}" srcOrd="6" destOrd="0" parTransId="{08516752-F9F7-45DA-9FFB-ED0C24CFF338}" sibTransId="{951E21F4-0EB4-4D01-BA6E-FCA622B51C6E}"/>
    <dgm:cxn modelId="{44D4F079-89AC-4407-B2BF-F79F895EAE1A}" srcId="{CC51ADB7-8835-4B9E-A87B-4EE8531D3F39}" destId="{29EAE519-9E6F-4012-9FC5-959F4B9101EB}" srcOrd="5" destOrd="0" parTransId="{7AC4440C-870D-4E71-BB03-68C691E45396}" sibTransId="{F5B4E964-8502-4E7F-9410-6D31D31720CF}"/>
    <dgm:cxn modelId="{E72229BC-FDD6-4D7E-BEF3-37E2C7A92518}" type="presOf" srcId="{8056D721-2A2D-4555-8DF3-FFF2CCD6CBA2}" destId="{46834412-9C9C-49F5-A152-949106B66AA4}" srcOrd="0" destOrd="0" presId="urn:microsoft.com/office/officeart/2005/8/layout/orgChart1"/>
    <dgm:cxn modelId="{D5AC5C0E-BB28-4FA0-9B1F-557D802D77E0}" type="presOf" srcId="{CC51ADB7-8835-4B9E-A87B-4EE8531D3F39}" destId="{D91D0FD6-1C63-4BAD-A0C3-C9B2640EEB7B}" srcOrd="0" destOrd="0" presId="urn:microsoft.com/office/officeart/2005/8/layout/orgChart1"/>
    <dgm:cxn modelId="{0697CBCB-5146-475B-8B9A-2940B60F7F3F}" srcId="{CC51ADB7-8835-4B9E-A87B-4EE8531D3F39}" destId="{3E7F7B9E-B55B-49A4-B1B4-4DF07C60602B}" srcOrd="2" destOrd="0" parTransId="{1510B4BF-2D38-4069-BD0B-4220C7D6F037}" sibTransId="{9E1B77CB-82DF-495A-AFE5-36777C7BD820}"/>
    <dgm:cxn modelId="{F3629F9E-6E5E-4A3F-B037-8B2CE64DDFBE}" type="presOf" srcId="{3E7F7B9E-B55B-49A4-B1B4-4DF07C60602B}" destId="{A39A9583-296D-44E8-9CBA-809B9724B59C}" srcOrd="0" destOrd="0" presId="urn:microsoft.com/office/officeart/2005/8/layout/orgChart1"/>
    <dgm:cxn modelId="{7BFFD3E5-F94F-4729-A013-2CBB13E8E2AD}" type="presOf" srcId="{AE3DE13F-2A40-4614-98A5-0D13417DC672}" destId="{A58846F3-303E-4B64-884D-82BCAC767147}" srcOrd="0" destOrd="0" presId="urn:microsoft.com/office/officeart/2005/8/layout/orgChart1"/>
    <dgm:cxn modelId="{D47F7CCB-6845-4C08-BD09-9E171F9CD565}" type="presOf" srcId="{6B6F2FC6-DE9F-490A-BE5F-F023D72EC915}" destId="{D0DD4134-3BE9-4AA0-9A96-7E0C6CFC857D}" srcOrd="0" destOrd="0" presId="urn:microsoft.com/office/officeart/2005/8/layout/orgChart1"/>
    <dgm:cxn modelId="{2A0F510C-80F2-4E93-8FD9-0ECAB0E30078}" type="presOf" srcId="{08516752-F9F7-45DA-9FFB-ED0C24CFF338}" destId="{C0DD7003-BBF3-45F5-9594-9D8B3447F132}" srcOrd="0" destOrd="0" presId="urn:microsoft.com/office/officeart/2005/8/layout/orgChart1"/>
    <dgm:cxn modelId="{CF79AB98-7947-4342-A9C4-F6B02391E5A4}" type="presOf" srcId="{30B84200-E2BD-4C15-A6D9-4866062239CF}" destId="{4CBC4A7A-3D33-4466-BC40-3C5B1BD95D98}" srcOrd="0" destOrd="0" presId="urn:microsoft.com/office/officeart/2005/8/layout/orgChart1"/>
    <dgm:cxn modelId="{9AF899A7-0EAE-471B-B892-409D16F60B7A}" srcId="{CC51ADB7-8835-4B9E-A87B-4EE8531D3F39}" destId="{F42F46DE-62E1-4145-B21A-A91C055ED281}" srcOrd="3" destOrd="0" parTransId="{0E2A7856-BBEB-4B62-9E5E-3833A2866719}" sibTransId="{C8C225B6-FA5C-4E02-AE64-793E61C7714D}"/>
    <dgm:cxn modelId="{573410F1-D55A-47C5-9F30-411496751F51}" type="presOf" srcId="{3E7F7B9E-B55B-49A4-B1B4-4DF07C60602B}" destId="{A7BA6D3B-B36B-41E0-AC6F-04F6B79342FF}" srcOrd="1" destOrd="0" presId="urn:microsoft.com/office/officeart/2005/8/layout/orgChart1"/>
    <dgm:cxn modelId="{8516261F-5865-41E4-8DCB-8CD2EB032F8F}" type="presOf" srcId="{1510B4BF-2D38-4069-BD0B-4220C7D6F037}" destId="{54679D29-B82A-42B2-A25A-3F0093B37BB2}" srcOrd="0" destOrd="0" presId="urn:microsoft.com/office/officeart/2005/8/layout/orgChart1"/>
    <dgm:cxn modelId="{84F909BD-C170-4AF7-B438-249E4440672B}" type="presOf" srcId="{F42F46DE-62E1-4145-B21A-A91C055ED281}" destId="{0BE51F57-571C-47FD-B42C-2BD3412D9CA3}" srcOrd="1" destOrd="0" presId="urn:microsoft.com/office/officeart/2005/8/layout/orgChart1"/>
    <dgm:cxn modelId="{7D29044B-50F9-4FD9-80A0-0FE70382D1CB}" type="presOf" srcId="{8056D721-2A2D-4555-8DF3-FFF2CCD6CBA2}" destId="{3B913302-CBDC-4D62-9F68-638FE783F9E4}" srcOrd="1" destOrd="0" presId="urn:microsoft.com/office/officeart/2005/8/layout/orgChart1"/>
    <dgm:cxn modelId="{087881FF-3A75-4B0B-9B09-AF61F70DC7AF}" type="presOf" srcId="{30CE76A6-4E15-4E69-87C3-C0A4399CFD62}" destId="{22435D82-F012-4EC1-A86E-12A56458ECC7}" srcOrd="0" destOrd="0" presId="urn:microsoft.com/office/officeart/2005/8/layout/orgChart1"/>
    <dgm:cxn modelId="{22F34245-5127-49BA-A06D-2F25AA854DA7}" srcId="{CC51ADB7-8835-4B9E-A87B-4EE8531D3F39}" destId="{30CE76A6-4E15-4E69-87C3-C0A4399CFD62}" srcOrd="1" destOrd="0" parTransId="{28A5B23C-F19E-4764-8A8D-E3EE2DDEA983}" sibTransId="{841A3812-7134-4E03-ADFA-8313C8E44137}"/>
    <dgm:cxn modelId="{78D5433E-1E5C-4003-A975-E795153F38CC}" type="presOf" srcId="{29EAE519-9E6F-4012-9FC5-959F4B9101EB}" destId="{799F4679-10D3-4BE2-8C8B-94776A5373C5}" srcOrd="0" destOrd="0" presId="urn:microsoft.com/office/officeart/2005/8/layout/orgChart1"/>
    <dgm:cxn modelId="{C0C7772F-ADC2-4396-A19C-38F3A023545D}" type="presOf" srcId="{30CE76A6-4E15-4E69-87C3-C0A4399CFD62}" destId="{406F6CEC-A5BA-4176-852D-3632A35FEE27}" srcOrd="1" destOrd="0" presId="urn:microsoft.com/office/officeart/2005/8/layout/orgChart1"/>
    <dgm:cxn modelId="{747E0E95-59F0-4AD6-AF7A-56A8E1583C45}" srcId="{CC51ADB7-8835-4B9E-A87B-4EE8531D3F39}" destId="{8056D721-2A2D-4555-8DF3-FFF2CCD6CBA2}" srcOrd="0" destOrd="0" parTransId="{DCB85DAB-5097-4A31-9E33-DC547DA42739}" sibTransId="{2716897D-CAF4-48F5-8A68-9A0F0A5751B9}"/>
    <dgm:cxn modelId="{63A209CE-39B4-4360-AC23-7E7208513430}" type="presOf" srcId="{29EAE519-9E6F-4012-9FC5-959F4B9101EB}" destId="{AC569427-755F-4CC7-9670-81CF51BBEBDC}" srcOrd="1" destOrd="0" presId="urn:microsoft.com/office/officeart/2005/8/layout/orgChart1"/>
    <dgm:cxn modelId="{AE8CD68C-4725-4F69-89F7-E7429F2D8543}" type="presOf" srcId="{B2035DB3-FCF5-4350-B833-3A8E779D3E47}" destId="{EA218C1D-F9C8-4620-AA25-B676934CA114}" srcOrd="1" destOrd="0" presId="urn:microsoft.com/office/officeart/2005/8/layout/orgChart1"/>
    <dgm:cxn modelId="{CAE23C36-0B02-427F-A49A-73621C5BE17A}" type="presOf" srcId="{CC51ADB7-8835-4B9E-A87B-4EE8531D3F39}" destId="{1BA5F0A0-F26C-4BC7-BD1C-B43F799196DC}" srcOrd="1" destOrd="0" presId="urn:microsoft.com/office/officeart/2005/8/layout/orgChart1"/>
    <dgm:cxn modelId="{399992C8-54F9-4FBB-9079-3BE3BEC97F16}" type="presOf" srcId="{DCB85DAB-5097-4A31-9E33-DC547DA42739}" destId="{F82BEC19-20FF-4F00-A4A3-3951888D53D2}" srcOrd="0" destOrd="0" presId="urn:microsoft.com/office/officeart/2005/8/layout/orgChart1"/>
    <dgm:cxn modelId="{83552372-61CC-49BA-9A9B-8F1A40B875FA}" type="presOf" srcId="{28A5B23C-F19E-4764-8A8D-E3EE2DDEA983}" destId="{8DFECACD-1A4E-4360-9E2E-3D1B388AC072}" srcOrd="0" destOrd="0" presId="urn:microsoft.com/office/officeart/2005/8/layout/orgChart1"/>
    <dgm:cxn modelId="{DB245860-6712-495A-B8C3-C747AF3E73BF}" type="presOf" srcId="{30B84200-E2BD-4C15-A6D9-4866062239CF}" destId="{465A5CD2-9267-43A3-808B-13EEF7FAE307}" srcOrd="1" destOrd="0" presId="urn:microsoft.com/office/officeart/2005/8/layout/orgChart1"/>
    <dgm:cxn modelId="{9C72D12E-722D-4457-9802-49B50DF9D5BD}" type="presParOf" srcId="{D0DD4134-3BE9-4AA0-9A96-7E0C6CFC857D}" destId="{6E99758E-E6CD-4F73-BAD5-EA6CA05261AD}" srcOrd="0" destOrd="0" presId="urn:microsoft.com/office/officeart/2005/8/layout/orgChart1"/>
    <dgm:cxn modelId="{5219A54C-0DAA-4DF5-9C7E-03B4E6B817F6}" type="presParOf" srcId="{6E99758E-E6CD-4F73-BAD5-EA6CA05261AD}" destId="{4570E327-69BB-4379-8A8D-118FBF54AB2F}" srcOrd="0" destOrd="0" presId="urn:microsoft.com/office/officeart/2005/8/layout/orgChart1"/>
    <dgm:cxn modelId="{62597C58-9A17-4D77-B1C1-40E4508319F5}" type="presParOf" srcId="{4570E327-69BB-4379-8A8D-118FBF54AB2F}" destId="{D91D0FD6-1C63-4BAD-A0C3-C9B2640EEB7B}" srcOrd="0" destOrd="0" presId="urn:microsoft.com/office/officeart/2005/8/layout/orgChart1"/>
    <dgm:cxn modelId="{9C429856-D173-4F7C-89FA-F435139106F8}" type="presParOf" srcId="{4570E327-69BB-4379-8A8D-118FBF54AB2F}" destId="{1BA5F0A0-F26C-4BC7-BD1C-B43F799196DC}" srcOrd="1" destOrd="0" presId="urn:microsoft.com/office/officeart/2005/8/layout/orgChart1"/>
    <dgm:cxn modelId="{D8AFA218-9514-4631-9680-16338AA0BB14}" type="presParOf" srcId="{6E99758E-E6CD-4F73-BAD5-EA6CA05261AD}" destId="{2A6BC0C2-AE80-4C53-80D7-6BA899297329}" srcOrd="1" destOrd="0" presId="urn:microsoft.com/office/officeart/2005/8/layout/orgChart1"/>
    <dgm:cxn modelId="{00DFEB3E-F9A2-40DC-958F-DE8A47B6664D}" type="presParOf" srcId="{2A6BC0C2-AE80-4C53-80D7-6BA899297329}" destId="{8DFECACD-1A4E-4360-9E2E-3D1B388AC072}" srcOrd="0" destOrd="0" presId="urn:microsoft.com/office/officeart/2005/8/layout/orgChart1"/>
    <dgm:cxn modelId="{EF05E6FE-3316-452E-9C82-B782B8DC1A5A}" type="presParOf" srcId="{2A6BC0C2-AE80-4C53-80D7-6BA899297329}" destId="{2569BBBC-8F1E-4347-93AC-110A59501042}" srcOrd="1" destOrd="0" presId="urn:microsoft.com/office/officeart/2005/8/layout/orgChart1"/>
    <dgm:cxn modelId="{DCEF42A4-CB1E-44F0-A759-A626DD542F13}" type="presParOf" srcId="{2569BBBC-8F1E-4347-93AC-110A59501042}" destId="{EC416C50-0F56-4466-95DF-D225ED2F4259}" srcOrd="0" destOrd="0" presId="urn:microsoft.com/office/officeart/2005/8/layout/orgChart1"/>
    <dgm:cxn modelId="{41945030-5294-49E5-977F-6772E569C9F4}" type="presParOf" srcId="{EC416C50-0F56-4466-95DF-D225ED2F4259}" destId="{22435D82-F012-4EC1-A86E-12A56458ECC7}" srcOrd="0" destOrd="0" presId="urn:microsoft.com/office/officeart/2005/8/layout/orgChart1"/>
    <dgm:cxn modelId="{AD65C3DA-9A8E-4C8B-9956-445A97F7B1F2}" type="presParOf" srcId="{EC416C50-0F56-4466-95DF-D225ED2F4259}" destId="{406F6CEC-A5BA-4176-852D-3632A35FEE27}" srcOrd="1" destOrd="0" presId="urn:microsoft.com/office/officeart/2005/8/layout/orgChart1"/>
    <dgm:cxn modelId="{FAE69F26-6F04-4B4D-B30E-D109639C2CC4}" type="presParOf" srcId="{2569BBBC-8F1E-4347-93AC-110A59501042}" destId="{C1A9D711-DC78-4884-979F-1EFFCC46710B}" srcOrd="1" destOrd="0" presId="urn:microsoft.com/office/officeart/2005/8/layout/orgChart1"/>
    <dgm:cxn modelId="{DB25F787-C07D-4C22-BF38-3AC18AEDCE81}" type="presParOf" srcId="{2569BBBC-8F1E-4347-93AC-110A59501042}" destId="{973E881C-330F-4015-805F-22048BF7673C}" srcOrd="2" destOrd="0" presId="urn:microsoft.com/office/officeart/2005/8/layout/orgChart1"/>
    <dgm:cxn modelId="{F51DCD48-D0B7-4FE8-AB2C-111F25B02E97}" type="presParOf" srcId="{2A6BC0C2-AE80-4C53-80D7-6BA899297329}" destId="{54679D29-B82A-42B2-A25A-3F0093B37BB2}" srcOrd="2" destOrd="0" presId="urn:microsoft.com/office/officeart/2005/8/layout/orgChart1"/>
    <dgm:cxn modelId="{58E570F6-074A-44BC-AE79-DB2737D3D92E}" type="presParOf" srcId="{2A6BC0C2-AE80-4C53-80D7-6BA899297329}" destId="{3EF993DF-D916-4493-AA8E-04D0F51CDACC}" srcOrd="3" destOrd="0" presId="urn:microsoft.com/office/officeart/2005/8/layout/orgChart1"/>
    <dgm:cxn modelId="{7DAC78EC-3291-48A0-9BF4-285020036120}" type="presParOf" srcId="{3EF993DF-D916-4493-AA8E-04D0F51CDACC}" destId="{A324ED6E-215A-40AF-85E1-55997205BE0D}" srcOrd="0" destOrd="0" presId="urn:microsoft.com/office/officeart/2005/8/layout/orgChart1"/>
    <dgm:cxn modelId="{9712D7BE-BE05-4664-93E5-AFFA978EC7F6}" type="presParOf" srcId="{A324ED6E-215A-40AF-85E1-55997205BE0D}" destId="{A39A9583-296D-44E8-9CBA-809B9724B59C}" srcOrd="0" destOrd="0" presId="urn:microsoft.com/office/officeart/2005/8/layout/orgChart1"/>
    <dgm:cxn modelId="{1AD34AE4-F195-474B-B599-D87F835BA5DF}" type="presParOf" srcId="{A324ED6E-215A-40AF-85E1-55997205BE0D}" destId="{A7BA6D3B-B36B-41E0-AC6F-04F6B79342FF}" srcOrd="1" destOrd="0" presId="urn:microsoft.com/office/officeart/2005/8/layout/orgChart1"/>
    <dgm:cxn modelId="{429C1862-5E42-49E8-9453-E088401A4B82}" type="presParOf" srcId="{3EF993DF-D916-4493-AA8E-04D0F51CDACC}" destId="{529910BE-0B20-4461-82D1-855547F7DE8A}" srcOrd="1" destOrd="0" presId="urn:microsoft.com/office/officeart/2005/8/layout/orgChart1"/>
    <dgm:cxn modelId="{391A1CB1-B9A1-4F0E-A132-63A498DEAF7D}" type="presParOf" srcId="{3EF993DF-D916-4493-AA8E-04D0F51CDACC}" destId="{71A99012-B290-4738-AFE6-1470A6063872}" srcOrd="2" destOrd="0" presId="urn:microsoft.com/office/officeart/2005/8/layout/orgChart1"/>
    <dgm:cxn modelId="{A0075DBB-B12D-4CC6-9A28-34D54988F02D}" type="presParOf" srcId="{2A6BC0C2-AE80-4C53-80D7-6BA899297329}" destId="{7D9E48C1-9F8E-4363-95A8-35B53F491E25}" srcOrd="4" destOrd="0" presId="urn:microsoft.com/office/officeart/2005/8/layout/orgChart1"/>
    <dgm:cxn modelId="{64CD6D01-51AA-457D-A150-CE4534C7D9AA}" type="presParOf" srcId="{2A6BC0C2-AE80-4C53-80D7-6BA899297329}" destId="{24046B4B-710C-419D-BEF7-C593EBDC15BD}" srcOrd="5" destOrd="0" presId="urn:microsoft.com/office/officeart/2005/8/layout/orgChart1"/>
    <dgm:cxn modelId="{3E55A6A6-A67B-42BC-9015-C44A7073BC4C}" type="presParOf" srcId="{24046B4B-710C-419D-BEF7-C593EBDC15BD}" destId="{024D6413-9637-459A-85D6-0433235813DA}" srcOrd="0" destOrd="0" presId="urn:microsoft.com/office/officeart/2005/8/layout/orgChart1"/>
    <dgm:cxn modelId="{98BB8E1E-1BE9-45D0-8EFD-2032F58E5B7B}" type="presParOf" srcId="{024D6413-9637-459A-85D6-0433235813DA}" destId="{6FFC995D-E221-4ED0-BCB3-AD7DEA1FBCED}" srcOrd="0" destOrd="0" presId="urn:microsoft.com/office/officeart/2005/8/layout/orgChart1"/>
    <dgm:cxn modelId="{2CE0B7E8-8939-4CC1-B555-3F8C30C4CD63}" type="presParOf" srcId="{024D6413-9637-459A-85D6-0433235813DA}" destId="{0BE51F57-571C-47FD-B42C-2BD3412D9CA3}" srcOrd="1" destOrd="0" presId="urn:microsoft.com/office/officeart/2005/8/layout/orgChart1"/>
    <dgm:cxn modelId="{316A6D04-630E-4227-A4D2-A195A7A57929}" type="presParOf" srcId="{24046B4B-710C-419D-BEF7-C593EBDC15BD}" destId="{40BFB201-7B0C-4B9A-9F80-6C6F8F4C82A0}" srcOrd="1" destOrd="0" presId="urn:microsoft.com/office/officeart/2005/8/layout/orgChart1"/>
    <dgm:cxn modelId="{4EDE9788-FD9F-405B-BE42-C3ED7F1498B2}" type="presParOf" srcId="{24046B4B-710C-419D-BEF7-C593EBDC15BD}" destId="{F0D11636-43D7-4398-81E2-97C6BACDB44A}" srcOrd="2" destOrd="0" presId="urn:microsoft.com/office/officeart/2005/8/layout/orgChart1"/>
    <dgm:cxn modelId="{793860E5-63EC-49ED-844F-FB1F33C9477F}" type="presParOf" srcId="{2A6BC0C2-AE80-4C53-80D7-6BA899297329}" destId="{A58846F3-303E-4B64-884D-82BCAC767147}" srcOrd="6" destOrd="0" presId="urn:microsoft.com/office/officeart/2005/8/layout/orgChart1"/>
    <dgm:cxn modelId="{E5CD8F84-913C-4D50-865F-B43C9D481DBD}" type="presParOf" srcId="{2A6BC0C2-AE80-4C53-80D7-6BA899297329}" destId="{7DEF884A-B56A-4C72-9951-0F8B7480D619}" srcOrd="7" destOrd="0" presId="urn:microsoft.com/office/officeart/2005/8/layout/orgChart1"/>
    <dgm:cxn modelId="{C7E414AA-A265-4FE6-A62C-EDFD441ED507}" type="presParOf" srcId="{7DEF884A-B56A-4C72-9951-0F8B7480D619}" destId="{71B32AD2-ABD8-463D-A599-3449997B92CD}" srcOrd="0" destOrd="0" presId="urn:microsoft.com/office/officeart/2005/8/layout/orgChart1"/>
    <dgm:cxn modelId="{89BF723D-911C-4775-99A2-3F26C52919BB}" type="presParOf" srcId="{71B32AD2-ABD8-463D-A599-3449997B92CD}" destId="{4CBC4A7A-3D33-4466-BC40-3C5B1BD95D98}" srcOrd="0" destOrd="0" presId="urn:microsoft.com/office/officeart/2005/8/layout/orgChart1"/>
    <dgm:cxn modelId="{CA2C6B7B-124B-4C4B-B581-6A1A4E765A37}" type="presParOf" srcId="{71B32AD2-ABD8-463D-A599-3449997B92CD}" destId="{465A5CD2-9267-43A3-808B-13EEF7FAE307}" srcOrd="1" destOrd="0" presId="urn:microsoft.com/office/officeart/2005/8/layout/orgChart1"/>
    <dgm:cxn modelId="{8F0576F1-EF6D-4845-9FBD-B0CBC013ED12}" type="presParOf" srcId="{7DEF884A-B56A-4C72-9951-0F8B7480D619}" destId="{4527D3B9-B32E-4DD7-926F-41D61EE9F5F2}" srcOrd="1" destOrd="0" presId="urn:microsoft.com/office/officeart/2005/8/layout/orgChart1"/>
    <dgm:cxn modelId="{0C196C99-1868-49B3-B664-935404A7DF19}" type="presParOf" srcId="{7DEF884A-B56A-4C72-9951-0F8B7480D619}" destId="{4FE99083-242C-4303-BF2A-104A698AECCE}" srcOrd="2" destOrd="0" presId="urn:microsoft.com/office/officeart/2005/8/layout/orgChart1"/>
    <dgm:cxn modelId="{E1E3D06A-403B-49D0-91CC-0F782FB4983C}" type="presParOf" srcId="{2A6BC0C2-AE80-4C53-80D7-6BA899297329}" destId="{28DF6AAB-A4D3-4043-A24E-2BBC07CD9E02}" srcOrd="8" destOrd="0" presId="urn:microsoft.com/office/officeart/2005/8/layout/orgChart1"/>
    <dgm:cxn modelId="{DD9F0DA3-52AB-4147-8C21-33C5307CB3C4}" type="presParOf" srcId="{2A6BC0C2-AE80-4C53-80D7-6BA899297329}" destId="{01DACD43-316A-44D5-A227-DF9CEA656313}" srcOrd="9" destOrd="0" presId="urn:microsoft.com/office/officeart/2005/8/layout/orgChart1"/>
    <dgm:cxn modelId="{5E688611-C83D-4AF8-ABB3-87328655093D}" type="presParOf" srcId="{01DACD43-316A-44D5-A227-DF9CEA656313}" destId="{0731FA9B-5AFF-474F-B134-019C2EA35B8F}" srcOrd="0" destOrd="0" presId="urn:microsoft.com/office/officeart/2005/8/layout/orgChart1"/>
    <dgm:cxn modelId="{B080374B-C19D-474F-962E-009AE32CEF9D}" type="presParOf" srcId="{0731FA9B-5AFF-474F-B134-019C2EA35B8F}" destId="{799F4679-10D3-4BE2-8C8B-94776A5373C5}" srcOrd="0" destOrd="0" presId="urn:microsoft.com/office/officeart/2005/8/layout/orgChart1"/>
    <dgm:cxn modelId="{36A21C59-6C40-4AA2-BB21-CE9B8DEC860D}" type="presParOf" srcId="{0731FA9B-5AFF-474F-B134-019C2EA35B8F}" destId="{AC569427-755F-4CC7-9670-81CF51BBEBDC}" srcOrd="1" destOrd="0" presId="urn:microsoft.com/office/officeart/2005/8/layout/orgChart1"/>
    <dgm:cxn modelId="{EB18EAE1-AC5F-4A79-8DD0-A05132B3C6ED}" type="presParOf" srcId="{01DACD43-316A-44D5-A227-DF9CEA656313}" destId="{254981BC-8A76-4F63-BA39-CFB1936F7FD5}" srcOrd="1" destOrd="0" presId="urn:microsoft.com/office/officeart/2005/8/layout/orgChart1"/>
    <dgm:cxn modelId="{92898108-7856-4591-A883-98EA530867CF}" type="presParOf" srcId="{01DACD43-316A-44D5-A227-DF9CEA656313}" destId="{CA15935E-D770-4AD1-A53B-933CB4E6F096}" srcOrd="2" destOrd="0" presId="urn:microsoft.com/office/officeart/2005/8/layout/orgChart1"/>
    <dgm:cxn modelId="{5D9E14E2-9BEB-48E5-99E6-86AAE1A44677}" type="presParOf" srcId="{2A6BC0C2-AE80-4C53-80D7-6BA899297329}" destId="{C0DD7003-BBF3-45F5-9594-9D8B3447F132}" srcOrd="10" destOrd="0" presId="urn:microsoft.com/office/officeart/2005/8/layout/orgChart1"/>
    <dgm:cxn modelId="{91CCCA5A-1E4D-4982-B86B-42811611935A}" type="presParOf" srcId="{2A6BC0C2-AE80-4C53-80D7-6BA899297329}" destId="{01C97060-6E15-4EF6-841F-1B716E1D046B}" srcOrd="11" destOrd="0" presId="urn:microsoft.com/office/officeart/2005/8/layout/orgChart1"/>
    <dgm:cxn modelId="{3FA1E2F2-C106-44AA-8BEB-DB118AECE838}" type="presParOf" srcId="{01C97060-6E15-4EF6-841F-1B716E1D046B}" destId="{C4056EE1-6B49-46BD-8B60-C05B9B37D307}" srcOrd="0" destOrd="0" presId="urn:microsoft.com/office/officeart/2005/8/layout/orgChart1"/>
    <dgm:cxn modelId="{C2C9A511-A27E-4FB5-94D2-81781A046CE8}" type="presParOf" srcId="{C4056EE1-6B49-46BD-8B60-C05B9B37D307}" destId="{A1A7ACFE-A9EF-4B82-BFD1-638DD6A4E0AC}" srcOrd="0" destOrd="0" presId="urn:microsoft.com/office/officeart/2005/8/layout/orgChart1"/>
    <dgm:cxn modelId="{3E942FBE-34DC-488D-8F1A-9ACE71711934}" type="presParOf" srcId="{C4056EE1-6B49-46BD-8B60-C05B9B37D307}" destId="{EA218C1D-F9C8-4620-AA25-B676934CA114}" srcOrd="1" destOrd="0" presId="urn:microsoft.com/office/officeart/2005/8/layout/orgChart1"/>
    <dgm:cxn modelId="{E674296F-44EF-4BBF-A090-1BAEC849A681}" type="presParOf" srcId="{01C97060-6E15-4EF6-841F-1B716E1D046B}" destId="{F10097BB-BBBC-46E5-9FCA-78F070AFCFCF}" srcOrd="1" destOrd="0" presId="urn:microsoft.com/office/officeart/2005/8/layout/orgChart1"/>
    <dgm:cxn modelId="{B31E2CFB-F6BE-4321-ADC5-0143E7E8638C}" type="presParOf" srcId="{01C97060-6E15-4EF6-841F-1B716E1D046B}" destId="{250F27E6-1DF6-444A-9294-AC703F1C3305}" srcOrd="2" destOrd="0" presId="urn:microsoft.com/office/officeart/2005/8/layout/orgChart1"/>
    <dgm:cxn modelId="{33100A20-61AB-49F2-B7F2-EEA5CDA13528}" type="presParOf" srcId="{6E99758E-E6CD-4F73-BAD5-EA6CA05261AD}" destId="{D81EAA58-63E2-4A12-A340-FDC4F384DDB9}" srcOrd="2" destOrd="0" presId="urn:microsoft.com/office/officeart/2005/8/layout/orgChart1"/>
    <dgm:cxn modelId="{753949DC-CACB-432F-AA0B-62996E7F90D4}" type="presParOf" srcId="{D81EAA58-63E2-4A12-A340-FDC4F384DDB9}" destId="{F82BEC19-20FF-4F00-A4A3-3951888D53D2}" srcOrd="0" destOrd="0" presId="urn:microsoft.com/office/officeart/2005/8/layout/orgChart1"/>
    <dgm:cxn modelId="{DE3F825A-11EF-4414-A10D-E38D0F162DD1}" type="presParOf" srcId="{D81EAA58-63E2-4A12-A340-FDC4F384DDB9}" destId="{D7C1319F-1605-4BC1-ABF8-120CA033DBB0}" srcOrd="1" destOrd="0" presId="urn:microsoft.com/office/officeart/2005/8/layout/orgChart1"/>
    <dgm:cxn modelId="{EBB06AC8-9745-46B7-B82C-E76FA8F393B5}" type="presParOf" srcId="{D7C1319F-1605-4BC1-ABF8-120CA033DBB0}" destId="{E39E5884-C2BB-485F-8270-F0A044B60DFA}" srcOrd="0" destOrd="0" presId="urn:microsoft.com/office/officeart/2005/8/layout/orgChart1"/>
    <dgm:cxn modelId="{49B6C75E-2ABE-40E7-AB4C-FB45D5CCC068}" type="presParOf" srcId="{E39E5884-C2BB-485F-8270-F0A044B60DFA}" destId="{46834412-9C9C-49F5-A152-949106B66AA4}" srcOrd="0" destOrd="0" presId="urn:microsoft.com/office/officeart/2005/8/layout/orgChart1"/>
    <dgm:cxn modelId="{728D064F-FD56-42A3-BA08-329F847EB1E9}" type="presParOf" srcId="{E39E5884-C2BB-485F-8270-F0A044B60DFA}" destId="{3B913302-CBDC-4D62-9F68-638FE783F9E4}" srcOrd="1" destOrd="0" presId="urn:microsoft.com/office/officeart/2005/8/layout/orgChart1"/>
    <dgm:cxn modelId="{2E2493CA-7CAE-4BE7-A8EB-137140802849}" type="presParOf" srcId="{D7C1319F-1605-4BC1-ABF8-120CA033DBB0}" destId="{8EB0D76C-1F04-4531-B2B5-1DFBB9E23E23}" srcOrd="1" destOrd="0" presId="urn:microsoft.com/office/officeart/2005/8/layout/orgChart1"/>
    <dgm:cxn modelId="{EFD8D3C4-B08E-4022-835A-BCD208F2464B}" type="presParOf" srcId="{D7C1319F-1605-4BC1-ABF8-120CA033DBB0}" destId="{4FE2DF93-64C9-48BC-ACB9-DF6BF59A6DAD}"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2BEC19-20FF-4F00-A4A3-3951888D53D2}">
      <dsp:nvSpPr>
        <dsp:cNvPr id="0" name=""/>
        <dsp:cNvSpPr/>
      </dsp:nvSpPr>
      <dsp:spPr>
        <a:xfrm>
          <a:off x="2276561" y="776816"/>
          <a:ext cx="104688" cy="458634"/>
        </a:xfrm>
        <a:custGeom>
          <a:avLst/>
          <a:gdLst/>
          <a:ahLst/>
          <a:cxnLst/>
          <a:rect l="0" t="0" r="0" b="0"/>
          <a:pathLst>
            <a:path>
              <a:moveTo>
                <a:pt x="104688" y="0"/>
              </a:moveTo>
              <a:lnTo>
                <a:pt x="104688" y="458634"/>
              </a:lnTo>
              <a:lnTo>
                <a:pt x="0" y="4586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DD7003-BBF3-45F5-9594-9D8B3447F132}">
      <dsp:nvSpPr>
        <dsp:cNvPr id="0" name=""/>
        <dsp:cNvSpPr/>
      </dsp:nvSpPr>
      <dsp:spPr>
        <a:xfrm>
          <a:off x="2381250" y="776816"/>
          <a:ext cx="2070112" cy="917269"/>
        </a:xfrm>
        <a:custGeom>
          <a:avLst/>
          <a:gdLst/>
          <a:ahLst/>
          <a:cxnLst/>
          <a:rect l="0" t="0" r="0" b="0"/>
          <a:pathLst>
            <a:path>
              <a:moveTo>
                <a:pt x="0" y="0"/>
              </a:moveTo>
              <a:lnTo>
                <a:pt x="0" y="812581"/>
              </a:lnTo>
              <a:lnTo>
                <a:pt x="2070112" y="812581"/>
              </a:lnTo>
              <a:lnTo>
                <a:pt x="2070112" y="9172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DF6AAB-A4D3-4043-A24E-2BBC07CD9E02}">
      <dsp:nvSpPr>
        <dsp:cNvPr id="0" name=""/>
        <dsp:cNvSpPr/>
      </dsp:nvSpPr>
      <dsp:spPr>
        <a:xfrm>
          <a:off x="2381250" y="776816"/>
          <a:ext cx="1242067" cy="917269"/>
        </a:xfrm>
        <a:custGeom>
          <a:avLst/>
          <a:gdLst/>
          <a:ahLst/>
          <a:cxnLst/>
          <a:rect l="0" t="0" r="0" b="0"/>
          <a:pathLst>
            <a:path>
              <a:moveTo>
                <a:pt x="0" y="0"/>
              </a:moveTo>
              <a:lnTo>
                <a:pt x="0" y="812581"/>
              </a:lnTo>
              <a:lnTo>
                <a:pt x="1242067" y="812581"/>
              </a:lnTo>
              <a:lnTo>
                <a:pt x="1242067" y="9172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8846F3-303E-4B64-884D-82BCAC767147}">
      <dsp:nvSpPr>
        <dsp:cNvPr id="0" name=""/>
        <dsp:cNvSpPr/>
      </dsp:nvSpPr>
      <dsp:spPr>
        <a:xfrm>
          <a:off x="2381250" y="776816"/>
          <a:ext cx="414022" cy="917269"/>
        </a:xfrm>
        <a:custGeom>
          <a:avLst/>
          <a:gdLst/>
          <a:ahLst/>
          <a:cxnLst/>
          <a:rect l="0" t="0" r="0" b="0"/>
          <a:pathLst>
            <a:path>
              <a:moveTo>
                <a:pt x="0" y="0"/>
              </a:moveTo>
              <a:lnTo>
                <a:pt x="0" y="812581"/>
              </a:lnTo>
              <a:lnTo>
                <a:pt x="414022" y="812581"/>
              </a:lnTo>
              <a:lnTo>
                <a:pt x="414022" y="9172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9E48C1-9F8E-4363-95A8-35B53F491E25}">
      <dsp:nvSpPr>
        <dsp:cNvPr id="0" name=""/>
        <dsp:cNvSpPr/>
      </dsp:nvSpPr>
      <dsp:spPr>
        <a:xfrm>
          <a:off x="1967227" y="776816"/>
          <a:ext cx="414022" cy="917269"/>
        </a:xfrm>
        <a:custGeom>
          <a:avLst/>
          <a:gdLst/>
          <a:ahLst/>
          <a:cxnLst/>
          <a:rect l="0" t="0" r="0" b="0"/>
          <a:pathLst>
            <a:path>
              <a:moveTo>
                <a:pt x="414022" y="0"/>
              </a:moveTo>
              <a:lnTo>
                <a:pt x="414022" y="812581"/>
              </a:lnTo>
              <a:lnTo>
                <a:pt x="0" y="812581"/>
              </a:lnTo>
              <a:lnTo>
                <a:pt x="0" y="9172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679D29-B82A-42B2-A25A-3F0093B37BB2}">
      <dsp:nvSpPr>
        <dsp:cNvPr id="0" name=""/>
        <dsp:cNvSpPr/>
      </dsp:nvSpPr>
      <dsp:spPr>
        <a:xfrm>
          <a:off x="1139182" y="776816"/>
          <a:ext cx="1242067" cy="917269"/>
        </a:xfrm>
        <a:custGeom>
          <a:avLst/>
          <a:gdLst/>
          <a:ahLst/>
          <a:cxnLst/>
          <a:rect l="0" t="0" r="0" b="0"/>
          <a:pathLst>
            <a:path>
              <a:moveTo>
                <a:pt x="1242067" y="0"/>
              </a:moveTo>
              <a:lnTo>
                <a:pt x="1242067" y="812581"/>
              </a:lnTo>
              <a:lnTo>
                <a:pt x="0" y="812581"/>
              </a:lnTo>
              <a:lnTo>
                <a:pt x="0" y="9172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FECACD-1A4E-4360-9E2E-3D1B388AC072}">
      <dsp:nvSpPr>
        <dsp:cNvPr id="0" name=""/>
        <dsp:cNvSpPr/>
      </dsp:nvSpPr>
      <dsp:spPr>
        <a:xfrm>
          <a:off x="311137" y="776816"/>
          <a:ext cx="2070112" cy="917269"/>
        </a:xfrm>
        <a:custGeom>
          <a:avLst/>
          <a:gdLst/>
          <a:ahLst/>
          <a:cxnLst/>
          <a:rect l="0" t="0" r="0" b="0"/>
          <a:pathLst>
            <a:path>
              <a:moveTo>
                <a:pt x="2070112" y="0"/>
              </a:moveTo>
              <a:lnTo>
                <a:pt x="2070112" y="812581"/>
              </a:lnTo>
              <a:lnTo>
                <a:pt x="0" y="812581"/>
              </a:lnTo>
              <a:lnTo>
                <a:pt x="0" y="9172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1D0FD6-1C63-4BAD-A0C3-C9B2640EEB7B}">
      <dsp:nvSpPr>
        <dsp:cNvPr id="0" name=""/>
        <dsp:cNvSpPr/>
      </dsp:nvSpPr>
      <dsp:spPr>
        <a:xfrm>
          <a:off x="1733757" y="278300"/>
          <a:ext cx="1294985" cy="49851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a:t>组长：周新娟</a:t>
          </a:r>
          <a:endParaRPr lang="en-US" altLang="zh-CN" sz="1100" kern="1200"/>
        </a:p>
        <a:p>
          <a:pPr lvl="0" algn="ctr" defTabSz="488950">
            <a:lnSpc>
              <a:spcPct val="90000"/>
            </a:lnSpc>
            <a:spcBef>
              <a:spcPct val="0"/>
            </a:spcBef>
            <a:spcAft>
              <a:spcPct val="35000"/>
            </a:spcAft>
          </a:pPr>
          <a:r>
            <a:rPr lang="zh-CN" altLang="en-US" sz="1100" kern="1200"/>
            <a:t>主要负责人</a:t>
          </a:r>
        </a:p>
      </dsp:txBody>
      <dsp:txXfrm>
        <a:off x="1733757" y="278300"/>
        <a:ext cx="1294985" cy="498516"/>
      </dsp:txXfrm>
    </dsp:sp>
    <dsp:sp modelId="{22435D82-F012-4EC1-A86E-12A56458ECC7}">
      <dsp:nvSpPr>
        <dsp:cNvPr id="0" name=""/>
        <dsp:cNvSpPr/>
      </dsp:nvSpPr>
      <dsp:spPr>
        <a:xfrm>
          <a:off x="1802" y="1694086"/>
          <a:ext cx="618668" cy="1429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a:t>姚亚平、葛武、钱成</a:t>
          </a:r>
          <a:endParaRPr lang="en-US" altLang="zh-CN" sz="1100" kern="1200"/>
        </a:p>
        <a:p>
          <a:pPr lvl="0" algn="ctr" defTabSz="488950">
            <a:lnSpc>
              <a:spcPct val="90000"/>
            </a:lnSpc>
            <a:spcBef>
              <a:spcPct val="0"/>
            </a:spcBef>
            <a:spcAft>
              <a:spcPct val="35000"/>
            </a:spcAft>
          </a:pPr>
          <a:r>
            <a:rPr lang="zh-CN" altLang="en-US" sz="1100" kern="1200"/>
            <a:t>产废单位源头管理</a:t>
          </a:r>
        </a:p>
      </dsp:txBody>
      <dsp:txXfrm>
        <a:off x="1802" y="1694086"/>
        <a:ext cx="618668" cy="1429943"/>
      </dsp:txXfrm>
    </dsp:sp>
    <dsp:sp modelId="{A39A9583-296D-44E8-9CBA-809B9724B59C}">
      <dsp:nvSpPr>
        <dsp:cNvPr id="0" name=""/>
        <dsp:cNvSpPr/>
      </dsp:nvSpPr>
      <dsp:spPr>
        <a:xfrm>
          <a:off x="829848" y="1694086"/>
          <a:ext cx="618668" cy="1429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a:t>钱德勇</a:t>
          </a:r>
          <a:endParaRPr lang="en-US" altLang="zh-CN" sz="1100" kern="1200"/>
        </a:p>
        <a:p>
          <a:pPr lvl="0" algn="ctr" defTabSz="488950">
            <a:lnSpc>
              <a:spcPct val="90000"/>
            </a:lnSpc>
            <a:spcBef>
              <a:spcPct val="0"/>
            </a:spcBef>
            <a:spcAft>
              <a:spcPct val="35000"/>
            </a:spcAft>
          </a:pPr>
          <a:r>
            <a:rPr lang="zh-CN" altLang="en-US" sz="1100" kern="1200"/>
            <a:t>安全疏散</a:t>
          </a:r>
        </a:p>
      </dsp:txBody>
      <dsp:txXfrm>
        <a:off x="829848" y="1694086"/>
        <a:ext cx="618668" cy="1429943"/>
      </dsp:txXfrm>
    </dsp:sp>
    <dsp:sp modelId="{6FFC995D-E221-4ED0-BCB3-AD7DEA1FBCED}">
      <dsp:nvSpPr>
        <dsp:cNvPr id="0" name=""/>
        <dsp:cNvSpPr/>
      </dsp:nvSpPr>
      <dsp:spPr>
        <a:xfrm>
          <a:off x="1657893" y="1694086"/>
          <a:ext cx="618668" cy="1429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a:t>石洪平</a:t>
          </a:r>
          <a:endParaRPr lang="en-US" altLang="zh-CN" sz="1100" kern="1200"/>
        </a:p>
        <a:p>
          <a:pPr lvl="0" algn="ctr" defTabSz="488950">
            <a:lnSpc>
              <a:spcPct val="90000"/>
            </a:lnSpc>
            <a:spcBef>
              <a:spcPct val="0"/>
            </a:spcBef>
            <a:spcAft>
              <a:spcPct val="35000"/>
            </a:spcAft>
          </a:pPr>
          <a:r>
            <a:rPr lang="zh-CN" altLang="en-US" sz="1100" kern="1200"/>
            <a:t>环保监测</a:t>
          </a:r>
        </a:p>
      </dsp:txBody>
      <dsp:txXfrm>
        <a:off x="1657893" y="1694086"/>
        <a:ext cx="618668" cy="1429943"/>
      </dsp:txXfrm>
    </dsp:sp>
    <dsp:sp modelId="{4CBC4A7A-3D33-4466-BC40-3C5B1BD95D98}">
      <dsp:nvSpPr>
        <dsp:cNvPr id="0" name=""/>
        <dsp:cNvSpPr/>
      </dsp:nvSpPr>
      <dsp:spPr>
        <a:xfrm>
          <a:off x="2485938" y="1694086"/>
          <a:ext cx="618668" cy="1429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a:t>袁塞宾</a:t>
          </a:r>
          <a:endParaRPr lang="en-US" altLang="zh-CN" sz="1100" kern="1200"/>
        </a:p>
        <a:p>
          <a:pPr lvl="0" algn="ctr" defTabSz="488950">
            <a:lnSpc>
              <a:spcPct val="90000"/>
            </a:lnSpc>
            <a:spcBef>
              <a:spcPct val="0"/>
            </a:spcBef>
            <a:spcAft>
              <a:spcPct val="35000"/>
            </a:spcAft>
          </a:pPr>
          <a:r>
            <a:rPr lang="zh-CN" altLang="en-US" sz="1100" kern="1200"/>
            <a:t>应急救援</a:t>
          </a:r>
        </a:p>
      </dsp:txBody>
      <dsp:txXfrm>
        <a:off x="2485938" y="1694086"/>
        <a:ext cx="618668" cy="1429943"/>
      </dsp:txXfrm>
    </dsp:sp>
    <dsp:sp modelId="{799F4679-10D3-4BE2-8C8B-94776A5373C5}">
      <dsp:nvSpPr>
        <dsp:cNvPr id="0" name=""/>
        <dsp:cNvSpPr/>
      </dsp:nvSpPr>
      <dsp:spPr>
        <a:xfrm>
          <a:off x="3313983" y="1694086"/>
          <a:ext cx="618668" cy="1429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a:t>薛浩</a:t>
          </a:r>
          <a:endParaRPr lang="en-US" altLang="zh-CN" sz="1100" kern="1200"/>
        </a:p>
        <a:p>
          <a:pPr lvl="0" algn="ctr" defTabSz="488950">
            <a:lnSpc>
              <a:spcPct val="90000"/>
            </a:lnSpc>
            <a:spcBef>
              <a:spcPct val="0"/>
            </a:spcBef>
            <a:spcAft>
              <a:spcPct val="35000"/>
            </a:spcAft>
          </a:pPr>
          <a:r>
            <a:rPr lang="zh-CN" altLang="en-US" sz="1100" kern="1200"/>
            <a:t>医疗救护</a:t>
          </a:r>
        </a:p>
      </dsp:txBody>
      <dsp:txXfrm>
        <a:off x="3313983" y="1694086"/>
        <a:ext cx="618668" cy="1429943"/>
      </dsp:txXfrm>
    </dsp:sp>
    <dsp:sp modelId="{A1A7ACFE-A9EF-4B82-BFD1-638DD6A4E0AC}">
      <dsp:nvSpPr>
        <dsp:cNvPr id="0" name=""/>
        <dsp:cNvSpPr/>
      </dsp:nvSpPr>
      <dsp:spPr>
        <a:xfrm>
          <a:off x="4142028" y="1694086"/>
          <a:ext cx="618668" cy="14299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a:t>徐伟</a:t>
          </a:r>
          <a:endParaRPr lang="en-US" altLang="zh-CN" sz="1100" kern="1200"/>
        </a:p>
        <a:p>
          <a:pPr lvl="0" algn="ctr" defTabSz="488950">
            <a:lnSpc>
              <a:spcPct val="90000"/>
            </a:lnSpc>
            <a:spcBef>
              <a:spcPct val="0"/>
            </a:spcBef>
            <a:spcAft>
              <a:spcPct val="35000"/>
            </a:spcAft>
          </a:pPr>
          <a:r>
            <a:rPr lang="zh-CN" altLang="en-US" sz="1100" kern="1200"/>
            <a:t>后勤保障</a:t>
          </a:r>
        </a:p>
      </dsp:txBody>
      <dsp:txXfrm>
        <a:off x="4142028" y="1694086"/>
        <a:ext cx="618668" cy="1429943"/>
      </dsp:txXfrm>
    </dsp:sp>
    <dsp:sp modelId="{46834412-9C9C-49F5-A152-949106B66AA4}">
      <dsp:nvSpPr>
        <dsp:cNvPr id="0" name=""/>
        <dsp:cNvSpPr/>
      </dsp:nvSpPr>
      <dsp:spPr>
        <a:xfrm>
          <a:off x="1279529" y="986193"/>
          <a:ext cx="997032" cy="49851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a:t>副组长：陈雪平</a:t>
          </a:r>
          <a:endParaRPr lang="en-US" altLang="zh-CN" sz="1100" kern="1200"/>
        </a:p>
        <a:p>
          <a:pPr lvl="0" algn="ctr" defTabSz="488950">
            <a:lnSpc>
              <a:spcPct val="90000"/>
            </a:lnSpc>
            <a:spcBef>
              <a:spcPct val="0"/>
            </a:spcBef>
            <a:spcAft>
              <a:spcPct val="35000"/>
            </a:spcAft>
          </a:pPr>
          <a:r>
            <a:rPr lang="zh-CN" altLang="en-US" sz="1100" kern="1200"/>
            <a:t>分管领导</a:t>
          </a:r>
        </a:p>
      </dsp:txBody>
      <dsp:txXfrm>
        <a:off x="1279529" y="986193"/>
        <a:ext cx="997032" cy="49851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87544-8CCD-4591-9BE0-BA1EEC987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6268</Words>
  <Characters>35732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建设项目环境影响报告表</vt:lpstr>
    </vt:vector>
  </TitlesOfParts>
  <Company>xwindreams</Company>
  <LinksUpToDate>false</LinksUpToDate>
  <CharactersWithSpaces>41917</CharactersWithSpaces>
  <SharedDoc>false</SharedDoc>
  <HLinks>
    <vt:vector size="660" baseType="variant">
      <vt:variant>
        <vt:i4>2031673</vt:i4>
      </vt:variant>
      <vt:variant>
        <vt:i4>614</vt:i4>
      </vt:variant>
      <vt:variant>
        <vt:i4>0</vt:i4>
      </vt:variant>
      <vt:variant>
        <vt:i4>5</vt:i4>
      </vt:variant>
      <vt:variant>
        <vt:lpwstr/>
      </vt:variant>
      <vt:variant>
        <vt:lpwstr>_Toc307299437</vt:lpwstr>
      </vt:variant>
      <vt:variant>
        <vt:i4>2031673</vt:i4>
      </vt:variant>
      <vt:variant>
        <vt:i4>608</vt:i4>
      </vt:variant>
      <vt:variant>
        <vt:i4>0</vt:i4>
      </vt:variant>
      <vt:variant>
        <vt:i4>5</vt:i4>
      </vt:variant>
      <vt:variant>
        <vt:lpwstr/>
      </vt:variant>
      <vt:variant>
        <vt:lpwstr>_Toc307299436</vt:lpwstr>
      </vt:variant>
      <vt:variant>
        <vt:i4>2031673</vt:i4>
      </vt:variant>
      <vt:variant>
        <vt:i4>602</vt:i4>
      </vt:variant>
      <vt:variant>
        <vt:i4>0</vt:i4>
      </vt:variant>
      <vt:variant>
        <vt:i4>5</vt:i4>
      </vt:variant>
      <vt:variant>
        <vt:lpwstr/>
      </vt:variant>
      <vt:variant>
        <vt:lpwstr>_Toc307299435</vt:lpwstr>
      </vt:variant>
      <vt:variant>
        <vt:i4>2031673</vt:i4>
      </vt:variant>
      <vt:variant>
        <vt:i4>596</vt:i4>
      </vt:variant>
      <vt:variant>
        <vt:i4>0</vt:i4>
      </vt:variant>
      <vt:variant>
        <vt:i4>5</vt:i4>
      </vt:variant>
      <vt:variant>
        <vt:lpwstr/>
      </vt:variant>
      <vt:variant>
        <vt:lpwstr>_Toc307299434</vt:lpwstr>
      </vt:variant>
      <vt:variant>
        <vt:i4>2031673</vt:i4>
      </vt:variant>
      <vt:variant>
        <vt:i4>590</vt:i4>
      </vt:variant>
      <vt:variant>
        <vt:i4>0</vt:i4>
      </vt:variant>
      <vt:variant>
        <vt:i4>5</vt:i4>
      </vt:variant>
      <vt:variant>
        <vt:lpwstr/>
      </vt:variant>
      <vt:variant>
        <vt:lpwstr>_Toc307299432</vt:lpwstr>
      </vt:variant>
      <vt:variant>
        <vt:i4>1966137</vt:i4>
      </vt:variant>
      <vt:variant>
        <vt:i4>584</vt:i4>
      </vt:variant>
      <vt:variant>
        <vt:i4>0</vt:i4>
      </vt:variant>
      <vt:variant>
        <vt:i4>5</vt:i4>
      </vt:variant>
      <vt:variant>
        <vt:lpwstr/>
      </vt:variant>
      <vt:variant>
        <vt:lpwstr>_Toc307299421</vt:lpwstr>
      </vt:variant>
      <vt:variant>
        <vt:i4>1966137</vt:i4>
      </vt:variant>
      <vt:variant>
        <vt:i4>578</vt:i4>
      </vt:variant>
      <vt:variant>
        <vt:i4>0</vt:i4>
      </vt:variant>
      <vt:variant>
        <vt:i4>5</vt:i4>
      </vt:variant>
      <vt:variant>
        <vt:lpwstr/>
      </vt:variant>
      <vt:variant>
        <vt:lpwstr>_Toc307299420</vt:lpwstr>
      </vt:variant>
      <vt:variant>
        <vt:i4>1900601</vt:i4>
      </vt:variant>
      <vt:variant>
        <vt:i4>572</vt:i4>
      </vt:variant>
      <vt:variant>
        <vt:i4>0</vt:i4>
      </vt:variant>
      <vt:variant>
        <vt:i4>5</vt:i4>
      </vt:variant>
      <vt:variant>
        <vt:lpwstr/>
      </vt:variant>
      <vt:variant>
        <vt:lpwstr>_Toc307299419</vt:lpwstr>
      </vt:variant>
      <vt:variant>
        <vt:i4>1900601</vt:i4>
      </vt:variant>
      <vt:variant>
        <vt:i4>566</vt:i4>
      </vt:variant>
      <vt:variant>
        <vt:i4>0</vt:i4>
      </vt:variant>
      <vt:variant>
        <vt:i4>5</vt:i4>
      </vt:variant>
      <vt:variant>
        <vt:lpwstr/>
      </vt:variant>
      <vt:variant>
        <vt:lpwstr>_Toc307299417</vt:lpwstr>
      </vt:variant>
      <vt:variant>
        <vt:i4>1900601</vt:i4>
      </vt:variant>
      <vt:variant>
        <vt:i4>560</vt:i4>
      </vt:variant>
      <vt:variant>
        <vt:i4>0</vt:i4>
      </vt:variant>
      <vt:variant>
        <vt:i4>5</vt:i4>
      </vt:variant>
      <vt:variant>
        <vt:lpwstr/>
      </vt:variant>
      <vt:variant>
        <vt:lpwstr>_Toc307299416</vt:lpwstr>
      </vt:variant>
      <vt:variant>
        <vt:i4>1900601</vt:i4>
      </vt:variant>
      <vt:variant>
        <vt:i4>554</vt:i4>
      </vt:variant>
      <vt:variant>
        <vt:i4>0</vt:i4>
      </vt:variant>
      <vt:variant>
        <vt:i4>5</vt:i4>
      </vt:variant>
      <vt:variant>
        <vt:lpwstr/>
      </vt:variant>
      <vt:variant>
        <vt:lpwstr>_Toc307299415</vt:lpwstr>
      </vt:variant>
      <vt:variant>
        <vt:i4>1900601</vt:i4>
      </vt:variant>
      <vt:variant>
        <vt:i4>548</vt:i4>
      </vt:variant>
      <vt:variant>
        <vt:i4>0</vt:i4>
      </vt:variant>
      <vt:variant>
        <vt:i4>5</vt:i4>
      </vt:variant>
      <vt:variant>
        <vt:lpwstr/>
      </vt:variant>
      <vt:variant>
        <vt:lpwstr>_Toc307299413</vt:lpwstr>
      </vt:variant>
      <vt:variant>
        <vt:i4>1900601</vt:i4>
      </vt:variant>
      <vt:variant>
        <vt:i4>542</vt:i4>
      </vt:variant>
      <vt:variant>
        <vt:i4>0</vt:i4>
      </vt:variant>
      <vt:variant>
        <vt:i4>5</vt:i4>
      </vt:variant>
      <vt:variant>
        <vt:lpwstr/>
      </vt:variant>
      <vt:variant>
        <vt:lpwstr>_Toc307299412</vt:lpwstr>
      </vt:variant>
      <vt:variant>
        <vt:i4>1835065</vt:i4>
      </vt:variant>
      <vt:variant>
        <vt:i4>536</vt:i4>
      </vt:variant>
      <vt:variant>
        <vt:i4>0</vt:i4>
      </vt:variant>
      <vt:variant>
        <vt:i4>5</vt:i4>
      </vt:variant>
      <vt:variant>
        <vt:lpwstr/>
      </vt:variant>
      <vt:variant>
        <vt:lpwstr>_Toc307299409</vt:lpwstr>
      </vt:variant>
      <vt:variant>
        <vt:i4>1835065</vt:i4>
      </vt:variant>
      <vt:variant>
        <vt:i4>530</vt:i4>
      </vt:variant>
      <vt:variant>
        <vt:i4>0</vt:i4>
      </vt:variant>
      <vt:variant>
        <vt:i4>5</vt:i4>
      </vt:variant>
      <vt:variant>
        <vt:lpwstr/>
      </vt:variant>
      <vt:variant>
        <vt:lpwstr>_Toc307299407</vt:lpwstr>
      </vt:variant>
      <vt:variant>
        <vt:i4>1835065</vt:i4>
      </vt:variant>
      <vt:variant>
        <vt:i4>524</vt:i4>
      </vt:variant>
      <vt:variant>
        <vt:i4>0</vt:i4>
      </vt:variant>
      <vt:variant>
        <vt:i4>5</vt:i4>
      </vt:variant>
      <vt:variant>
        <vt:lpwstr/>
      </vt:variant>
      <vt:variant>
        <vt:lpwstr>_Toc307299406</vt:lpwstr>
      </vt:variant>
      <vt:variant>
        <vt:i4>1835065</vt:i4>
      </vt:variant>
      <vt:variant>
        <vt:i4>518</vt:i4>
      </vt:variant>
      <vt:variant>
        <vt:i4>0</vt:i4>
      </vt:variant>
      <vt:variant>
        <vt:i4>5</vt:i4>
      </vt:variant>
      <vt:variant>
        <vt:lpwstr/>
      </vt:variant>
      <vt:variant>
        <vt:lpwstr>_Toc307299403</vt:lpwstr>
      </vt:variant>
      <vt:variant>
        <vt:i4>1835065</vt:i4>
      </vt:variant>
      <vt:variant>
        <vt:i4>512</vt:i4>
      </vt:variant>
      <vt:variant>
        <vt:i4>0</vt:i4>
      </vt:variant>
      <vt:variant>
        <vt:i4>5</vt:i4>
      </vt:variant>
      <vt:variant>
        <vt:lpwstr/>
      </vt:variant>
      <vt:variant>
        <vt:lpwstr>_Toc307299401</vt:lpwstr>
      </vt:variant>
      <vt:variant>
        <vt:i4>1835065</vt:i4>
      </vt:variant>
      <vt:variant>
        <vt:i4>506</vt:i4>
      </vt:variant>
      <vt:variant>
        <vt:i4>0</vt:i4>
      </vt:variant>
      <vt:variant>
        <vt:i4>5</vt:i4>
      </vt:variant>
      <vt:variant>
        <vt:lpwstr/>
      </vt:variant>
      <vt:variant>
        <vt:lpwstr>_Toc307299400</vt:lpwstr>
      </vt:variant>
      <vt:variant>
        <vt:i4>1376318</vt:i4>
      </vt:variant>
      <vt:variant>
        <vt:i4>500</vt:i4>
      </vt:variant>
      <vt:variant>
        <vt:i4>0</vt:i4>
      </vt:variant>
      <vt:variant>
        <vt:i4>5</vt:i4>
      </vt:variant>
      <vt:variant>
        <vt:lpwstr/>
      </vt:variant>
      <vt:variant>
        <vt:lpwstr>_Toc307299399</vt:lpwstr>
      </vt:variant>
      <vt:variant>
        <vt:i4>1376318</vt:i4>
      </vt:variant>
      <vt:variant>
        <vt:i4>494</vt:i4>
      </vt:variant>
      <vt:variant>
        <vt:i4>0</vt:i4>
      </vt:variant>
      <vt:variant>
        <vt:i4>5</vt:i4>
      </vt:variant>
      <vt:variant>
        <vt:lpwstr/>
      </vt:variant>
      <vt:variant>
        <vt:lpwstr>_Toc307299394</vt:lpwstr>
      </vt:variant>
      <vt:variant>
        <vt:i4>1376318</vt:i4>
      </vt:variant>
      <vt:variant>
        <vt:i4>488</vt:i4>
      </vt:variant>
      <vt:variant>
        <vt:i4>0</vt:i4>
      </vt:variant>
      <vt:variant>
        <vt:i4>5</vt:i4>
      </vt:variant>
      <vt:variant>
        <vt:lpwstr/>
      </vt:variant>
      <vt:variant>
        <vt:lpwstr>_Toc307299393</vt:lpwstr>
      </vt:variant>
      <vt:variant>
        <vt:i4>1376318</vt:i4>
      </vt:variant>
      <vt:variant>
        <vt:i4>482</vt:i4>
      </vt:variant>
      <vt:variant>
        <vt:i4>0</vt:i4>
      </vt:variant>
      <vt:variant>
        <vt:i4>5</vt:i4>
      </vt:variant>
      <vt:variant>
        <vt:lpwstr/>
      </vt:variant>
      <vt:variant>
        <vt:lpwstr>_Toc307299392</vt:lpwstr>
      </vt:variant>
      <vt:variant>
        <vt:i4>1376318</vt:i4>
      </vt:variant>
      <vt:variant>
        <vt:i4>476</vt:i4>
      </vt:variant>
      <vt:variant>
        <vt:i4>0</vt:i4>
      </vt:variant>
      <vt:variant>
        <vt:i4>5</vt:i4>
      </vt:variant>
      <vt:variant>
        <vt:lpwstr/>
      </vt:variant>
      <vt:variant>
        <vt:lpwstr>_Toc307299391</vt:lpwstr>
      </vt:variant>
      <vt:variant>
        <vt:i4>1310782</vt:i4>
      </vt:variant>
      <vt:variant>
        <vt:i4>470</vt:i4>
      </vt:variant>
      <vt:variant>
        <vt:i4>0</vt:i4>
      </vt:variant>
      <vt:variant>
        <vt:i4>5</vt:i4>
      </vt:variant>
      <vt:variant>
        <vt:lpwstr/>
      </vt:variant>
      <vt:variant>
        <vt:lpwstr>_Toc307299389</vt:lpwstr>
      </vt:variant>
      <vt:variant>
        <vt:i4>1310782</vt:i4>
      </vt:variant>
      <vt:variant>
        <vt:i4>464</vt:i4>
      </vt:variant>
      <vt:variant>
        <vt:i4>0</vt:i4>
      </vt:variant>
      <vt:variant>
        <vt:i4>5</vt:i4>
      </vt:variant>
      <vt:variant>
        <vt:lpwstr/>
      </vt:variant>
      <vt:variant>
        <vt:lpwstr>_Toc307299388</vt:lpwstr>
      </vt:variant>
      <vt:variant>
        <vt:i4>1310782</vt:i4>
      </vt:variant>
      <vt:variant>
        <vt:i4>458</vt:i4>
      </vt:variant>
      <vt:variant>
        <vt:i4>0</vt:i4>
      </vt:variant>
      <vt:variant>
        <vt:i4>5</vt:i4>
      </vt:variant>
      <vt:variant>
        <vt:lpwstr/>
      </vt:variant>
      <vt:variant>
        <vt:lpwstr>_Toc307299387</vt:lpwstr>
      </vt:variant>
      <vt:variant>
        <vt:i4>1310782</vt:i4>
      </vt:variant>
      <vt:variant>
        <vt:i4>452</vt:i4>
      </vt:variant>
      <vt:variant>
        <vt:i4>0</vt:i4>
      </vt:variant>
      <vt:variant>
        <vt:i4>5</vt:i4>
      </vt:variant>
      <vt:variant>
        <vt:lpwstr/>
      </vt:variant>
      <vt:variant>
        <vt:lpwstr>_Toc307299385</vt:lpwstr>
      </vt:variant>
      <vt:variant>
        <vt:i4>1310782</vt:i4>
      </vt:variant>
      <vt:variant>
        <vt:i4>446</vt:i4>
      </vt:variant>
      <vt:variant>
        <vt:i4>0</vt:i4>
      </vt:variant>
      <vt:variant>
        <vt:i4>5</vt:i4>
      </vt:variant>
      <vt:variant>
        <vt:lpwstr/>
      </vt:variant>
      <vt:variant>
        <vt:lpwstr>_Toc307299384</vt:lpwstr>
      </vt:variant>
      <vt:variant>
        <vt:i4>1310782</vt:i4>
      </vt:variant>
      <vt:variant>
        <vt:i4>440</vt:i4>
      </vt:variant>
      <vt:variant>
        <vt:i4>0</vt:i4>
      </vt:variant>
      <vt:variant>
        <vt:i4>5</vt:i4>
      </vt:variant>
      <vt:variant>
        <vt:lpwstr/>
      </vt:variant>
      <vt:variant>
        <vt:lpwstr>_Toc307299383</vt:lpwstr>
      </vt:variant>
      <vt:variant>
        <vt:i4>1310782</vt:i4>
      </vt:variant>
      <vt:variant>
        <vt:i4>434</vt:i4>
      </vt:variant>
      <vt:variant>
        <vt:i4>0</vt:i4>
      </vt:variant>
      <vt:variant>
        <vt:i4>5</vt:i4>
      </vt:variant>
      <vt:variant>
        <vt:lpwstr/>
      </vt:variant>
      <vt:variant>
        <vt:lpwstr>_Toc307299381</vt:lpwstr>
      </vt:variant>
      <vt:variant>
        <vt:i4>1310782</vt:i4>
      </vt:variant>
      <vt:variant>
        <vt:i4>428</vt:i4>
      </vt:variant>
      <vt:variant>
        <vt:i4>0</vt:i4>
      </vt:variant>
      <vt:variant>
        <vt:i4>5</vt:i4>
      </vt:variant>
      <vt:variant>
        <vt:lpwstr/>
      </vt:variant>
      <vt:variant>
        <vt:lpwstr>_Toc307299380</vt:lpwstr>
      </vt:variant>
      <vt:variant>
        <vt:i4>1769534</vt:i4>
      </vt:variant>
      <vt:variant>
        <vt:i4>422</vt:i4>
      </vt:variant>
      <vt:variant>
        <vt:i4>0</vt:i4>
      </vt:variant>
      <vt:variant>
        <vt:i4>5</vt:i4>
      </vt:variant>
      <vt:variant>
        <vt:lpwstr/>
      </vt:variant>
      <vt:variant>
        <vt:lpwstr>_Toc307299376</vt:lpwstr>
      </vt:variant>
      <vt:variant>
        <vt:i4>1769534</vt:i4>
      </vt:variant>
      <vt:variant>
        <vt:i4>416</vt:i4>
      </vt:variant>
      <vt:variant>
        <vt:i4>0</vt:i4>
      </vt:variant>
      <vt:variant>
        <vt:i4>5</vt:i4>
      </vt:variant>
      <vt:variant>
        <vt:lpwstr/>
      </vt:variant>
      <vt:variant>
        <vt:lpwstr>_Toc307299375</vt:lpwstr>
      </vt:variant>
      <vt:variant>
        <vt:i4>1769534</vt:i4>
      </vt:variant>
      <vt:variant>
        <vt:i4>410</vt:i4>
      </vt:variant>
      <vt:variant>
        <vt:i4>0</vt:i4>
      </vt:variant>
      <vt:variant>
        <vt:i4>5</vt:i4>
      </vt:variant>
      <vt:variant>
        <vt:lpwstr/>
      </vt:variant>
      <vt:variant>
        <vt:lpwstr>_Toc307299374</vt:lpwstr>
      </vt:variant>
      <vt:variant>
        <vt:i4>1769534</vt:i4>
      </vt:variant>
      <vt:variant>
        <vt:i4>404</vt:i4>
      </vt:variant>
      <vt:variant>
        <vt:i4>0</vt:i4>
      </vt:variant>
      <vt:variant>
        <vt:i4>5</vt:i4>
      </vt:variant>
      <vt:variant>
        <vt:lpwstr/>
      </vt:variant>
      <vt:variant>
        <vt:lpwstr>_Toc307299373</vt:lpwstr>
      </vt:variant>
      <vt:variant>
        <vt:i4>1769534</vt:i4>
      </vt:variant>
      <vt:variant>
        <vt:i4>398</vt:i4>
      </vt:variant>
      <vt:variant>
        <vt:i4>0</vt:i4>
      </vt:variant>
      <vt:variant>
        <vt:i4>5</vt:i4>
      </vt:variant>
      <vt:variant>
        <vt:lpwstr/>
      </vt:variant>
      <vt:variant>
        <vt:lpwstr>_Toc307299372</vt:lpwstr>
      </vt:variant>
      <vt:variant>
        <vt:i4>1769534</vt:i4>
      </vt:variant>
      <vt:variant>
        <vt:i4>392</vt:i4>
      </vt:variant>
      <vt:variant>
        <vt:i4>0</vt:i4>
      </vt:variant>
      <vt:variant>
        <vt:i4>5</vt:i4>
      </vt:variant>
      <vt:variant>
        <vt:lpwstr/>
      </vt:variant>
      <vt:variant>
        <vt:lpwstr>_Toc307299370</vt:lpwstr>
      </vt:variant>
      <vt:variant>
        <vt:i4>1703998</vt:i4>
      </vt:variant>
      <vt:variant>
        <vt:i4>386</vt:i4>
      </vt:variant>
      <vt:variant>
        <vt:i4>0</vt:i4>
      </vt:variant>
      <vt:variant>
        <vt:i4>5</vt:i4>
      </vt:variant>
      <vt:variant>
        <vt:lpwstr/>
      </vt:variant>
      <vt:variant>
        <vt:lpwstr>_Toc307299368</vt:lpwstr>
      </vt:variant>
      <vt:variant>
        <vt:i4>1703998</vt:i4>
      </vt:variant>
      <vt:variant>
        <vt:i4>380</vt:i4>
      </vt:variant>
      <vt:variant>
        <vt:i4>0</vt:i4>
      </vt:variant>
      <vt:variant>
        <vt:i4>5</vt:i4>
      </vt:variant>
      <vt:variant>
        <vt:lpwstr/>
      </vt:variant>
      <vt:variant>
        <vt:lpwstr>_Toc307299367</vt:lpwstr>
      </vt:variant>
      <vt:variant>
        <vt:i4>1703998</vt:i4>
      </vt:variant>
      <vt:variant>
        <vt:i4>374</vt:i4>
      </vt:variant>
      <vt:variant>
        <vt:i4>0</vt:i4>
      </vt:variant>
      <vt:variant>
        <vt:i4>5</vt:i4>
      </vt:variant>
      <vt:variant>
        <vt:lpwstr/>
      </vt:variant>
      <vt:variant>
        <vt:lpwstr>_Toc307299364</vt:lpwstr>
      </vt:variant>
      <vt:variant>
        <vt:i4>1703998</vt:i4>
      </vt:variant>
      <vt:variant>
        <vt:i4>368</vt:i4>
      </vt:variant>
      <vt:variant>
        <vt:i4>0</vt:i4>
      </vt:variant>
      <vt:variant>
        <vt:i4>5</vt:i4>
      </vt:variant>
      <vt:variant>
        <vt:lpwstr/>
      </vt:variant>
      <vt:variant>
        <vt:lpwstr>_Toc307299363</vt:lpwstr>
      </vt:variant>
      <vt:variant>
        <vt:i4>1703998</vt:i4>
      </vt:variant>
      <vt:variant>
        <vt:i4>362</vt:i4>
      </vt:variant>
      <vt:variant>
        <vt:i4>0</vt:i4>
      </vt:variant>
      <vt:variant>
        <vt:i4>5</vt:i4>
      </vt:variant>
      <vt:variant>
        <vt:lpwstr/>
      </vt:variant>
      <vt:variant>
        <vt:lpwstr>_Toc307299362</vt:lpwstr>
      </vt:variant>
      <vt:variant>
        <vt:i4>1703998</vt:i4>
      </vt:variant>
      <vt:variant>
        <vt:i4>356</vt:i4>
      </vt:variant>
      <vt:variant>
        <vt:i4>0</vt:i4>
      </vt:variant>
      <vt:variant>
        <vt:i4>5</vt:i4>
      </vt:variant>
      <vt:variant>
        <vt:lpwstr/>
      </vt:variant>
      <vt:variant>
        <vt:lpwstr>_Toc307299360</vt:lpwstr>
      </vt:variant>
      <vt:variant>
        <vt:i4>1638462</vt:i4>
      </vt:variant>
      <vt:variant>
        <vt:i4>350</vt:i4>
      </vt:variant>
      <vt:variant>
        <vt:i4>0</vt:i4>
      </vt:variant>
      <vt:variant>
        <vt:i4>5</vt:i4>
      </vt:variant>
      <vt:variant>
        <vt:lpwstr/>
      </vt:variant>
      <vt:variant>
        <vt:lpwstr>_Toc307299359</vt:lpwstr>
      </vt:variant>
      <vt:variant>
        <vt:i4>1638462</vt:i4>
      </vt:variant>
      <vt:variant>
        <vt:i4>344</vt:i4>
      </vt:variant>
      <vt:variant>
        <vt:i4>0</vt:i4>
      </vt:variant>
      <vt:variant>
        <vt:i4>5</vt:i4>
      </vt:variant>
      <vt:variant>
        <vt:lpwstr/>
      </vt:variant>
      <vt:variant>
        <vt:lpwstr>_Toc307299358</vt:lpwstr>
      </vt:variant>
      <vt:variant>
        <vt:i4>1638462</vt:i4>
      </vt:variant>
      <vt:variant>
        <vt:i4>338</vt:i4>
      </vt:variant>
      <vt:variant>
        <vt:i4>0</vt:i4>
      </vt:variant>
      <vt:variant>
        <vt:i4>5</vt:i4>
      </vt:variant>
      <vt:variant>
        <vt:lpwstr/>
      </vt:variant>
      <vt:variant>
        <vt:lpwstr>_Toc307299356</vt:lpwstr>
      </vt:variant>
      <vt:variant>
        <vt:i4>1638462</vt:i4>
      </vt:variant>
      <vt:variant>
        <vt:i4>332</vt:i4>
      </vt:variant>
      <vt:variant>
        <vt:i4>0</vt:i4>
      </vt:variant>
      <vt:variant>
        <vt:i4>5</vt:i4>
      </vt:variant>
      <vt:variant>
        <vt:lpwstr/>
      </vt:variant>
      <vt:variant>
        <vt:lpwstr>_Toc307299354</vt:lpwstr>
      </vt:variant>
      <vt:variant>
        <vt:i4>1638462</vt:i4>
      </vt:variant>
      <vt:variant>
        <vt:i4>326</vt:i4>
      </vt:variant>
      <vt:variant>
        <vt:i4>0</vt:i4>
      </vt:variant>
      <vt:variant>
        <vt:i4>5</vt:i4>
      </vt:variant>
      <vt:variant>
        <vt:lpwstr/>
      </vt:variant>
      <vt:variant>
        <vt:lpwstr>_Toc307299353</vt:lpwstr>
      </vt:variant>
      <vt:variant>
        <vt:i4>1638462</vt:i4>
      </vt:variant>
      <vt:variant>
        <vt:i4>320</vt:i4>
      </vt:variant>
      <vt:variant>
        <vt:i4>0</vt:i4>
      </vt:variant>
      <vt:variant>
        <vt:i4>5</vt:i4>
      </vt:variant>
      <vt:variant>
        <vt:lpwstr/>
      </vt:variant>
      <vt:variant>
        <vt:lpwstr>_Toc307299351</vt:lpwstr>
      </vt:variant>
      <vt:variant>
        <vt:i4>1638462</vt:i4>
      </vt:variant>
      <vt:variant>
        <vt:i4>314</vt:i4>
      </vt:variant>
      <vt:variant>
        <vt:i4>0</vt:i4>
      </vt:variant>
      <vt:variant>
        <vt:i4>5</vt:i4>
      </vt:variant>
      <vt:variant>
        <vt:lpwstr/>
      </vt:variant>
      <vt:variant>
        <vt:lpwstr>_Toc307299350</vt:lpwstr>
      </vt:variant>
      <vt:variant>
        <vt:i4>1572926</vt:i4>
      </vt:variant>
      <vt:variant>
        <vt:i4>308</vt:i4>
      </vt:variant>
      <vt:variant>
        <vt:i4>0</vt:i4>
      </vt:variant>
      <vt:variant>
        <vt:i4>5</vt:i4>
      </vt:variant>
      <vt:variant>
        <vt:lpwstr/>
      </vt:variant>
      <vt:variant>
        <vt:lpwstr>_Toc307299349</vt:lpwstr>
      </vt:variant>
      <vt:variant>
        <vt:i4>1572926</vt:i4>
      </vt:variant>
      <vt:variant>
        <vt:i4>302</vt:i4>
      </vt:variant>
      <vt:variant>
        <vt:i4>0</vt:i4>
      </vt:variant>
      <vt:variant>
        <vt:i4>5</vt:i4>
      </vt:variant>
      <vt:variant>
        <vt:lpwstr/>
      </vt:variant>
      <vt:variant>
        <vt:lpwstr>_Toc307299346</vt:lpwstr>
      </vt:variant>
      <vt:variant>
        <vt:i4>1572926</vt:i4>
      </vt:variant>
      <vt:variant>
        <vt:i4>296</vt:i4>
      </vt:variant>
      <vt:variant>
        <vt:i4>0</vt:i4>
      </vt:variant>
      <vt:variant>
        <vt:i4>5</vt:i4>
      </vt:variant>
      <vt:variant>
        <vt:lpwstr/>
      </vt:variant>
      <vt:variant>
        <vt:lpwstr>_Toc307299345</vt:lpwstr>
      </vt:variant>
      <vt:variant>
        <vt:i4>1572926</vt:i4>
      </vt:variant>
      <vt:variant>
        <vt:i4>290</vt:i4>
      </vt:variant>
      <vt:variant>
        <vt:i4>0</vt:i4>
      </vt:variant>
      <vt:variant>
        <vt:i4>5</vt:i4>
      </vt:variant>
      <vt:variant>
        <vt:lpwstr/>
      </vt:variant>
      <vt:variant>
        <vt:lpwstr>_Toc307299344</vt:lpwstr>
      </vt:variant>
      <vt:variant>
        <vt:i4>1572926</vt:i4>
      </vt:variant>
      <vt:variant>
        <vt:i4>284</vt:i4>
      </vt:variant>
      <vt:variant>
        <vt:i4>0</vt:i4>
      </vt:variant>
      <vt:variant>
        <vt:i4>5</vt:i4>
      </vt:variant>
      <vt:variant>
        <vt:lpwstr/>
      </vt:variant>
      <vt:variant>
        <vt:lpwstr>_Toc307299343</vt:lpwstr>
      </vt:variant>
      <vt:variant>
        <vt:i4>1572926</vt:i4>
      </vt:variant>
      <vt:variant>
        <vt:i4>278</vt:i4>
      </vt:variant>
      <vt:variant>
        <vt:i4>0</vt:i4>
      </vt:variant>
      <vt:variant>
        <vt:i4>5</vt:i4>
      </vt:variant>
      <vt:variant>
        <vt:lpwstr/>
      </vt:variant>
      <vt:variant>
        <vt:lpwstr>_Toc307299342</vt:lpwstr>
      </vt:variant>
      <vt:variant>
        <vt:i4>1572926</vt:i4>
      </vt:variant>
      <vt:variant>
        <vt:i4>272</vt:i4>
      </vt:variant>
      <vt:variant>
        <vt:i4>0</vt:i4>
      </vt:variant>
      <vt:variant>
        <vt:i4>5</vt:i4>
      </vt:variant>
      <vt:variant>
        <vt:lpwstr/>
      </vt:variant>
      <vt:variant>
        <vt:lpwstr>_Toc307299341</vt:lpwstr>
      </vt:variant>
      <vt:variant>
        <vt:i4>2031678</vt:i4>
      </vt:variant>
      <vt:variant>
        <vt:i4>266</vt:i4>
      </vt:variant>
      <vt:variant>
        <vt:i4>0</vt:i4>
      </vt:variant>
      <vt:variant>
        <vt:i4>5</vt:i4>
      </vt:variant>
      <vt:variant>
        <vt:lpwstr/>
      </vt:variant>
      <vt:variant>
        <vt:lpwstr>_Toc307299339</vt:lpwstr>
      </vt:variant>
      <vt:variant>
        <vt:i4>2031678</vt:i4>
      </vt:variant>
      <vt:variant>
        <vt:i4>260</vt:i4>
      </vt:variant>
      <vt:variant>
        <vt:i4>0</vt:i4>
      </vt:variant>
      <vt:variant>
        <vt:i4>5</vt:i4>
      </vt:variant>
      <vt:variant>
        <vt:lpwstr/>
      </vt:variant>
      <vt:variant>
        <vt:lpwstr>_Toc307299338</vt:lpwstr>
      </vt:variant>
      <vt:variant>
        <vt:i4>2031678</vt:i4>
      </vt:variant>
      <vt:variant>
        <vt:i4>254</vt:i4>
      </vt:variant>
      <vt:variant>
        <vt:i4>0</vt:i4>
      </vt:variant>
      <vt:variant>
        <vt:i4>5</vt:i4>
      </vt:variant>
      <vt:variant>
        <vt:lpwstr/>
      </vt:variant>
      <vt:variant>
        <vt:lpwstr>_Toc307299336</vt:lpwstr>
      </vt:variant>
      <vt:variant>
        <vt:i4>2031678</vt:i4>
      </vt:variant>
      <vt:variant>
        <vt:i4>248</vt:i4>
      </vt:variant>
      <vt:variant>
        <vt:i4>0</vt:i4>
      </vt:variant>
      <vt:variant>
        <vt:i4>5</vt:i4>
      </vt:variant>
      <vt:variant>
        <vt:lpwstr/>
      </vt:variant>
      <vt:variant>
        <vt:lpwstr>_Toc307299335</vt:lpwstr>
      </vt:variant>
      <vt:variant>
        <vt:i4>2031678</vt:i4>
      </vt:variant>
      <vt:variant>
        <vt:i4>242</vt:i4>
      </vt:variant>
      <vt:variant>
        <vt:i4>0</vt:i4>
      </vt:variant>
      <vt:variant>
        <vt:i4>5</vt:i4>
      </vt:variant>
      <vt:variant>
        <vt:lpwstr/>
      </vt:variant>
      <vt:variant>
        <vt:lpwstr>_Toc307299333</vt:lpwstr>
      </vt:variant>
      <vt:variant>
        <vt:i4>2031678</vt:i4>
      </vt:variant>
      <vt:variant>
        <vt:i4>236</vt:i4>
      </vt:variant>
      <vt:variant>
        <vt:i4>0</vt:i4>
      </vt:variant>
      <vt:variant>
        <vt:i4>5</vt:i4>
      </vt:variant>
      <vt:variant>
        <vt:lpwstr/>
      </vt:variant>
      <vt:variant>
        <vt:lpwstr>_Toc307299331</vt:lpwstr>
      </vt:variant>
      <vt:variant>
        <vt:i4>2031678</vt:i4>
      </vt:variant>
      <vt:variant>
        <vt:i4>230</vt:i4>
      </vt:variant>
      <vt:variant>
        <vt:i4>0</vt:i4>
      </vt:variant>
      <vt:variant>
        <vt:i4>5</vt:i4>
      </vt:variant>
      <vt:variant>
        <vt:lpwstr/>
      </vt:variant>
      <vt:variant>
        <vt:lpwstr>_Toc307299330</vt:lpwstr>
      </vt:variant>
      <vt:variant>
        <vt:i4>1966142</vt:i4>
      </vt:variant>
      <vt:variant>
        <vt:i4>224</vt:i4>
      </vt:variant>
      <vt:variant>
        <vt:i4>0</vt:i4>
      </vt:variant>
      <vt:variant>
        <vt:i4>5</vt:i4>
      </vt:variant>
      <vt:variant>
        <vt:lpwstr/>
      </vt:variant>
      <vt:variant>
        <vt:lpwstr>_Toc307299329</vt:lpwstr>
      </vt:variant>
      <vt:variant>
        <vt:i4>1966142</vt:i4>
      </vt:variant>
      <vt:variant>
        <vt:i4>218</vt:i4>
      </vt:variant>
      <vt:variant>
        <vt:i4>0</vt:i4>
      </vt:variant>
      <vt:variant>
        <vt:i4>5</vt:i4>
      </vt:variant>
      <vt:variant>
        <vt:lpwstr/>
      </vt:variant>
      <vt:variant>
        <vt:lpwstr>_Toc307299328</vt:lpwstr>
      </vt:variant>
      <vt:variant>
        <vt:i4>1966142</vt:i4>
      </vt:variant>
      <vt:variant>
        <vt:i4>212</vt:i4>
      </vt:variant>
      <vt:variant>
        <vt:i4>0</vt:i4>
      </vt:variant>
      <vt:variant>
        <vt:i4>5</vt:i4>
      </vt:variant>
      <vt:variant>
        <vt:lpwstr/>
      </vt:variant>
      <vt:variant>
        <vt:lpwstr>_Toc307299325</vt:lpwstr>
      </vt:variant>
      <vt:variant>
        <vt:i4>1966142</vt:i4>
      </vt:variant>
      <vt:variant>
        <vt:i4>206</vt:i4>
      </vt:variant>
      <vt:variant>
        <vt:i4>0</vt:i4>
      </vt:variant>
      <vt:variant>
        <vt:i4>5</vt:i4>
      </vt:variant>
      <vt:variant>
        <vt:lpwstr/>
      </vt:variant>
      <vt:variant>
        <vt:lpwstr>_Toc307299323</vt:lpwstr>
      </vt:variant>
      <vt:variant>
        <vt:i4>1966142</vt:i4>
      </vt:variant>
      <vt:variant>
        <vt:i4>200</vt:i4>
      </vt:variant>
      <vt:variant>
        <vt:i4>0</vt:i4>
      </vt:variant>
      <vt:variant>
        <vt:i4>5</vt:i4>
      </vt:variant>
      <vt:variant>
        <vt:lpwstr/>
      </vt:variant>
      <vt:variant>
        <vt:lpwstr>_Toc307299322</vt:lpwstr>
      </vt:variant>
      <vt:variant>
        <vt:i4>1966142</vt:i4>
      </vt:variant>
      <vt:variant>
        <vt:i4>194</vt:i4>
      </vt:variant>
      <vt:variant>
        <vt:i4>0</vt:i4>
      </vt:variant>
      <vt:variant>
        <vt:i4>5</vt:i4>
      </vt:variant>
      <vt:variant>
        <vt:lpwstr/>
      </vt:variant>
      <vt:variant>
        <vt:lpwstr>_Toc307299321</vt:lpwstr>
      </vt:variant>
      <vt:variant>
        <vt:i4>1966142</vt:i4>
      </vt:variant>
      <vt:variant>
        <vt:i4>188</vt:i4>
      </vt:variant>
      <vt:variant>
        <vt:i4>0</vt:i4>
      </vt:variant>
      <vt:variant>
        <vt:i4>5</vt:i4>
      </vt:variant>
      <vt:variant>
        <vt:lpwstr/>
      </vt:variant>
      <vt:variant>
        <vt:lpwstr>_Toc307299320</vt:lpwstr>
      </vt:variant>
      <vt:variant>
        <vt:i4>1900606</vt:i4>
      </vt:variant>
      <vt:variant>
        <vt:i4>182</vt:i4>
      </vt:variant>
      <vt:variant>
        <vt:i4>0</vt:i4>
      </vt:variant>
      <vt:variant>
        <vt:i4>5</vt:i4>
      </vt:variant>
      <vt:variant>
        <vt:lpwstr/>
      </vt:variant>
      <vt:variant>
        <vt:lpwstr>_Toc307299319</vt:lpwstr>
      </vt:variant>
      <vt:variant>
        <vt:i4>1900606</vt:i4>
      </vt:variant>
      <vt:variant>
        <vt:i4>176</vt:i4>
      </vt:variant>
      <vt:variant>
        <vt:i4>0</vt:i4>
      </vt:variant>
      <vt:variant>
        <vt:i4>5</vt:i4>
      </vt:variant>
      <vt:variant>
        <vt:lpwstr/>
      </vt:variant>
      <vt:variant>
        <vt:lpwstr>_Toc307299317</vt:lpwstr>
      </vt:variant>
      <vt:variant>
        <vt:i4>1900606</vt:i4>
      </vt:variant>
      <vt:variant>
        <vt:i4>170</vt:i4>
      </vt:variant>
      <vt:variant>
        <vt:i4>0</vt:i4>
      </vt:variant>
      <vt:variant>
        <vt:i4>5</vt:i4>
      </vt:variant>
      <vt:variant>
        <vt:lpwstr/>
      </vt:variant>
      <vt:variant>
        <vt:lpwstr>_Toc307299316</vt:lpwstr>
      </vt:variant>
      <vt:variant>
        <vt:i4>1900606</vt:i4>
      </vt:variant>
      <vt:variant>
        <vt:i4>164</vt:i4>
      </vt:variant>
      <vt:variant>
        <vt:i4>0</vt:i4>
      </vt:variant>
      <vt:variant>
        <vt:i4>5</vt:i4>
      </vt:variant>
      <vt:variant>
        <vt:lpwstr/>
      </vt:variant>
      <vt:variant>
        <vt:lpwstr>_Toc307299315</vt:lpwstr>
      </vt:variant>
      <vt:variant>
        <vt:i4>1900606</vt:i4>
      </vt:variant>
      <vt:variant>
        <vt:i4>158</vt:i4>
      </vt:variant>
      <vt:variant>
        <vt:i4>0</vt:i4>
      </vt:variant>
      <vt:variant>
        <vt:i4>5</vt:i4>
      </vt:variant>
      <vt:variant>
        <vt:lpwstr/>
      </vt:variant>
      <vt:variant>
        <vt:lpwstr>_Toc307299313</vt:lpwstr>
      </vt:variant>
      <vt:variant>
        <vt:i4>1835070</vt:i4>
      </vt:variant>
      <vt:variant>
        <vt:i4>152</vt:i4>
      </vt:variant>
      <vt:variant>
        <vt:i4>0</vt:i4>
      </vt:variant>
      <vt:variant>
        <vt:i4>5</vt:i4>
      </vt:variant>
      <vt:variant>
        <vt:lpwstr/>
      </vt:variant>
      <vt:variant>
        <vt:lpwstr>_Toc307299307</vt:lpwstr>
      </vt:variant>
      <vt:variant>
        <vt:i4>1835070</vt:i4>
      </vt:variant>
      <vt:variant>
        <vt:i4>146</vt:i4>
      </vt:variant>
      <vt:variant>
        <vt:i4>0</vt:i4>
      </vt:variant>
      <vt:variant>
        <vt:i4>5</vt:i4>
      </vt:variant>
      <vt:variant>
        <vt:lpwstr/>
      </vt:variant>
      <vt:variant>
        <vt:lpwstr>_Toc307299306</vt:lpwstr>
      </vt:variant>
      <vt:variant>
        <vt:i4>1835070</vt:i4>
      </vt:variant>
      <vt:variant>
        <vt:i4>140</vt:i4>
      </vt:variant>
      <vt:variant>
        <vt:i4>0</vt:i4>
      </vt:variant>
      <vt:variant>
        <vt:i4>5</vt:i4>
      </vt:variant>
      <vt:variant>
        <vt:lpwstr/>
      </vt:variant>
      <vt:variant>
        <vt:lpwstr>_Toc307299304</vt:lpwstr>
      </vt:variant>
      <vt:variant>
        <vt:i4>1835070</vt:i4>
      </vt:variant>
      <vt:variant>
        <vt:i4>134</vt:i4>
      </vt:variant>
      <vt:variant>
        <vt:i4>0</vt:i4>
      </vt:variant>
      <vt:variant>
        <vt:i4>5</vt:i4>
      </vt:variant>
      <vt:variant>
        <vt:lpwstr/>
      </vt:variant>
      <vt:variant>
        <vt:lpwstr>_Toc307299303</vt:lpwstr>
      </vt:variant>
      <vt:variant>
        <vt:i4>1835070</vt:i4>
      </vt:variant>
      <vt:variant>
        <vt:i4>128</vt:i4>
      </vt:variant>
      <vt:variant>
        <vt:i4>0</vt:i4>
      </vt:variant>
      <vt:variant>
        <vt:i4>5</vt:i4>
      </vt:variant>
      <vt:variant>
        <vt:lpwstr/>
      </vt:variant>
      <vt:variant>
        <vt:lpwstr>_Toc307299302</vt:lpwstr>
      </vt:variant>
      <vt:variant>
        <vt:i4>1835070</vt:i4>
      </vt:variant>
      <vt:variant>
        <vt:i4>122</vt:i4>
      </vt:variant>
      <vt:variant>
        <vt:i4>0</vt:i4>
      </vt:variant>
      <vt:variant>
        <vt:i4>5</vt:i4>
      </vt:variant>
      <vt:variant>
        <vt:lpwstr/>
      </vt:variant>
      <vt:variant>
        <vt:lpwstr>_Toc307299301</vt:lpwstr>
      </vt:variant>
      <vt:variant>
        <vt:i4>1835070</vt:i4>
      </vt:variant>
      <vt:variant>
        <vt:i4>116</vt:i4>
      </vt:variant>
      <vt:variant>
        <vt:i4>0</vt:i4>
      </vt:variant>
      <vt:variant>
        <vt:i4>5</vt:i4>
      </vt:variant>
      <vt:variant>
        <vt:lpwstr/>
      </vt:variant>
      <vt:variant>
        <vt:lpwstr>_Toc307299300</vt:lpwstr>
      </vt:variant>
      <vt:variant>
        <vt:i4>1376319</vt:i4>
      </vt:variant>
      <vt:variant>
        <vt:i4>110</vt:i4>
      </vt:variant>
      <vt:variant>
        <vt:i4>0</vt:i4>
      </vt:variant>
      <vt:variant>
        <vt:i4>5</vt:i4>
      </vt:variant>
      <vt:variant>
        <vt:lpwstr/>
      </vt:variant>
      <vt:variant>
        <vt:lpwstr>_Toc307299297</vt:lpwstr>
      </vt:variant>
      <vt:variant>
        <vt:i4>1376319</vt:i4>
      </vt:variant>
      <vt:variant>
        <vt:i4>104</vt:i4>
      </vt:variant>
      <vt:variant>
        <vt:i4>0</vt:i4>
      </vt:variant>
      <vt:variant>
        <vt:i4>5</vt:i4>
      </vt:variant>
      <vt:variant>
        <vt:lpwstr/>
      </vt:variant>
      <vt:variant>
        <vt:lpwstr>_Toc307299295</vt:lpwstr>
      </vt:variant>
      <vt:variant>
        <vt:i4>1376319</vt:i4>
      </vt:variant>
      <vt:variant>
        <vt:i4>98</vt:i4>
      </vt:variant>
      <vt:variant>
        <vt:i4>0</vt:i4>
      </vt:variant>
      <vt:variant>
        <vt:i4>5</vt:i4>
      </vt:variant>
      <vt:variant>
        <vt:lpwstr/>
      </vt:variant>
      <vt:variant>
        <vt:lpwstr>_Toc307299294</vt:lpwstr>
      </vt:variant>
      <vt:variant>
        <vt:i4>1376319</vt:i4>
      </vt:variant>
      <vt:variant>
        <vt:i4>92</vt:i4>
      </vt:variant>
      <vt:variant>
        <vt:i4>0</vt:i4>
      </vt:variant>
      <vt:variant>
        <vt:i4>5</vt:i4>
      </vt:variant>
      <vt:variant>
        <vt:lpwstr/>
      </vt:variant>
      <vt:variant>
        <vt:lpwstr>_Toc307299293</vt:lpwstr>
      </vt:variant>
      <vt:variant>
        <vt:i4>1376319</vt:i4>
      </vt:variant>
      <vt:variant>
        <vt:i4>86</vt:i4>
      </vt:variant>
      <vt:variant>
        <vt:i4>0</vt:i4>
      </vt:variant>
      <vt:variant>
        <vt:i4>5</vt:i4>
      </vt:variant>
      <vt:variant>
        <vt:lpwstr/>
      </vt:variant>
      <vt:variant>
        <vt:lpwstr>_Toc307299292</vt:lpwstr>
      </vt:variant>
      <vt:variant>
        <vt:i4>1310783</vt:i4>
      </vt:variant>
      <vt:variant>
        <vt:i4>80</vt:i4>
      </vt:variant>
      <vt:variant>
        <vt:i4>0</vt:i4>
      </vt:variant>
      <vt:variant>
        <vt:i4>5</vt:i4>
      </vt:variant>
      <vt:variant>
        <vt:lpwstr/>
      </vt:variant>
      <vt:variant>
        <vt:lpwstr>_Toc307299289</vt:lpwstr>
      </vt:variant>
      <vt:variant>
        <vt:i4>1310783</vt:i4>
      </vt:variant>
      <vt:variant>
        <vt:i4>74</vt:i4>
      </vt:variant>
      <vt:variant>
        <vt:i4>0</vt:i4>
      </vt:variant>
      <vt:variant>
        <vt:i4>5</vt:i4>
      </vt:variant>
      <vt:variant>
        <vt:lpwstr/>
      </vt:variant>
      <vt:variant>
        <vt:lpwstr>_Toc307299288</vt:lpwstr>
      </vt:variant>
      <vt:variant>
        <vt:i4>1310783</vt:i4>
      </vt:variant>
      <vt:variant>
        <vt:i4>68</vt:i4>
      </vt:variant>
      <vt:variant>
        <vt:i4>0</vt:i4>
      </vt:variant>
      <vt:variant>
        <vt:i4>5</vt:i4>
      </vt:variant>
      <vt:variant>
        <vt:lpwstr/>
      </vt:variant>
      <vt:variant>
        <vt:lpwstr>_Toc307299286</vt:lpwstr>
      </vt:variant>
      <vt:variant>
        <vt:i4>1310783</vt:i4>
      </vt:variant>
      <vt:variant>
        <vt:i4>62</vt:i4>
      </vt:variant>
      <vt:variant>
        <vt:i4>0</vt:i4>
      </vt:variant>
      <vt:variant>
        <vt:i4>5</vt:i4>
      </vt:variant>
      <vt:variant>
        <vt:lpwstr/>
      </vt:variant>
      <vt:variant>
        <vt:lpwstr>_Toc307299285</vt:lpwstr>
      </vt:variant>
      <vt:variant>
        <vt:i4>1310783</vt:i4>
      </vt:variant>
      <vt:variant>
        <vt:i4>56</vt:i4>
      </vt:variant>
      <vt:variant>
        <vt:i4>0</vt:i4>
      </vt:variant>
      <vt:variant>
        <vt:i4>5</vt:i4>
      </vt:variant>
      <vt:variant>
        <vt:lpwstr/>
      </vt:variant>
      <vt:variant>
        <vt:lpwstr>_Toc307299284</vt:lpwstr>
      </vt:variant>
      <vt:variant>
        <vt:i4>1310783</vt:i4>
      </vt:variant>
      <vt:variant>
        <vt:i4>50</vt:i4>
      </vt:variant>
      <vt:variant>
        <vt:i4>0</vt:i4>
      </vt:variant>
      <vt:variant>
        <vt:i4>5</vt:i4>
      </vt:variant>
      <vt:variant>
        <vt:lpwstr/>
      </vt:variant>
      <vt:variant>
        <vt:lpwstr>_Toc307299283</vt:lpwstr>
      </vt:variant>
      <vt:variant>
        <vt:i4>1310783</vt:i4>
      </vt:variant>
      <vt:variant>
        <vt:i4>44</vt:i4>
      </vt:variant>
      <vt:variant>
        <vt:i4>0</vt:i4>
      </vt:variant>
      <vt:variant>
        <vt:i4>5</vt:i4>
      </vt:variant>
      <vt:variant>
        <vt:lpwstr/>
      </vt:variant>
      <vt:variant>
        <vt:lpwstr>_Toc307299281</vt:lpwstr>
      </vt:variant>
      <vt:variant>
        <vt:i4>1310783</vt:i4>
      </vt:variant>
      <vt:variant>
        <vt:i4>38</vt:i4>
      </vt:variant>
      <vt:variant>
        <vt:i4>0</vt:i4>
      </vt:variant>
      <vt:variant>
        <vt:i4>5</vt:i4>
      </vt:variant>
      <vt:variant>
        <vt:lpwstr/>
      </vt:variant>
      <vt:variant>
        <vt:lpwstr>_Toc307299280</vt:lpwstr>
      </vt:variant>
      <vt:variant>
        <vt:i4>1769535</vt:i4>
      </vt:variant>
      <vt:variant>
        <vt:i4>32</vt:i4>
      </vt:variant>
      <vt:variant>
        <vt:i4>0</vt:i4>
      </vt:variant>
      <vt:variant>
        <vt:i4>5</vt:i4>
      </vt:variant>
      <vt:variant>
        <vt:lpwstr/>
      </vt:variant>
      <vt:variant>
        <vt:lpwstr>_Toc307299278</vt:lpwstr>
      </vt:variant>
      <vt:variant>
        <vt:i4>1769535</vt:i4>
      </vt:variant>
      <vt:variant>
        <vt:i4>26</vt:i4>
      </vt:variant>
      <vt:variant>
        <vt:i4>0</vt:i4>
      </vt:variant>
      <vt:variant>
        <vt:i4>5</vt:i4>
      </vt:variant>
      <vt:variant>
        <vt:lpwstr/>
      </vt:variant>
      <vt:variant>
        <vt:lpwstr>_Toc307299277</vt:lpwstr>
      </vt:variant>
      <vt:variant>
        <vt:i4>1769535</vt:i4>
      </vt:variant>
      <vt:variant>
        <vt:i4>20</vt:i4>
      </vt:variant>
      <vt:variant>
        <vt:i4>0</vt:i4>
      </vt:variant>
      <vt:variant>
        <vt:i4>5</vt:i4>
      </vt:variant>
      <vt:variant>
        <vt:lpwstr/>
      </vt:variant>
      <vt:variant>
        <vt:lpwstr>_Toc307299276</vt:lpwstr>
      </vt:variant>
      <vt:variant>
        <vt:i4>1769535</vt:i4>
      </vt:variant>
      <vt:variant>
        <vt:i4>14</vt:i4>
      </vt:variant>
      <vt:variant>
        <vt:i4>0</vt:i4>
      </vt:variant>
      <vt:variant>
        <vt:i4>5</vt:i4>
      </vt:variant>
      <vt:variant>
        <vt:lpwstr/>
      </vt:variant>
      <vt:variant>
        <vt:lpwstr>_Toc307299275</vt:lpwstr>
      </vt:variant>
      <vt:variant>
        <vt:i4>1769535</vt:i4>
      </vt:variant>
      <vt:variant>
        <vt:i4>8</vt:i4>
      </vt:variant>
      <vt:variant>
        <vt:i4>0</vt:i4>
      </vt:variant>
      <vt:variant>
        <vt:i4>5</vt:i4>
      </vt:variant>
      <vt:variant>
        <vt:lpwstr/>
      </vt:variant>
      <vt:variant>
        <vt:lpwstr>_Toc307299274</vt:lpwstr>
      </vt:variant>
      <vt:variant>
        <vt:i4>1769535</vt:i4>
      </vt:variant>
      <vt:variant>
        <vt:i4>2</vt:i4>
      </vt:variant>
      <vt:variant>
        <vt:i4>0</vt:i4>
      </vt:variant>
      <vt:variant>
        <vt:i4>5</vt:i4>
      </vt:variant>
      <vt:variant>
        <vt:lpwstr/>
      </vt:variant>
      <vt:variant>
        <vt:lpwstr>_Toc307299271</vt:lpwstr>
      </vt:variant>
      <vt:variant>
        <vt:i4>8323127</vt:i4>
      </vt:variant>
      <vt:variant>
        <vt:i4>-1</vt:i4>
      </vt:variant>
      <vt:variant>
        <vt:i4>1330</vt:i4>
      </vt:variant>
      <vt:variant>
        <vt:i4>1</vt:i4>
      </vt:variant>
      <vt:variant>
        <vt:lpwstr>../Application%20Data/Tencent/Users/354204709/QQ/WinTemp/RichOle/Z7VXUP%5b3BAC%254~M4QJGD%7b0I.jpg</vt:lpwstr>
      </vt:variant>
      <vt:variant>
        <vt:lpwstr/>
      </vt:variant>
      <vt:variant>
        <vt:i4>7798881</vt:i4>
      </vt:variant>
      <vt:variant>
        <vt:i4>-1</vt:i4>
      </vt:variant>
      <vt:variant>
        <vt:i4>1331</vt:i4>
      </vt:variant>
      <vt:variant>
        <vt:i4>1</vt:i4>
      </vt:variant>
      <vt:variant>
        <vt:lpwstr>../Application%20Data/Tencent/Users/354204709/QQ/WinTemp/RichOle/(W%60RW%25S3%5d8Z$91)%5d%25)GMEBC.jpg</vt:lpwstr>
      </vt:variant>
      <vt:variant>
        <vt:lpwstr/>
      </vt:variant>
      <vt:variant>
        <vt:i4>5373970</vt:i4>
      </vt:variant>
      <vt:variant>
        <vt:i4>-1</vt:i4>
      </vt:variant>
      <vt:variant>
        <vt:i4>1332</vt:i4>
      </vt:variant>
      <vt:variant>
        <vt:i4>1</vt:i4>
      </vt:variant>
      <vt:variant>
        <vt:lpwstr>../Application%20Data/Tencent/Users/354204709/QQ/WinTemp/RichOle/5%7bP6VQ9Q01G)V9QU2NL)%5dY3.jpg</vt:lpwstr>
      </vt:variant>
      <vt:variant>
        <vt:lpwstr/>
      </vt:variant>
      <vt:variant>
        <vt:i4>4259910</vt:i4>
      </vt:variant>
      <vt:variant>
        <vt:i4>-1</vt:i4>
      </vt:variant>
      <vt:variant>
        <vt:i4>1333</vt:i4>
      </vt:variant>
      <vt:variant>
        <vt:i4>1</vt:i4>
      </vt:variant>
      <vt:variant>
        <vt:lpwstr>../Application%20Data/Tencent/Users/354204709/QQ/WinTemp/RichOle/D17IQPL)(XBS%25_VT%7dS8M9@P.jpg</vt:lpwstr>
      </vt:variant>
      <vt:variant>
        <vt:lpwstr/>
      </vt:variant>
      <vt:variant>
        <vt:i4>5439569</vt:i4>
      </vt:variant>
      <vt:variant>
        <vt:i4>-1</vt:i4>
      </vt:variant>
      <vt:variant>
        <vt:i4>1334</vt:i4>
      </vt:variant>
      <vt:variant>
        <vt:i4>1</vt:i4>
      </vt:variant>
      <vt:variant>
        <vt:lpwstr>../Application%20Data/Tencent/Users/354204709/QQ/WinTemp/RichOle/$2F%5b)H3%5dJ%5b$Q8%5dHSLZRFZ)B.jpg</vt:lpwstr>
      </vt:variant>
      <vt:variant>
        <vt:lpwstr/>
      </vt:variant>
      <vt:variant>
        <vt:i4>4980761</vt:i4>
      </vt:variant>
      <vt:variant>
        <vt:i4>-1</vt:i4>
      </vt:variant>
      <vt:variant>
        <vt:i4>1335</vt:i4>
      </vt:variant>
      <vt:variant>
        <vt:i4>1</vt:i4>
      </vt:variant>
      <vt:variant>
        <vt:lpwstr>../Application%20Data/Tencent/Users/354204709/QQ/WinTemp/RichOle/K1JRQMGV5CR%5b~(H8VVK%5dJ~N.jpg</vt:lpwstr>
      </vt:variant>
      <vt:variant>
        <vt:lpwstr/>
      </vt:variant>
      <vt:variant>
        <vt:i4>2359311</vt:i4>
      </vt:variant>
      <vt:variant>
        <vt:i4>-1</vt:i4>
      </vt:variant>
      <vt:variant>
        <vt:i4>1336</vt:i4>
      </vt:variant>
      <vt:variant>
        <vt:i4>1</vt:i4>
      </vt:variant>
      <vt:variant>
        <vt:lpwstr>../Application%20Data/Tencent/Users/354204709/QQ/WinTemp/RichOle/TQ@4R6JA%5d~J13CQSD2Q8K%5d9.jpg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xwindreams</dc:creator>
  <cp:lastModifiedBy>石洪平</cp:lastModifiedBy>
  <cp:revision>2</cp:revision>
  <cp:lastPrinted>2019-11-04T07:44:00Z</cp:lastPrinted>
  <dcterms:created xsi:type="dcterms:W3CDTF">2020-10-06T02:28:00Z</dcterms:created>
  <dcterms:modified xsi:type="dcterms:W3CDTF">2020-10-06T02:28:00Z</dcterms:modified>
</cp:coreProperties>
</file>